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ED697" w14:textId="77777777" w:rsidR="00B2584E" w:rsidRPr="00B2584E" w:rsidRDefault="00B2584E" w:rsidP="00B2584E">
      <w:pPr>
        <w:jc w:val="both"/>
        <w:rPr>
          <w:rFonts w:ascii="Times New Roman" w:hAnsi="Times New Roman" w:cs="Times New Roman"/>
          <w:sz w:val="28"/>
          <w:szCs w:val="28"/>
        </w:rPr>
      </w:pPr>
    </w:p>
    <w:p w14:paraId="6C5B4282" w14:textId="77777777" w:rsidR="00B2584E" w:rsidRPr="00B2584E" w:rsidRDefault="00B2584E" w:rsidP="005736AC">
      <w:pPr>
        <w:spacing w:after="0"/>
        <w:jc w:val="right"/>
        <w:rPr>
          <w:rFonts w:ascii="Times New Roman" w:hAnsi="Times New Roman" w:cs="Times New Roman"/>
          <w:sz w:val="28"/>
          <w:szCs w:val="28"/>
        </w:rPr>
      </w:pPr>
      <w:r w:rsidRPr="00B2584E">
        <w:rPr>
          <w:rFonts w:ascii="Times New Roman" w:hAnsi="Times New Roman" w:cs="Times New Roman"/>
          <w:sz w:val="28"/>
          <w:szCs w:val="28"/>
        </w:rPr>
        <w:t xml:space="preserve">УТВЕРЖДЕН </w:t>
      </w:r>
    </w:p>
    <w:p w14:paraId="04136566" w14:textId="77777777" w:rsidR="00B2584E" w:rsidRPr="00B2584E" w:rsidRDefault="00B2584E" w:rsidP="005736AC">
      <w:pPr>
        <w:spacing w:after="0"/>
        <w:jc w:val="right"/>
        <w:rPr>
          <w:rFonts w:ascii="Times New Roman" w:hAnsi="Times New Roman" w:cs="Times New Roman"/>
          <w:sz w:val="28"/>
          <w:szCs w:val="28"/>
        </w:rPr>
      </w:pPr>
      <w:r w:rsidRPr="00B2584E">
        <w:rPr>
          <w:rFonts w:ascii="Times New Roman" w:hAnsi="Times New Roman" w:cs="Times New Roman"/>
          <w:sz w:val="28"/>
          <w:szCs w:val="28"/>
        </w:rPr>
        <w:t xml:space="preserve">Наблюдательным советом </w:t>
      </w:r>
    </w:p>
    <w:p w14:paraId="7725AA61" w14:textId="77777777" w:rsidR="00B2584E" w:rsidRPr="00B2584E" w:rsidRDefault="00B2584E" w:rsidP="005736AC">
      <w:pPr>
        <w:spacing w:after="0"/>
        <w:jc w:val="right"/>
        <w:rPr>
          <w:rFonts w:ascii="Times New Roman" w:hAnsi="Times New Roman" w:cs="Times New Roman"/>
          <w:sz w:val="28"/>
          <w:szCs w:val="28"/>
        </w:rPr>
      </w:pPr>
      <w:r>
        <w:rPr>
          <w:rFonts w:ascii="Times New Roman" w:hAnsi="Times New Roman" w:cs="Times New Roman"/>
          <w:sz w:val="28"/>
          <w:szCs w:val="28"/>
        </w:rPr>
        <w:t>АУ «Р</w:t>
      </w:r>
      <w:r w:rsidRPr="00B2584E">
        <w:rPr>
          <w:rFonts w:ascii="Times New Roman" w:hAnsi="Times New Roman" w:cs="Times New Roman"/>
          <w:sz w:val="28"/>
          <w:szCs w:val="28"/>
        </w:rPr>
        <w:t xml:space="preserve">ФРП </w:t>
      </w:r>
      <w:r>
        <w:rPr>
          <w:rFonts w:ascii="Times New Roman" w:hAnsi="Times New Roman" w:cs="Times New Roman"/>
          <w:sz w:val="28"/>
          <w:szCs w:val="28"/>
        </w:rPr>
        <w:t>ВО»</w:t>
      </w:r>
      <w:r w:rsidRPr="00B2584E">
        <w:rPr>
          <w:rFonts w:ascii="Times New Roman" w:hAnsi="Times New Roman" w:cs="Times New Roman"/>
          <w:sz w:val="28"/>
          <w:szCs w:val="28"/>
        </w:rPr>
        <w:t xml:space="preserve"> </w:t>
      </w:r>
    </w:p>
    <w:p w14:paraId="3C71D53F" w14:textId="7457A3FB" w:rsidR="00B2584E" w:rsidRDefault="00AD0B1D" w:rsidP="00AD0B1D">
      <w:pPr>
        <w:jc w:val="right"/>
        <w:rPr>
          <w:rFonts w:ascii="Times New Roman" w:hAnsi="Times New Roman" w:cs="Times New Roman"/>
          <w:b/>
          <w:bCs/>
          <w:sz w:val="28"/>
          <w:szCs w:val="28"/>
        </w:rPr>
      </w:pPr>
      <w:r>
        <w:rPr>
          <w:rFonts w:ascii="Times New Roman" w:hAnsi="Times New Roman" w:cs="Times New Roman"/>
          <w:sz w:val="28"/>
          <w:szCs w:val="28"/>
        </w:rPr>
        <w:t>«</w:t>
      </w:r>
      <w:proofErr w:type="gramStart"/>
      <w:r w:rsidR="008E2E5F">
        <w:rPr>
          <w:rFonts w:ascii="Times New Roman" w:hAnsi="Times New Roman" w:cs="Times New Roman"/>
          <w:sz w:val="28"/>
          <w:szCs w:val="28"/>
        </w:rPr>
        <w:t>25</w:t>
      </w:r>
      <w:r>
        <w:rPr>
          <w:rFonts w:ascii="Times New Roman" w:hAnsi="Times New Roman" w:cs="Times New Roman"/>
          <w:sz w:val="28"/>
          <w:szCs w:val="28"/>
        </w:rPr>
        <w:t>»</w:t>
      </w:r>
      <w:r w:rsidR="008E2E5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8E2E5F">
        <w:rPr>
          <w:rFonts w:ascii="Times New Roman" w:hAnsi="Times New Roman" w:cs="Times New Roman"/>
          <w:sz w:val="28"/>
          <w:szCs w:val="28"/>
        </w:rPr>
        <w:t xml:space="preserve">мая   </w:t>
      </w:r>
      <w:r>
        <w:rPr>
          <w:rFonts w:ascii="Times New Roman" w:hAnsi="Times New Roman" w:cs="Times New Roman"/>
          <w:sz w:val="28"/>
          <w:szCs w:val="28"/>
        </w:rPr>
        <w:t>202</w:t>
      </w:r>
      <w:r w:rsidR="00747670">
        <w:rPr>
          <w:rFonts w:ascii="Times New Roman" w:hAnsi="Times New Roman" w:cs="Times New Roman"/>
          <w:sz w:val="28"/>
          <w:szCs w:val="28"/>
        </w:rPr>
        <w:t>3</w:t>
      </w:r>
      <w:r>
        <w:rPr>
          <w:rFonts w:ascii="Times New Roman" w:hAnsi="Times New Roman" w:cs="Times New Roman"/>
          <w:sz w:val="28"/>
          <w:szCs w:val="28"/>
        </w:rPr>
        <w:t xml:space="preserve"> г.</w:t>
      </w:r>
    </w:p>
    <w:p w14:paraId="3A62C4F6" w14:textId="77777777" w:rsidR="00AD0B1D" w:rsidRDefault="00AD0B1D" w:rsidP="00B2584E">
      <w:pPr>
        <w:jc w:val="center"/>
        <w:rPr>
          <w:rFonts w:ascii="Times New Roman" w:hAnsi="Times New Roman" w:cs="Times New Roman"/>
          <w:b/>
          <w:bCs/>
          <w:sz w:val="28"/>
          <w:szCs w:val="28"/>
        </w:rPr>
      </w:pPr>
    </w:p>
    <w:p w14:paraId="7A2ADBC5" w14:textId="77777777" w:rsidR="00AD0B1D" w:rsidRDefault="00AD0B1D" w:rsidP="00B2584E">
      <w:pPr>
        <w:jc w:val="center"/>
        <w:rPr>
          <w:rFonts w:ascii="Times New Roman" w:hAnsi="Times New Roman" w:cs="Times New Roman"/>
          <w:b/>
          <w:bCs/>
          <w:sz w:val="28"/>
          <w:szCs w:val="28"/>
        </w:rPr>
      </w:pPr>
    </w:p>
    <w:p w14:paraId="0B0D6A34" w14:textId="77777777" w:rsidR="00AD0B1D" w:rsidRDefault="00B2584E" w:rsidP="00AD0B1D">
      <w:pPr>
        <w:spacing w:after="0"/>
        <w:jc w:val="center"/>
        <w:rPr>
          <w:rFonts w:ascii="Times New Roman" w:hAnsi="Times New Roman" w:cs="Times New Roman"/>
          <w:b/>
          <w:bCs/>
          <w:sz w:val="28"/>
          <w:szCs w:val="28"/>
        </w:rPr>
      </w:pPr>
      <w:r w:rsidRPr="00B2584E">
        <w:rPr>
          <w:rFonts w:ascii="Times New Roman" w:hAnsi="Times New Roman" w:cs="Times New Roman"/>
          <w:b/>
          <w:bCs/>
          <w:sz w:val="28"/>
          <w:szCs w:val="28"/>
        </w:rPr>
        <w:t xml:space="preserve">СТАНДАРТ </w:t>
      </w:r>
    </w:p>
    <w:p w14:paraId="7964E744" w14:textId="1CB01247" w:rsidR="00AD0B1D" w:rsidRDefault="00AD0B1D" w:rsidP="00AD0B1D">
      <w:pPr>
        <w:spacing w:after="0"/>
        <w:jc w:val="center"/>
        <w:rPr>
          <w:rFonts w:ascii="Times New Roman" w:hAnsi="Times New Roman" w:cs="Times New Roman"/>
          <w:b/>
          <w:bCs/>
          <w:sz w:val="28"/>
          <w:szCs w:val="28"/>
        </w:rPr>
      </w:pPr>
      <w:r w:rsidRPr="00C07699">
        <w:rPr>
          <w:rFonts w:ascii="Times New Roman" w:hAnsi="Times New Roman" w:cs="Times New Roman"/>
          <w:b/>
          <w:bCs/>
          <w:sz w:val="28"/>
          <w:szCs w:val="28"/>
        </w:rPr>
        <w:t>А</w:t>
      </w:r>
      <w:r>
        <w:rPr>
          <w:rFonts w:ascii="Times New Roman" w:hAnsi="Times New Roman" w:cs="Times New Roman"/>
          <w:b/>
          <w:bCs/>
          <w:sz w:val="28"/>
          <w:szCs w:val="28"/>
        </w:rPr>
        <w:t xml:space="preserve">ВТОНОМНОГО </w:t>
      </w:r>
      <w:r w:rsidRPr="00C07699">
        <w:rPr>
          <w:rFonts w:ascii="Times New Roman" w:hAnsi="Times New Roman" w:cs="Times New Roman"/>
          <w:b/>
          <w:bCs/>
          <w:sz w:val="28"/>
          <w:szCs w:val="28"/>
        </w:rPr>
        <w:t>У</w:t>
      </w:r>
      <w:r>
        <w:rPr>
          <w:rFonts w:ascii="Times New Roman" w:hAnsi="Times New Roman" w:cs="Times New Roman"/>
          <w:b/>
          <w:bCs/>
          <w:sz w:val="28"/>
          <w:szCs w:val="28"/>
        </w:rPr>
        <w:t>ЧРЕЖДЕНИЯ</w:t>
      </w:r>
    </w:p>
    <w:p w14:paraId="760EB6D0" w14:textId="2F0918E9" w:rsidR="00B2584E" w:rsidRPr="00B2584E" w:rsidRDefault="00AD0B1D" w:rsidP="00AD0B1D">
      <w:pPr>
        <w:jc w:val="center"/>
        <w:rPr>
          <w:rFonts w:ascii="Times New Roman" w:hAnsi="Times New Roman" w:cs="Times New Roman"/>
          <w:sz w:val="28"/>
          <w:szCs w:val="28"/>
        </w:rPr>
      </w:pPr>
      <w:r w:rsidRPr="00C07699">
        <w:rPr>
          <w:rFonts w:ascii="Times New Roman" w:hAnsi="Times New Roman" w:cs="Times New Roman"/>
          <w:b/>
          <w:bCs/>
          <w:sz w:val="28"/>
          <w:szCs w:val="28"/>
        </w:rPr>
        <w:t xml:space="preserve"> «РЕГИОНАЛЬНЫЙ ФОНД РАЗВИТИЯ ПРОМЫШЛЕННОСТИ ВОРОНЕЖСКОЙ ОБЛАСТИ»</w:t>
      </w:r>
    </w:p>
    <w:p w14:paraId="2D883D1A" w14:textId="77777777" w:rsidR="00B2584E" w:rsidRPr="00B2584E" w:rsidRDefault="00B2584E" w:rsidP="00B2584E">
      <w:pPr>
        <w:jc w:val="center"/>
        <w:rPr>
          <w:rFonts w:ascii="Times New Roman" w:hAnsi="Times New Roman" w:cs="Times New Roman"/>
          <w:sz w:val="28"/>
          <w:szCs w:val="28"/>
        </w:rPr>
      </w:pPr>
      <w:r w:rsidRPr="00B2584E">
        <w:rPr>
          <w:rFonts w:ascii="Times New Roman" w:hAnsi="Times New Roman" w:cs="Times New Roman"/>
          <w:b/>
          <w:bCs/>
          <w:sz w:val="28"/>
          <w:szCs w:val="28"/>
        </w:rPr>
        <w:t>УСЛОВИЯ И ПОРЯДОК ОТБОРА ПРОЕКТОВ ДЛЯ ФИНАНСИРОВАНИЯ ПО ПРОГРАММЕ</w:t>
      </w:r>
    </w:p>
    <w:p w14:paraId="5E9CEBE1" w14:textId="77777777" w:rsidR="00B2584E" w:rsidRDefault="005736AC" w:rsidP="00B2584E">
      <w:pPr>
        <w:jc w:val="center"/>
        <w:rPr>
          <w:rFonts w:ascii="Times New Roman" w:hAnsi="Times New Roman" w:cs="Times New Roman"/>
          <w:b/>
          <w:bCs/>
          <w:sz w:val="28"/>
          <w:szCs w:val="28"/>
        </w:rPr>
      </w:pPr>
      <w:r>
        <w:rPr>
          <w:rFonts w:ascii="Times New Roman" w:hAnsi="Times New Roman" w:cs="Times New Roman"/>
          <w:b/>
          <w:bCs/>
          <w:sz w:val="28"/>
          <w:szCs w:val="28"/>
        </w:rPr>
        <w:t>«ПРОЕКТЫ РАЗВИТИЯ»</w:t>
      </w:r>
    </w:p>
    <w:p w14:paraId="451203FC" w14:textId="77777777" w:rsidR="00C52FF1" w:rsidRDefault="00C52FF1" w:rsidP="00B2584E">
      <w:pPr>
        <w:jc w:val="center"/>
        <w:rPr>
          <w:rFonts w:ascii="Times New Roman" w:hAnsi="Times New Roman" w:cs="Times New Roman"/>
          <w:b/>
          <w:bCs/>
          <w:sz w:val="28"/>
          <w:szCs w:val="28"/>
        </w:rPr>
      </w:pPr>
    </w:p>
    <w:p w14:paraId="5F2FADF1" w14:textId="7CF54A55" w:rsidR="00C52FF1" w:rsidRPr="00B2584E" w:rsidRDefault="006E29A3" w:rsidP="00B2584E">
      <w:pPr>
        <w:jc w:val="center"/>
        <w:rPr>
          <w:rFonts w:ascii="Times New Roman" w:hAnsi="Times New Roman" w:cs="Times New Roman"/>
          <w:sz w:val="28"/>
          <w:szCs w:val="28"/>
        </w:rPr>
      </w:pPr>
      <w:r>
        <w:rPr>
          <w:rFonts w:ascii="Times New Roman" w:hAnsi="Times New Roman" w:cs="Times New Roman"/>
          <w:b/>
          <w:bCs/>
          <w:sz w:val="28"/>
          <w:szCs w:val="28"/>
        </w:rPr>
        <w:t xml:space="preserve">Редакция </w:t>
      </w:r>
      <w:r w:rsidR="00272640" w:rsidRPr="003160E0">
        <w:rPr>
          <w:rFonts w:ascii="Times New Roman" w:hAnsi="Times New Roman" w:cs="Times New Roman"/>
          <w:b/>
          <w:bCs/>
          <w:sz w:val="28"/>
          <w:szCs w:val="28"/>
        </w:rPr>
        <w:t>4.0</w:t>
      </w:r>
    </w:p>
    <w:p w14:paraId="4330D6C2" w14:textId="77777777" w:rsidR="00C52FF1" w:rsidRDefault="00C52FF1" w:rsidP="00B2584E">
      <w:pPr>
        <w:spacing w:after="0" w:line="360" w:lineRule="auto"/>
        <w:jc w:val="center"/>
        <w:rPr>
          <w:rFonts w:ascii="Times New Roman" w:hAnsi="Times New Roman" w:cs="Times New Roman"/>
          <w:b/>
          <w:sz w:val="28"/>
          <w:szCs w:val="28"/>
        </w:rPr>
      </w:pPr>
    </w:p>
    <w:p w14:paraId="43ABB302" w14:textId="77777777" w:rsidR="00B2584E" w:rsidRPr="00C52FF1" w:rsidRDefault="00B2584E" w:rsidP="00B2584E">
      <w:pPr>
        <w:spacing w:after="0" w:line="360" w:lineRule="auto"/>
        <w:jc w:val="center"/>
        <w:rPr>
          <w:rFonts w:ascii="Times New Roman" w:hAnsi="Times New Roman" w:cs="Times New Roman"/>
          <w:b/>
          <w:sz w:val="28"/>
          <w:szCs w:val="28"/>
        </w:rPr>
      </w:pPr>
      <w:r w:rsidRPr="00C52FF1">
        <w:rPr>
          <w:rFonts w:ascii="Times New Roman" w:hAnsi="Times New Roman" w:cs="Times New Roman"/>
          <w:b/>
          <w:sz w:val="28"/>
          <w:szCs w:val="28"/>
        </w:rPr>
        <w:t xml:space="preserve">№ </w:t>
      </w:r>
      <w:r w:rsidR="00B22C72" w:rsidRPr="00B22C72">
        <w:rPr>
          <w:rFonts w:ascii="Times New Roman" w:hAnsi="Times New Roman" w:cs="Times New Roman"/>
          <w:b/>
          <w:sz w:val="28"/>
          <w:szCs w:val="28"/>
          <w:u w:val="single"/>
        </w:rPr>
        <w:t xml:space="preserve">СФ - </w:t>
      </w:r>
      <w:r w:rsidR="00C52FF1" w:rsidRPr="00B22C72">
        <w:rPr>
          <w:rFonts w:ascii="Times New Roman" w:hAnsi="Times New Roman" w:cs="Times New Roman"/>
          <w:b/>
          <w:sz w:val="28"/>
          <w:szCs w:val="28"/>
          <w:u w:val="single"/>
        </w:rPr>
        <w:t>01</w:t>
      </w:r>
    </w:p>
    <w:p w14:paraId="2CFF2819" w14:textId="77777777" w:rsidR="00C52FF1" w:rsidRDefault="00C52FF1" w:rsidP="00B2584E">
      <w:pPr>
        <w:spacing w:after="0" w:line="360" w:lineRule="auto"/>
        <w:jc w:val="center"/>
        <w:rPr>
          <w:rFonts w:ascii="Times New Roman" w:hAnsi="Times New Roman" w:cs="Times New Roman"/>
          <w:sz w:val="28"/>
          <w:szCs w:val="28"/>
        </w:rPr>
      </w:pPr>
    </w:p>
    <w:p w14:paraId="53B20ECA" w14:textId="77777777" w:rsidR="00C52FF1" w:rsidRDefault="00C52FF1" w:rsidP="00B2584E">
      <w:pPr>
        <w:spacing w:after="0" w:line="360" w:lineRule="auto"/>
        <w:jc w:val="center"/>
        <w:rPr>
          <w:rFonts w:ascii="Times New Roman" w:hAnsi="Times New Roman" w:cs="Times New Roman"/>
          <w:sz w:val="28"/>
          <w:szCs w:val="28"/>
        </w:rPr>
      </w:pPr>
    </w:p>
    <w:p w14:paraId="70EE2EB3" w14:textId="77777777" w:rsidR="00C52FF1" w:rsidRDefault="00C52FF1" w:rsidP="00B2584E">
      <w:pPr>
        <w:spacing w:after="0" w:line="360" w:lineRule="auto"/>
        <w:jc w:val="center"/>
        <w:rPr>
          <w:rFonts w:ascii="Times New Roman" w:hAnsi="Times New Roman" w:cs="Times New Roman"/>
          <w:sz w:val="28"/>
          <w:szCs w:val="28"/>
        </w:rPr>
      </w:pPr>
    </w:p>
    <w:p w14:paraId="7C8288A0" w14:textId="77777777" w:rsidR="00C52FF1" w:rsidRDefault="00C52FF1" w:rsidP="00B2584E">
      <w:pPr>
        <w:spacing w:after="0" w:line="360" w:lineRule="auto"/>
        <w:jc w:val="center"/>
        <w:rPr>
          <w:rFonts w:ascii="Times New Roman" w:hAnsi="Times New Roman" w:cs="Times New Roman"/>
          <w:sz w:val="28"/>
          <w:szCs w:val="28"/>
        </w:rPr>
      </w:pPr>
    </w:p>
    <w:p w14:paraId="36C06F37" w14:textId="77777777" w:rsidR="00C52FF1" w:rsidRDefault="00C52FF1" w:rsidP="00B2584E">
      <w:pPr>
        <w:spacing w:after="0" w:line="360" w:lineRule="auto"/>
        <w:jc w:val="center"/>
        <w:rPr>
          <w:rFonts w:ascii="Times New Roman" w:hAnsi="Times New Roman" w:cs="Times New Roman"/>
          <w:sz w:val="28"/>
          <w:szCs w:val="28"/>
        </w:rPr>
      </w:pPr>
    </w:p>
    <w:p w14:paraId="0F776C06" w14:textId="77777777" w:rsidR="00C52FF1" w:rsidRDefault="00C52FF1" w:rsidP="00B2584E">
      <w:pPr>
        <w:spacing w:after="0" w:line="360" w:lineRule="auto"/>
        <w:jc w:val="center"/>
        <w:rPr>
          <w:rFonts w:ascii="Times New Roman" w:hAnsi="Times New Roman" w:cs="Times New Roman"/>
          <w:sz w:val="28"/>
          <w:szCs w:val="28"/>
        </w:rPr>
      </w:pPr>
    </w:p>
    <w:p w14:paraId="06D16506" w14:textId="77777777" w:rsidR="00C52FF1" w:rsidRDefault="00C52FF1" w:rsidP="00B2584E">
      <w:pPr>
        <w:spacing w:after="0" w:line="360" w:lineRule="auto"/>
        <w:jc w:val="center"/>
        <w:rPr>
          <w:rFonts w:ascii="Times New Roman" w:hAnsi="Times New Roman" w:cs="Times New Roman"/>
          <w:sz w:val="28"/>
          <w:szCs w:val="28"/>
        </w:rPr>
      </w:pPr>
    </w:p>
    <w:p w14:paraId="2A1D57EB" w14:textId="77777777" w:rsidR="00C52FF1" w:rsidRDefault="00C52FF1" w:rsidP="00B2584E">
      <w:pPr>
        <w:spacing w:after="0" w:line="360" w:lineRule="auto"/>
        <w:jc w:val="center"/>
        <w:rPr>
          <w:rFonts w:ascii="Times New Roman" w:hAnsi="Times New Roman" w:cs="Times New Roman"/>
          <w:sz w:val="28"/>
          <w:szCs w:val="28"/>
        </w:rPr>
      </w:pPr>
    </w:p>
    <w:p w14:paraId="40F9696D" w14:textId="77777777" w:rsidR="00C52FF1" w:rsidRDefault="00C52FF1" w:rsidP="00B2584E">
      <w:pPr>
        <w:spacing w:after="0" w:line="360" w:lineRule="auto"/>
        <w:jc w:val="center"/>
        <w:rPr>
          <w:rFonts w:ascii="Times New Roman" w:hAnsi="Times New Roman" w:cs="Times New Roman"/>
          <w:sz w:val="28"/>
          <w:szCs w:val="28"/>
        </w:rPr>
      </w:pPr>
    </w:p>
    <w:p w14:paraId="3B4E64C6" w14:textId="77777777" w:rsidR="00B2584E" w:rsidRPr="00B2584E" w:rsidRDefault="00B2584E" w:rsidP="00B2584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Воронеж</w:t>
      </w:r>
    </w:p>
    <w:p w14:paraId="497CC22B" w14:textId="2E12CD00" w:rsidR="005736AC" w:rsidRPr="00BA2AE5" w:rsidRDefault="00272640" w:rsidP="00B2584E">
      <w:pPr>
        <w:spacing w:after="0" w:line="360" w:lineRule="auto"/>
        <w:jc w:val="center"/>
        <w:rPr>
          <w:rFonts w:ascii="Times New Roman" w:hAnsi="Times New Roman" w:cs="Times New Roman"/>
          <w:strike/>
          <w:sz w:val="28"/>
          <w:szCs w:val="28"/>
        </w:rPr>
      </w:pPr>
      <w:r>
        <w:rPr>
          <w:rFonts w:ascii="Times New Roman" w:hAnsi="Times New Roman" w:cs="Times New Roman"/>
          <w:sz w:val="28"/>
          <w:szCs w:val="28"/>
        </w:rPr>
        <w:t>2023</w:t>
      </w:r>
    </w:p>
    <w:p w14:paraId="5231B4FA" w14:textId="77777777" w:rsidR="005736AC" w:rsidRDefault="005736AC">
      <w:pPr>
        <w:rPr>
          <w:rFonts w:ascii="Times New Roman" w:hAnsi="Times New Roman" w:cs="Times New Roman"/>
          <w:sz w:val="28"/>
          <w:szCs w:val="28"/>
        </w:rPr>
      </w:pPr>
      <w:r>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597483305"/>
        <w:docPartObj>
          <w:docPartGallery w:val="Table of Contents"/>
          <w:docPartUnique/>
        </w:docPartObj>
      </w:sdtPr>
      <w:sdtEndPr>
        <w:rPr>
          <w:b/>
          <w:sz w:val="28"/>
          <w:szCs w:val="28"/>
        </w:rPr>
      </w:sdtEndPr>
      <w:sdtContent>
        <w:p w14:paraId="57F8ADFD" w14:textId="77777777" w:rsidR="00CC0FA3" w:rsidRDefault="00CC0FA3">
          <w:pPr>
            <w:pStyle w:val="a7"/>
            <w:rPr>
              <w:rFonts w:ascii="Times New Roman" w:hAnsi="Times New Roman" w:cs="Times New Roman"/>
            </w:rPr>
          </w:pPr>
          <w:r w:rsidRPr="001D6E1F">
            <w:rPr>
              <w:rFonts w:ascii="Times New Roman" w:hAnsi="Times New Roman" w:cs="Times New Roman"/>
            </w:rPr>
            <w:t>Оглавление</w:t>
          </w:r>
        </w:p>
        <w:p w14:paraId="7A37B493" w14:textId="77777777" w:rsidR="001D6E1F" w:rsidRPr="001D6E1F" w:rsidRDefault="001D6E1F" w:rsidP="001D6E1F">
          <w:pPr>
            <w:rPr>
              <w:lang w:eastAsia="ru-RU"/>
            </w:rPr>
          </w:pPr>
        </w:p>
        <w:p w14:paraId="46175A4C" w14:textId="3D014770" w:rsidR="002D172A" w:rsidRPr="002D172A" w:rsidRDefault="00CC0FA3">
          <w:pPr>
            <w:pStyle w:val="11"/>
            <w:tabs>
              <w:tab w:val="right" w:leader="dot" w:pos="9345"/>
            </w:tabs>
            <w:rPr>
              <w:rFonts w:ascii="Times New Roman" w:eastAsiaTheme="minorEastAsia" w:hAnsi="Times New Roman" w:cs="Times New Roman"/>
              <w:noProof/>
              <w:sz w:val="28"/>
              <w:szCs w:val="28"/>
              <w:lang w:eastAsia="ru-RU"/>
            </w:rPr>
          </w:pPr>
          <w:r w:rsidRPr="002D172A">
            <w:rPr>
              <w:rFonts w:ascii="Times New Roman" w:hAnsi="Times New Roman" w:cs="Times New Roman"/>
              <w:b/>
              <w:sz w:val="28"/>
              <w:szCs w:val="28"/>
            </w:rPr>
            <w:fldChar w:fldCharType="begin"/>
          </w:r>
          <w:r w:rsidRPr="002D172A">
            <w:rPr>
              <w:rFonts w:ascii="Times New Roman" w:hAnsi="Times New Roman" w:cs="Times New Roman"/>
              <w:b/>
              <w:sz w:val="28"/>
              <w:szCs w:val="28"/>
            </w:rPr>
            <w:instrText xml:space="preserve"> TOC \o "1-3" \h \z \u </w:instrText>
          </w:r>
          <w:r w:rsidRPr="002D172A">
            <w:rPr>
              <w:rFonts w:ascii="Times New Roman" w:hAnsi="Times New Roman" w:cs="Times New Roman"/>
              <w:b/>
              <w:sz w:val="28"/>
              <w:szCs w:val="28"/>
            </w:rPr>
            <w:fldChar w:fldCharType="separate"/>
          </w:r>
          <w:hyperlink w:anchor="_Toc4599149" w:history="1">
            <w:r w:rsidR="002D172A" w:rsidRPr="002D172A">
              <w:rPr>
                <w:rStyle w:val="af"/>
                <w:rFonts w:ascii="Times New Roman" w:hAnsi="Times New Roman" w:cs="Times New Roman"/>
                <w:noProof/>
                <w:sz w:val="28"/>
                <w:szCs w:val="28"/>
              </w:rPr>
              <w:t>Предисловие</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_Toc4599149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sidR="008E2E5F">
              <w:rPr>
                <w:rFonts w:ascii="Times New Roman" w:hAnsi="Times New Roman" w:cs="Times New Roman"/>
                <w:noProof/>
                <w:webHidden/>
                <w:sz w:val="28"/>
                <w:szCs w:val="28"/>
              </w:rPr>
              <w:t>3</w:t>
            </w:r>
            <w:r w:rsidR="002D172A" w:rsidRPr="002D172A">
              <w:rPr>
                <w:rFonts w:ascii="Times New Roman" w:hAnsi="Times New Roman" w:cs="Times New Roman"/>
                <w:noProof/>
                <w:webHidden/>
                <w:sz w:val="28"/>
                <w:szCs w:val="28"/>
              </w:rPr>
              <w:fldChar w:fldCharType="end"/>
            </w:r>
          </w:hyperlink>
        </w:p>
        <w:p w14:paraId="08EFE8DC" w14:textId="1DEAFB50" w:rsidR="002D172A" w:rsidRPr="002D172A" w:rsidRDefault="008E2E5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0" w:history="1">
            <w:r w:rsidR="002D172A" w:rsidRPr="002D172A">
              <w:rPr>
                <w:rStyle w:val="af"/>
                <w:rFonts w:ascii="Times New Roman" w:hAnsi="Times New Roman" w:cs="Times New Roman"/>
                <w:noProof/>
                <w:sz w:val="28"/>
                <w:szCs w:val="28"/>
              </w:rPr>
              <w:t>1.</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Введение</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_Toc4599150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2D172A" w:rsidRPr="002D172A">
              <w:rPr>
                <w:rFonts w:ascii="Times New Roman" w:hAnsi="Times New Roman" w:cs="Times New Roman"/>
                <w:noProof/>
                <w:webHidden/>
                <w:sz w:val="28"/>
                <w:szCs w:val="28"/>
              </w:rPr>
              <w:fldChar w:fldCharType="end"/>
            </w:r>
          </w:hyperlink>
        </w:p>
        <w:p w14:paraId="76C4EBD4" w14:textId="5BED7875" w:rsidR="002D172A" w:rsidRPr="002D172A" w:rsidRDefault="008E2E5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1" w:history="1">
            <w:r w:rsidR="002D172A" w:rsidRPr="002D172A">
              <w:rPr>
                <w:rStyle w:val="af"/>
                <w:rFonts w:ascii="Times New Roman" w:hAnsi="Times New Roman" w:cs="Times New Roman"/>
                <w:noProof/>
                <w:sz w:val="28"/>
                <w:szCs w:val="28"/>
              </w:rPr>
              <w:t>2.</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Основные термины и определения</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_Toc4599151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2D172A" w:rsidRPr="002D172A">
              <w:rPr>
                <w:rFonts w:ascii="Times New Roman" w:hAnsi="Times New Roman" w:cs="Times New Roman"/>
                <w:noProof/>
                <w:webHidden/>
                <w:sz w:val="28"/>
                <w:szCs w:val="28"/>
              </w:rPr>
              <w:fldChar w:fldCharType="end"/>
            </w:r>
          </w:hyperlink>
        </w:p>
        <w:p w14:paraId="7B980EC9" w14:textId="38A7175E" w:rsidR="002D172A" w:rsidRPr="002D172A" w:rsidRDefault="008E2E5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2" w:history="1">
            <w:r w:rsidR="002D172A" w:rsidRPr="002D172A">
              <w:rPr>
                <w:rStyle w:val="af"/>
                <w:rFonts w:ascii="Times New Roman" w:hAnsi="Times New Roman" w:cs="Times New Roman"/>
                <w:noProof/>
                <w:sz w:val="28"/>
                <w:szCs w:val="28"/>
              </w:rPr>
              <w:t>3.</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Условия программы</w:t>
            </w:r>
            <w:r w:rsidR="002D172A" w:rsidRPr="002D172A">
              <w:rPr>
                <w:rFonts w:ascii="Times New Roman" w:hAnsi="Times New Roman" w:cs="Times New Roman"/>
                <w:noProof/>
                <w:webHidden/>
                <w:sz w:val="28"/>
                <w:szCs w:val="28"/>
              </w:rPr>
              <w:tab/>
            </w:r>
          </w:hyperlink>
          <w:r w:rsidR="00117751">
            <w:rPr>
              <w:rFonts w:ascii="Times New Roman" w:hAnsi="Times New Roman" w:cs="Times New Roman"/>
              <w:noProof/>
              <w:sz w:val="28"/>
              <w:szCs w:val="28"/>
            </w:rPr>
            <w:t>9</w:t>
          </w:r>
        </w:p>
        <w:p w14:paraId="137C2F15" w14:textId="00FF7985" w:rsidR="002D172A" w:rsidRPr="002D172A" w:rsidRDefault="008E2E5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3" w:history="1">
            <w:r w:rsidR="002D172A" w:rsidRPr="002D172A">
              <w:rPr>
                <w:rStyle w:val="af"/>
                <w:rFonts w:ascii="Times New Roman" w:hAnsi="Times New Roman" w:cs="Times New Roman"/>
                <w:noProof/>
                <w:sz w:val="28"/>
                <w:szCs w:val="28"/>
              </w:rPr>
              <w:t>4.</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Критерии отбора проектов для финансирования</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_Toc4599153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2D172A" w:rsidRPr="002D172A">
              <w:rPr>
                <w:rFonts w:ascii="Times New Roman" w:hAnsi="Times New Roman" w:cs="Times New Roman"/>
                <w:noProof/>
                <w:webHidden/>
                <w:sz w:val="28"/>
                <w:szCs w:val="28"/>
              </w:rPr>
              <w:fldChar w:fldCharType="end"/>
            </w:r>
          </w:hyperlink>
        </w:p>
        <w:p w14:paraId="1E26E810" w14:textId="375DE78F" w:rsidR="002D172A" w:rsidRPr="002D172A" w:rsidRDefault="008E2E5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4" w:history="1">
            <w:r w:rsidR="002D172A" w:rsidRPr="002D172A">
              <w:rPr>
                <w:rStyle w:val="af"/>
                <w:rFonts w:ascii="Times New Roman" w:hAnsi="Times New Roman" w:cs="Times New Roman"/>
                <w:noProof/>
                <w:sz w:val="28"/>
                <w:szCs w:val="28"/>
              </w:rPr>
              <w:t>5.</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Направления целевого использования средств финансирования проекта</w:t>
            </w:r>
            <w:r w:rsidR="002D172A" w:rsidRPr="002D172A">
              <w:rPr>
                <w:rFonts w:ascii="Times New Roman" w:hAnsi="Times New Roman" w:cs="Times New Roman"/>
                <w:noProof/>
                <w:webHidden/>
                <w:sz w:val="28"/>
                <w:szCs w:val="28"/>
              </w:rPr>
              <w:tab/>
            </w:r>
            <w:r w:rsidR="00117751">
              <w:rPr>
                <w:rFonts w:ascii="Times New Roman" w:hAnsi="Times New Roman" w:cs="Times New Roman"/>
                <w:noProof/>
                <w:webHidden/>
                <w:sz w:val="28"/>
                <w:szCs w:val="28"/>
              </w:rPr>
              <w:t>19</w:t>
            </w:r>
          </w:hyperlink>
        </w:p>
        <w:p w14:paraId="55A16077" w14:textId="2F3B05EA" w:rsidR="002D172A" w:rsidRPr="002D172A" w:rsidRDefault="008E2E5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5" w:history="1">
            <w:r w:rsidR="002D172A" w:rsidRPr="002D172A">
              <w:rPr>
                <w:rStyle w:val="af"/>
                <w:rFonts w:ascii="Times New Roman" w:hAnsi="Times New Roman" w:cs="Times New Roman"/>
                <w:noProof/>
                <w:sz w:val="28"/>
                <w:szCs w:val="28"/>
              </w:rPr>
              <w:t>6.</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Требования к Заявителю</w:t>
            </w:r>
            <w:r w:rsidR="008F157C">
              <w:rPr>
                <w:rStyle w:val="af"/>
                <w:rFonts w:ascii="Times New Roman" w:hAnsi="Times New Roman" w:cs="Times New Roman"/>
                <w:noProof/>
                <w:sz w:val="28"/>
                <w:szCs w:val="28"/>
              </w:rPr>
              <w:t>, лицам, предоставляющим обеспечение, а также ключевым исполнителям</w:t>
            </w:r>
            <w:r w:rsidR="002D172A" w:rsidRPr="002D172A">
              <w:rPr>
                <w:rFonts w:ascii="Times New Roman" w:hAnsi="Times New Roman" w:cs="Times New Roman"/>
                <w:noProof/>
                <w:webHidden/>
                <w:sz w:val="28"/>
                <w:szCs w:val="28"/>
              </w:rPr>
              <w:tab/>
            </w:r>
          </w:hyperlink>
          <w:r w:rsidR="00117751">
            <w:rPr>
              <w:rFonts w:ascii="Times New Roman" w:hAnsi="Times New Roman" w:cs="Times New Roman"/>
              <w:noProof/>
              <w:sz w:val="28"/>
              <w:szCs w:val="28"/>
            </w:rPr>
            <w:t>23</w:t>
          </w:r>
        </w:p>
        <w:p w14:paraId="2AFE86FB" w14:textId="7911BFC1" w:rsidR="002D172A" w:rsidRPr="002D172A" w:rsidRDefault="008E2E5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6" w:history="1">
            <w:r w:rsidR="002D172A" w:rsidRPr="002D172A">
              <w:rPr>
                <w:rStyle w:val="af"/>
                <w:rFonts w:ascii="Times New Roman" w:hAnsi="Times New Roman" w:cs="Times New Roman"/>
                <w:noProof/>
                <w:sz w:val="28"/>
                <w:szCs w:val="28"/>
              </w:rPr>
              <w:t>7.</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Инструменты финансирования</w:t>
            </w:r>
            <w:r w:rsidR="002D172A" w:rsidRPr="002D172A">
              <w:rPr>
                <w:rFonts w:ascii="Times New Roman" w:hAnsi="Times New Roman" w:cs="Times New Roman"/>
                <w:noProof/>
                <w:webHidden/>
                <w:sz w:val="28"/>
                <w:szCs w:val="28"/>
              </w:rPr>
              <w:tab/>
            </w:r>
            <w:r w:rsidR="00117751">
              <w:rPr>
                <w:rFonts w:ascii="Times New Roman" w:hAnsi="Times New Roman" w:cs="Times New Roman"/>
                <w:noProof/>
                <w:webHidden/>
                <w:sz w:val="28"/>
                <w:szCs w:val="28"/>
              </w:rPr>
              <w:t>27</w:t>
            </w:r>
          </w:hyperlink>
        </w:p>
        <w:p w14:paraId="018D052F" w14:textId="7B802847" w:rsidR="002D172A" w:rsidRPr="002D172A" w:rsidRDefault="008E2E5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7" w:history="1">
            <w:r w:rsidR="002D172A" w:rsidRPr="002D172A">
              <w:rPr>
                <w:rStyle w:val="af"/>
                <w:rFonts w:ascii="Times New Roman" w:hAnsi="Times New Roman" w:cs="Times New Roman"/>
                <w:noProof/>
                <w:sz w:val="28"/>
                <w:szCs w:val="28"/>
              </w:rPr>
              <w:t>8.</w:t>
            </w:r>
            <w:r w:rsidR="002D172A" w:rsidRPr="002D172A">
              <w:rPr>
                <w:rFonts w:ascii="Times New Roman" w:eastAsiaTheme="minorEastAsia" w:hAnsi="Times New Roman" w:cs="Times New Roman"/>
                <w:noProof/>
                <w:sz w:val="28"/>
                <w:szCs w:val="28"/>
                <w:lang w:eastAsia="ru-RU"/>
              </w:rPr>
              <w:tab/>
            </w:r>
            <w:r w:rsidR="008F157C">
              <w:rPr>
                <w:rStyle w:val="af"/>
                <w:rFonts w:ascii="Times New Roman" w:hAnsi="Times New Roman" w:cs="Times New Roman"/>
                <w:noProof/>
                <w:sz w:val="28"/>
                <w:szCs w:val="28"/>
              </w:rPr>
              <w:t>Приём Заявки на финансирование проектов</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_Toc4599157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002D172A" w:rsidRPr="002D172A">
              <w:rPr>
                <w:rFonts w:ascii="Times New Roman" w:hAnsi="Times New Roman" w:cs="Times New Roman"/>
                <w:noProof/>
                <w:webHidden/>
                <w:sz w:val="28"/>
                <w:szCs w:val="28"/>
              </w:rPr>
              <w:fldChar w:fldCharType="end"/>
            </w:r>
          </w:hyperlink>
        </w:p>
        <w:p w14:paraId="1A0C7FD1" w14:textId="5E9EEFF0" w:rsidR="002D172A" w:rsidRPr="002D172A" w:rsidRDefault="008E2E5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8" w:history="1">
            <w:r w:rsidR="002D172A" w:rsidRPr="002D172A">
              <w:rPr>
                <w:rStyle w:val="af"/>
                <w:rFonts w:ascii="Times New Roman" w:hAnsi="Times New Roman" w:cs="Times New Roman"/>
                <w:noProof/>
                <w:sz w:val="28"/>
                <w:szCs w:val="28"/>
              </w:rPr>
              <w:t>9.</w:t>
            </w:r>
            <w:r w:rsidR="00B44680">
              <w:rPr>
                <w:rFonts w:ascii="Times New Roman" w:eastAsiaTheme="minorEastAsia" w:hAnsi="Times New Roman" w:cs="Times New Roman"/>
                <w:noProof/>
                <w:sz w:val="28"/>
                <w:szCs w:val="28"/>
                <w:lang w:eastAsia="ru-RU"/>
              </w:rPr>
              <w:t xml:space="preserve">   </w:t>
            </w:r>
            <w:r w:rsidR="002D172A" w:rsidRPr="002D172A">
              <w:rPr>
                <w:rStyle w:val="af"/>
                <w:rFonts w:ascii="Times New Roman" w:hAnsi="Times New Roman" w:cs="Times New Roman"/>
                <w:noProof/>
                <w:sz w:val="28"/>
                <w:szCs w:val="28"/>
              </w:rPr>
              <w:t>Проведение экспертиз проектов</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_Toc4599158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2D172A" w:rsidRPr="002D172A">
              <w:rPr>
                <w:rFonts w:ascii="Times New Roman" w:hAnsi="Times New Roman" w:cs="Times New Roman"/>
                <w:noProof/>
                <w:webHidden/>
                <w:sz w:val="28"/>
                <w:szCs w:val="28"/>
              </w:rPr>
              <w:fldChar w:fldCharType="end"/>
            </w:r>
          </w:hyperlink>
        </w:p>
        <w:p w14:paraId="6C90410D" w14:textId="5103FC6D" w:rsidR="002D172A" w:rsidRPr="002D172A" w:rsidRDefault="008E2E5F">
          <w:pPr>
            <w:pStyle w:val="11"/>
            <w:tabs>
              <w:tab w:val="left" w:pos="660"/>
              <w:tab w:val="right" w:leader="dot" w:pos="9345"/>
            </w:tabs>
            <w:rPr>
              <w:rFonts w:ascii="Times New Roman" w:eastAsiaTheme="minorEastAsia" w:hAnsi="Times New Roman" w:cs="Times New Roman"/>
              <w:b/>
              <w:noProof/>
              <w:sz w:val="28"/>
              <w:szCs w:val="28"/>
              <w:lang w:eastAsia="ru-RU"/>
            </w:rPr>
          </w:pPr>
          <w:hyperlink w:anchor="_Toc4599159" w:history="1">
            <w:r w:rsidR="002D172A" w:rsidRPr="002D172A">
              <w:rPr>
                <w:rStyle w:val="af"/>
                <w:rFonts w:ascii="Times New Roman" w:hAnsi="Times New Roman" w:cs="Times New Roman"/>
                <w:noProof/>
                <w:sz w:val="28"/>
                <w:szCs w:val="28"/>
              </w:rPr>
              <w:t>10.</w:t>
            </w:r>
            <w:r w:rsidR="00B44680">
              <w:rPr>
                <w:rFonts w:ascii="Times New Roman" w:eastAsiaTheme="minorEastAsia" w:hAnsi="Times New Roman" w:cs="Times New Roman"/>
                <w:noProof/>
                <w:sz w:val="28"/>
                <w:szCs w:val="28"/>
                <w:lang w:eastAsia="ru-RU"/>
              </w:rPr>
              <w:t xml:space="preserve"> </w:t>
            </w:r>
            <w:r w:rsidR="002D172A" w:rsidRPr="002D172A">
              <w:rPr>
                <w:rStyle w:val="af"/>
                <w:rFonts w:ascii="Times New Roman" w:hAnsi="Times New Roman" w:cs="Times New Roman"/>
                <w:noProof/>
                <w:sz w:val="28"/>
                <w:szCs w:val="28"/>
              </w:rPr>
              <w:t>Принятие решения о финансировании проекта</w:t>
            </w:r>
            <w:r w:rsidR="002D172A" w:rsidRPr="002D172A">
              <w:rPr>
                <w:rFonts w:ascii="Times New Roman" w:hAnsi="Times New Roman" w:cs="Times New Roman"/>
                <w:noProof/>
                <w:webHidden/>
                <w:sz w:val="28"/>
                <w:szCs w:val="28"/>
              </w:rPr>
              <w:tab/>
            </w:r>
            <w:r w:rsidR="00117751">
              <w:rPr>
                <w:rFonts w:ascii="Times New Roman" w:hAnsi="Times New Roman" w:cs="Times New Roman"/>
                <w:noProof/>
                <w:webHidden/>
                <w:sz w:val="28"/>
                <w:szCs w:val="28"/>
              </w:rPr>
              <w:t>39</w:t>
            </w:r>
          </w:hyperlink>
        </w:p>
        <w:p w14:paraId="751C8A0A" w14:textId="786F4525" w:rsidR="00CC0FA3" w:rsidRPr="002D172A" w:rsidRDefault="00CC0FA3">
          <w:pPr>
            <w:rPr>
              <w:rFonts w:ascii="Times New Roman" w:hAnsi="Times New Roman" w:cs="Times New Roman"/>
              <w:b/>
              <w:sz w:val="28"/>
              <w:szCs w:val="28"/>
            </w:rPr>
          </w:pPr>
          <w:r w:rsidRPr="002D172A">
            <w:rPr>
              <w:rFonts w:ascii="Times New Roman" w:hAnsi="Times New Roman" w:cs="Times New Roman"/>
              <w:b/>
              <w:bCs/>
              <w:sz w:val="28"/>
              <w:szCs w:val="28"/>
            </w:rPr>
            <w:fldChar w:fldCharType="end"/>
          </w:r>
        </w:p>
      </w:sdtContent>
    </w:sdt>
    <w:p w14:paraId="62E8A308" w14:textId="77777777" w:rsidR="00B2584E" w:rsidRPr="00B2584E" w:rsidRDefault="00B2584E" w:rsidP="00B2584E">
      <w:pPr>
        <w:spacing w:after="0" w:line="360" w:lineRule="auto"/>
        <w:jc w:val="center"/>
        <w:rPr>
          <w:rFonts w:ascii="Times New Roman" w:hAnsi="Times New Roman" w:cs="Times New Roman"/>
          <w:sz w:val="28"/>
          <w:szCs w:val="28"/>
        </w:rPr>
      </w:pPr>
    </w:p>
    <w:p w14:paraId="11C35E6C" w14:textId="77777777" w:rsidR="00CC0FA3" w:rsidRDefault="00CC0FA3">
      <w:pPr>
        <w:rPr>
          <w:rFonts w:ascii="Times New Roman" w:hAnsi="Times New Roman" w:cs="Times New Roman"/>
          <w:b/>
          <w:bCs/>
          <w:sz w:val="28"/>
          <w:szCs w:val="28"/>
        </w:rPr>
      </w:pPr>
      <w:r>
        <w:rPr>
          <w:rFonts w:ascii="Times New Roman" w:hAnsi="Times New Roman" w:cs="Times New Roman"/>
          <w:b/>
          <w:bCs/>
          <w:sz w:val="28"/>
          <w:szCs w:val="28"/>
        </w:rPr>
        <w:br w:type="page"/>
      </w:r>
    </w:p>
    <w:p w14:paraId="0F0A1A06" w14:textId="77777777" w:rsidR="00AD5C1D" w:rsidRPr="00CC0FA3" w:rsidRDefault="00AD5C1D" w:rsidP="00CC0FA3">
      <w:pPr>
        <w:pStyle w:val="1"/>
      </w:pPr>
      <w:bookmarkStart w:id="0" w:name="_Toc4599149"/>
      <w:r w:rsidRPr="00CC0FA3">
        <w:lastRenderedPageBreak/>
        <w:t>Предисловие</w:t>
      </w:r>
      <w:bookmarkEnd w:id="0"/>
      <w:r w:rsidRPr="00CC0FA3">
        <w:t xml:space="preserve"> </w:t>
      </w:r>
    </w:p>
    <w:p w14:paraId="119501EB" w14:textId="77777777" w:rsidR="00AD5C1D" w:rsidRDefault="00AD5C1D" w:rsidP="00AD5C1D"/>
    <w:p w14:paraId="1C774E85" w14:textId="49CAEEF2" w:rsidR="00CC0770" w:rsidRPr="00272640" w:rsidRDefault="00F15067" w:rsidP="005D703E">
      <w:pPr>
        <w:spacing w:line="240" w:lineRule="auto"/>
        <w:jc w:val="both"/>
        <w:rPr>
          <w:rFonts w:ascii="Times New Roman" w:hAnsi="Times New Roman" w:cs="Times New Roman"/>
          <w:sz w:val="28"/>
          <w:szCs w:val="28"/>
        </w:rPr>
      </w:pPr>
      <w:r w:rsidRPr="00D736D1">
        <w:rPr>
          <w:rFonts w:ascii="Times New Roman" w:hAnsi="Times New Roman" w:cs="Times New Roman"/>
          <w:sz w:val="28"/>
          <w:szCs w:val="28"/>
        </w:rPr>
        <w:t>1.</w:t>
      </w:r>
      <w:r w:rsidR="00485B9E" w:rsidRPr="00D736D1">
        <w:rPr>
          <w:rFonts w:ascii="Times New Roman" w:hAnsi="Times New Roman" w:cs="Times New Roman"/>
          <w:sz w:val="28"/>
          <w:szCs w:val="28"/>
        </w:rPr>
        <w:tab/>
      </w:r>
      <w:r w:rsidR="00485B9E" w:rsidRPr="00272640">
        <w:rPr>
          <w:rFonts w:ascii="Times New Roman" w:hAnsi="Times New Roman" w:cs="Times New Roman"/>
          <w:sz w:val="28"/>
          <w:szCs w:val="28"/>
        </w:rPr>
        <w:t>Разработан Автономным учреждением «Региональный фонд развития промышленности Воронежской области» (АУ «РФРП ВО»)</w:t>
      </w:r>
      <w:r w:rsidR="00CC0770" w:rsidRPr="00272640">
        <w:rPr>
          <w:rFonts w:ascii="Times New Roman" w:hAnsi="Times New Roman" w:cs="Times New Roman"/>
          <w:sz w:val="28"/>
          <w:szCs w:val="28"/>
        </w:rPr>
        <w:t>.</w:t>
      </w:r>
    </w:p>
    <w:p w14:paraId="456DCE38" w14:textId="00E11EC2" w:rsidR="000A6CB5" w:rsidRPr="003160E0" w:rsidRDefault="00485B9E" w:rsidP="000A6CB5">
      <w:pPr>
        <w:spacing w:line="240" w:lineRule="auto"/>
        <w:jc w:val="both"/>
        <w:rPr>
          <w:rFonts w:ascii="Times New Roman" w:hAnsi="Times New Roman" w:cs="Times New Roman"/>
          <w:sz w:val="28"/>
          <w:szCs w:val="28"/>
        </w:rPr>
      </w:pPr>
      <w:r w:rsidRPr="00682F02">
        <w:rPr>
          <w:rFonts w:ascii="Times New Roman" w:hAnsi="Times New Roman" w:cs="Times New Roman"/>
          <w:sz w:val="28"/>
          <w:szCs w:val="28"/>
        </w:rPr>
        <w:t>2.</w:t>
      </w:r>
      <w:r w:rsidRPr="00682F02">
        <w:rPr>
          <w:rFonts w:ascii="Times New Roman" w:hAnsi="Times New Roman" w:cs="Times New Roman"/>
          <w:sz w:val="28"/>
          <w:szCs w:val="28"/>
        </w:rPr>
        <w:tab/>
      </w:r>
      <w:r w:rsidR="000A6CB5" w:rsidRPr="00682F02">
        <w:rPr>
          <w:rFonts w:ascii="Times New Roman" w:hAnsi="Times New Roman" w:cs="Times New Roman"/>
          <w:sz w:val="28"/>
          <w:szCs w:val="28"/>
        </w:rPr>
        <w:t xml:space="preserve">Утвержден Наблюдательным советом АУ «РФРП ВО» (в </w:t>
      </w:r>
      <w:r w:rsidR="000A6CB5" w:rsidRPr="003160E0">
        <w:rPr>
          <w:rFonts w:ascii="Times New Roman" w:hAnsi="Times New Roman" w:cs="Times New Roman"/>
          <w:sz w:val="28"/>
          <w:szCs w:val="28"/>
        </w:rPr>
        <w:t>редакции</w:t>
      </w:r>
      <w:r w:rsidR="008E2E5F">
        <w:rPr>
          <w:rFonts w:ascii="Times New Roman" w:hAnsi="Times New Roman" w:cs="Times New Roman"/>
          <w:sz w:val="28"/>
          <w:szCs w:val="28"/>
        </w:rPr>
        <w:t xml:space="preserve"> 4.0</w:t>
      </w:r>
      <w:bookmarkStart w:id="1" w:name="_GoBack"/>
      <w:bookmarkEnd w:id="1"/>
      <w:r w:rsidR="003160E0" w:rsidRPr="003160E0">
        <w:rPr>
          <w:rFonts w:ascii="Times New Roman" w:hAnsi="Times New Roman" w:cs="Times New Roman"/>
          <w:sz w:val="28"/>
          <w:szCs w:val="28"/>
        </w:rPr>
        <w:t>)</w:t>
      </w:r>
      <w:r w:rsidR="003160E0" w:rsidRPr="003160E0">
        <w:rPr>
          <w:rFonts w:ascii="Times New Roman" w:hAnsi="Times New Roman" w:cs="Times New Roman"/>
          <w:strike/>
          <w:sz w:val="28"/>
          <w:szCs w:val="28"/>
        </w:rPr>
        <w:t xml:space="preserve"> </w:t>
      </w:r>
      <w:r w:rsidR="000A6CB5" w:rsidRPr="003160E0">
        <w:rPr>
          <w:rFonts w:ascii="Times New Roman" w:hAnsi="Times New Roman" w:cs="Times New Roman"/>
          <w:sz w:val="28"/>
          <w:szCs w:val="28"/>
        </w:rPr>
        <w:t>(Протокол №</w:t>
      </w:r>
      <w:r w:rsidR="008E2E5F">
        <w:rPr>
          <w:rFonts w:ascii="Times New Roman" w:hAnsi="Times New Roman" w:cs="Times New Roman"/>
          <w:sz w:val="28"/>
          <w:szCs w:val="28"/>
        </w:rPr>
        <w:t>45 от 25.05.2023</w:t>
      </w:r>
      <w:r w:rsidR="000A6CB5" w:rsidRPr="003160E0">
        <w:rPr>
          <w:rFonts w:ascii="Times New Roman" w:hAnsi="Times New Roman" w:cs="Times New Roman"/>
          <w:sz w:val="28"/>
          <w:szCs w:val="28"/>
        </w:rPr>
        <w:t>, вопрос</w:t>
      </w:r>
      <w:r w:rsidR="008E2E5F">
        <w:rPr>
          <w:rFonts w:ascii="Times New Roman" w:hAnsi="Times New Roman" w:cs="Times New Roman"/>
          <w:sz w:val="28"/>
          <w:szCs w:val="28"/>
        </w:rPr>
        <w:t xml:space="preserve"> 3</w:t>
      </w:r>
      <w:r w:rsidR="000A6CB5" w:rsidRPr="003160E0">
        <w:rPr>
          <w:rFonts w:ascii="Times New Roman" w:hAnsi="Times New Roman" w:cs="Times New Roman"/>
          <w:sz w:val="28"/>
          <w:szCs w:val="28"/>
        </w:rPr>
        <w:t>).</w:t>
      </w:r>
    </w:p>
    <w:p w14:paraId="208D056D" w14:textId="12AA78C9" w:rsidR="000A6CB5" w:rsidRPr="00682F02" w:rsidRDefault="000A6CB5" w:rsidP="000A6CB5">
      <w:pPr>
        <w:spacing w:line="240" w:lineRule="auto"/>
        <w:jc w:val="both"/>
        <w:rPr>
          <w:rFonts w:ascii="Times New Roman" w:hAnsi="Times New Roman" w:cs="Times New Roman"/>
          <w:sz w:val="28"/>
          <w:szCs w:val="28"/>
        </w:rPr>
      </w:pPr>
      <w:r w:rsidRPr="00682F02">
        <w:rPr>
          <w:rFonts w:ascii="Times New Roman" w:hAnsi="Times New Roman" w:cs="Times New Roman"/>
          <w:sz w:val="28"/>
          <w:szCs w:val="28"/>
        </w:rPr>
        <w:t xml:space="preserve">3. Введен в действие </w:t>
      </w:r>
      <w:r w:rsidR="003160E0">
        <w:rPr>
          <w:rFonts w:ascii="Times New Roman" w:hAnsi="Times New Roman" w:cs="Times New Roman"/>
          <w:sz w:val="28"/>
          <w:szCs w:val="28"/>
        </w:rPr>
        <w:t xml:space="preserve"> с  </w:t>
      </w:r>
      <w:r w:rsidR="008E2E5F">
        <w:rPr>
          <w:rFonts w:ascii="Times New Roman" w:hAnsi="Times New Roman" w:cs="Times New Roman"/>
          <w:sz w:val="28"/>
          <w:szCs w:val="28"/>
        </w:rPr>
        <w:t>26.05.2023</w:t>
      </w:r>
      <w:r w:rsidR="003160E0">
        <w:rPr>
          <w:rFonts w:ascii="Times New Roman" w:hAnsi="Times New Roman" w:cs="Times New Roman"/>
          <w:sz w:val="28"/>
          <w:szCs w:val="28"/>
        </w:rPr>
        <w:t xml:space="preserve">  </w:t>
      </w:r>
      <w:r w:rsidRPr="00682F02">
        <w:rPr>
          <w:rFonts w:ascii="Times New Roman" w:hAnsi="Times New Roman" w:cs="Times New Roman"/>
          <w:sz w:val="28"/>
          <w:szCs w:val="28"/>
        </w:rPr>
        <w:t xml:space="preserve">приказом директора автономного учреждения «Региональный фонд развития промышленности Воронежской области» </w:t>
      </w:r>
      <w:r w:rsidRPr="003160E0">
        <w:rPr>
          <w:rFonts w:ascii="Times New Roman" w:hAnsi="Times New Roman" w:cs="Times New Roman"/>
          <w:sz w:val="28"/>
          <w:szCs w:val="28"/>
        </w:rPr>
        <w:t>от</w:t>
      </w:r>
      <w:r w:rsidR="003160E0">
        <w:rPr>
          <w:rFonts w:ascii="Times New Roman" w:hAnsi="Times New Roman" w:cs="Times New Roman"/>
          <w:sz w:val="28"/>
          <w:szCs w:val="28"/>
        </w:rPr>
        <w:t xml:space="preserve">  </w:t>
      </w:r>
      <w:r w:rsidR="008E2E5F">
        <w:rPr>
          <w:rFonts w:ascii="Times New Roman" w:hAnsi="Times New Roman" w:cs="Times New Roman"/>
          <w:sz w:val="28"/>
          <w:szCs w:val="28"/>
        </w:rPr>
        <w:t>30.05.2023</w:t>
      </w:r>
      <w:r w:rsidRPr="003160E0">
        <w:rPr>
          <w:rFonts w:ascii="Times New Roman" w:hAnsi="Times New Roman" w:cs="Times New Roman"/>
          <w:sz w:val="28"/>
          <w:szCs w:val="28"/>
        </w:rPr>
        <w:t xml:space="preserve"> №</w:t>
      </w:r>
      <w:r w:rsidR="008E2E5F">
        <w:rPr>
          <w:rFonts w:ascii="Times New Roman" w:hAnsi="Times New Roman" w:cs="Times New Roman"/>
          <w:sz w:val="28"/>
          <w:szCs w:val="28"/>
        </w:rPr>
        <w:t xml:space="preserve">30 </w:t>
      </w:r>
      <w:r w:rsidRPr="00682F02">
        <w:rPr>
          <w:rFonts w:ascii="Times New Roman" w:hAnsi="Times New Roman" w:cs="Times New Roman"/>
          <w:sz w:val="28"/>
          <w:szCs w:val="28"/>
        </w:rPr>
        <w:t>«О введении в действие Стандартов АУ «РФРП ВО».</w:t>
      </w:r>
    </w:p>
    <w:p w14:paraId="5D15DA39" w14:textId="7A45E561" w:rsidR="000A6CB5" w:rsidRPr="00682F02" w:rsidRDefault="000A6CB5" w:rsidP="000A6CB5">
      <w:pPr>
        <w:spacing w:line="240" w:lineRule="auto"/>
        <w:jc w:val="both"/>
        <w:rPr>
          <w:rFonts w:ascii="Times New Roman" w:hAnsi="Times New Roman" w:cs="Times New Roman"/>
          <w:sz w:val="28"/>
          <w:szCs w:val="28"/>
        </w:rPr>
      </w:pPr>
      <w:r w:rsidRPr="00682F02">
        <w:rPr>
          <w:rFonts w:ascii="Times New Roman" w:hAnsi="Times New Roman" w:cs="Times New Roman"/>
          <w:sz w:val="28"/>
          <w:szCs w:val="28"/>
        </w:rPr>
        <w:t>4. Взамен редакции 3</w:t>
      </w:r>
      <w:r w:rsidR="00682F02" w:rsidRPr="00682F02">
        <w:rPr>
          <w:rFonts w:ascii="Times New Roman" w:hAnsi="Times New Roman" w:cs="Times New Roman"/>
          <w:sz w:val="28"/>
          <w:szCs w:val="28"/>
        </w:rPr>
        <w:t>.2</w:t>
      </w:r>
      <w:r w:rsidRPr="00682F02">
        <w:rPr>
          <w:rFonts w:ascii="Times New Roman" w:hAnsi="Times New Roman" w:cs="Times New Roman"/>
          <w:sz w:val="28"/>
          <w:szCs w:val="28"/>
        </w:rPr>
        <w:t>, введенной в действие 1</w:t>
      </w:r>
      <w:r w:rsidR="00682F02" w:rsidRPr="00682F02">
        <w:rPr>
          <w:rFonts w:ascii="Times New Roman" w:hAnsi="Times New Roman" w:cs="Times New Roman"/>
          <w:sz w:val="28"/>
          <w:szCs w:val="28"/>
        </w:rPr>
        <w:t>0</w:t>
      </w:r>
      <w:r w:rsidRPr="00682F02">
        <w:rPr>
          <w:rFonts w:ascii="Times New Roman" w:hAnsi="Times New Roman" w:cs="Times New Roman"/>
          <w:sz w:val="28"/>
          <w:szCs w:val="28"/>
        </w:rPr>
        <w:t>.</w:t>
      </w:r>
      <w:r w:rsidR="00682F02" w:rsidRPr="00682F02">
        <w:rPr>
          <w:rFonts w:ascii="Times New Roman" w:hAnsi="Times New Roman" w:cs="Times New Roman"/>
          <w:sz w:val="28"/>
          <w:szCs w:val="28"/>
        </w:rPr>
        <w:t>12</w:t>
      </w:r>
      <w:r w:rsidRPr="00682F02">
        <w:rPr>
          <w:rFonts w:ascii="Times New Roman" w:hAnsi="Times New Roman" w:cs="Times New Roman"/>
          <w:sz w:val="28"/>
          <w:szCs w:val="28"/>
        </w:rPr>
        <w:t>.2021 приказом АУ «РФРП ВО» от 1</w:t>
      </w:r>
      <w:r w:rsidR="00682F02" w:rsidRPr="00682F02">
        <w:rPr>
          <w:rFonts w:ascii="Times New Roman" w:hAnsi="Times New Roman" w:cs="Times New Roman"/>
          <w:sz w:val="28"/>
          <w:szCs w:val="28"/>
        </w:rPr>
        <w:t>0</w:t>
      </w:r>
      <w:r w:rsidRPr="00682F02">
        <w:rPr>
          <w:rFonts w:ascii="Times New Roman" w:hAnsi="Times New Roman" w:cs="Times New Roman"/>
          <w:sz w:val="28"/>
          <w:szCs w:val="28"/>
        </w:rPr>
        <w:t>.</w:t>
      </w:r>
      <w:r w:rsidR="00682F02" w:rsidRPr="00682F02">
        <w:rPr>
          <w:rFonts w:ascii="Times New Roman" w:hAnsi="Times New Roman" w:cs="Times New Roman"/>
          <w:sz w:val="28"/>
          <w:szCs w:val="28"/>
        </w:rPr>
        <w:t>1</w:t>
      </w:r>
      <w:r w:rsidRPr="00682F02">
        <w:rPr>
          <w:rFonts w:ascii="Times New Roman" w:hAnsi="Times New Roman" w:cs="Times New Roman"/>
          <w:sz w:val="28"/>
          <w:szCs w:val="28"/>
        </w:rPr>
        <w:t xml:space="preserve">2.2021 № </w:t>
      </w:r>
      <w:r w:rsidR="00682F02" w:rsidRPr="00682F02">
        <w:rPr>
          <w:rFonts w:ascii="Times New Roman" w:hAnsi="Times New Roman" w:cs="Times New Roman"/>
          <w:sz w:val="28"/>
          <w:szCs w:val="28"/>
        </w:rPr>
        <w:t>144</w:t>
      </w:r>
      <w:r w:rsidRPr="00682F02">
        <w:rPr>
          <w:rFonts w:ascii="Times New Roman" w:hAnsi="Times New Roman" w:cs="Times New Roman"/>
          <w:sz w:val="28"/>
          <w:szCs w:val="28"/>
        </w:rPr>
        <w:t xml:space="preserve"> «О введении в действие Стандартов АУ «РФРП ВО».</w:t>
      </w:r>
    </w:p>
    <w:p w14:paraId="2A619C51" w14:textId="77777777" w:rsidR="000A6CB5" w:rsidRPr="000A6CB5" w:rsidRDefault="000A6CB5" w:rsidP="000A6CB5">
      <w:pPr>
        <w:spacing w:line="240" w:lineRule="auto"/>
        <w:jc w:val="both"/>
        <w:rPr>
          <w:rFonts w:ascii="Times New Roman" w:hAnsi="Times New Roman" w:cs="Times New Roman"/>
          <w:sz w:val="28"/>
          <w:szCs w:val="28"/>
        </w:rPr>
      </w:pPr>
      <w:r w:rsidRPr="000A6CB5">
        <w:rPr>
          <w:rFonts w:ascii="Times New Roman" w:hAnsi="Times New Roman" w:cs="Times New Roman"/>
          <w:sz w:val="28"/>
          <w:szCs w:val="28"/>
        </w:rPr>
        <w:t>5. Для проектов, решения об одобрении которых приняты Экспертным советом Фонда ВО ранее, применяется Стандарт в редакции, действующей на дату рассмотрения проекта.</w:t>
      </w:r>
    </w:p>
    <w:p w14:paraId="1E060CE3" w14:textId="6797CBAE" w:rsidR="00003402" w:rsidRPr="00804CE8" w:rsidRDefault="00003402" w:rsidP="000A6CB5">
      <w:pPr>
        <w:spacing w:line="240" w:lineRule="auto"/>
        <w:jc w:val="both"/>
        <w:rPr>
          <w:rFonts w:ascii="Times New Roman" w:hAnsi="Times New Roman" w:cs="Times New Roman"/>
          <w:sz w:val="28"/>
          <w:szCs w:val="28"/>
        </w:rPr>
      </w:pPr>
    </w:p>
    <w:p w14:paraId="692925C5" w14:textId="77777777" w:rsidR="00003402" w:rsidRDefault="00003402">
      <w:pPr>
        <w:rPr>
          <w:rFonts w:ascii="Times New Roman" w:hAnsi="Times New Roman" w:cs="Times New Roman"/>
          <w:sz w:val="28"/>
          <w:szCs w:val="28"/>
        </w:rPr>
      </w:pPr>
      <w:r>
        <w:rPr>
          <w:rFonts w:ascii="Times New Roman" w:hAnsi="Times New Roman" w:cs="Times New Roman"/>
          <w:sz w:val="28"/>
          <w:szCs w:val="28"/>
        </w:rPr>
        <w:br w:type="page"/>
      </w:r>
    </w:p>
    <w:p w14:paraId="6A9AF771" w14:textId="77777777" w:rsidR="00003402" w:rsidRDefault="00003402" w:rsidP="0063743D">
      <w:pPr>
        <w:pStyle w:val="1"/>
        <w:numPr>
          <w:ilvl w:val="0"/>
          <w:numId w:val="17"/>
        </w:numPr>
        <w:spacing w:after="240"/>
      </w:pPr>
      <w:bookmarkStart w:id="2" w:name="_Toc4599150"/>
      <w:r w:rsidRPr="00670036">
        <w:lastRenderedPageBreak/>
        <w:t>Введение</w:t>
      </w:r>
      <w:bookmarkEnd w:id="2"/>
      <w:r w:rsidRPr="00670036">
        <w:t xml:space="preserve"> </w:t>
      </w:r>
    </w:p>
    <w:p w14:paraId="56139413" w14:textId="0E9E9EF8" w:rsidR="00003402" w:rsidRPr="00003402" w:rsidRDefault="00003402" w:rsidP="005D703E">
      <w:pPr>
        <w:spacing w:line="240" w:lineRule="auto"/>
        <w:jc w:val="both"/>
        <w:rPr>
          <w:rFonts w:ascii="Times New Roman" w:hAnsi="Times New Roman" w:cs="Times New Roman"/>
          <w:sz w:val="28"/>
          <w:szCs w:val="28"/>
        </w:rPr>
      </w:pPr>
      <w:r w:rsidRPr="00003402">
        <w:rPr>
          <w:rFonts w:ascii="Times New Roman" w:hAnsi="Times New Roman" w:cs="Times New Roman"/>
          <w:sz w:val="28"/>
          <w:szCs w:val="28"/>
        </w:rPr>
        <w:t>1.1. 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совместного фин</w:t>
      </w:r>
      <w:r w:rsidR="006D3AF0">
        <w:rPr>
          <w:rFonts w:ascii="Times New Roman" w:hAnsi="Times New Roman" w:cs="Times New Roman"/>
          <w:sz w:val="28"/>
          <w:szCs w:val="28"/>
        </w:rPr>
        <w:t xml:space="preserve">ансирования </w:t>
      </w:r>
      <w:r w:rsidRPr="00003402">
        <w:rPr>
          <w:rFonts w:ascii="Times New Roman" w:hAnsi="Times New Roman" w:cs="Times New Roman"/>
          <w:sz w:val="28"/>
          <w:szCs w:val="28"/>
        </w:rPr>
        <w:t xml:space="preserve">со стороны Автономного учреждения </w:t>
      </w:r>
      <w:r w:rsidR="006D3AF0">
        <w:rPr>
          <w:rFonts w:ascii="Times New Roman" w:hAnsi="Times New Roman" w:cs="Times New Roman"/>
          <w:sz w:val="28"/>
          <w:szCs w:val="28"/>
        </w:rPr>
        <w:t>«</w:t>
      </w:r>
      <w:r w:rsidR="0090038B" w:rsidRPr="00430007">
        <w:rPr>
          <w:rFonts w:ascii="Times New Roman" w:hAnsi="Times New Roman" w:cs="Times New Roman"/>
          <w:sz w:val="28"/>
          <w:szCs w:val="28"/>
        </w:rPr>
        <w:t>Региональный</w:t>
      </w:r>
      <w:r w:rsidR="0090038B">
        <w:rPr>
          <w:rFonts w:ascii="Times New Roman" w:hAnsi="Times New Roman" w:cs="Times New Roman"/>
          <w:sz w:val="28"/>
          <w:szCs w:val="28"/>
        </w:rPr>
        <w:t xml:space="preserve"> ф</w:t>
      </w:r>
      <w:r w:rsidRPr="00003402">
        <w:rPr>
          <w:rFonts w:ascii="Times New Roman" w:hAnsi="Times New Roman" w:cs="Times New Roman"/>
          <w:sz w:val="28"/>
          <w:szCs w:val="28"/>
        </w:rPr>
        <w:t>онд развития промышленности Воронежской области</w:t>
      </w:r>
      <w:r w:rsidR="006D3AF0">
        <w:rPr>
          <w:rFonts w:ascii="Times New Roman" w:hAnsi="Times New Roman" w:cs="Times New Roman"/>
          <w:sz w:val="28"/>
          <w:szCs w:val="28"/>
        </w:rPr>
        <w:t>»</w:t>
      </w:r>
      <w:r w:rsidRPr="00003402">
        <w:rPr>
          <w:rFonts w:ascii="Times New Roman" w:hAnsi="Times New Roman" w:cs="Times New Roman"/>
          <w:sz w:val="28"/>
          <w:szCs w:val="28"/>
        </w:rPr>
        <w:t xml:space="preserve"> (далее – </w:t>
      </w:r>
      <w:r w:rsidR="005C4A28">
        <w:rPr>
          <w:rFonts w:ascii="Times New Roman" w:hAnsi="Times New Roman" w:cs="Times New Roman"/>
          <w:sz w:val="28"/>
          <w:szCs w:val="28"/>
        </w:rPr>
        <w:t>Фонд</w:t>
      </w:r>
      <w:r w:rsidRPr="00003402">
        <w:rPr>
          <w:rFonts w:ascii="Times New Roman" w:hAnsi="Times New Roman" w:cs="Times New Roman"/>
          <w:sz w:val="28"/>
          <w:szCs w:val="28"/>
        </w:rPr>
        <w:t xml:space="preserve"> ВО) и Федерального государст</w:t>
      </w:r>
      <w:r w:rsidR="006D3AF0">
        <w:rPr>
          <w:rFonts w:ascii="Times New Roman" w:hAnsi="Times New Roman" w:cs="Times New Roman"/>
          <w:sz w:val="28"/>
          <w:szCs w:val="28"/>
        </w:rPr>
        <w:t>венного автономного учреждения «</w:t>
      </w:r>
      <w:r w:rsidRPr="00003402">
        <w:rPr>
          <w:rFonts w:ascii="Times New Roman" w:hAnsi="Times New Roman" w:cs="Times New Roman"/>
          <w:sz w:val="28"/>
          <w:szCs w:val="28"/>
        </w:rPr>
        <w:t>Российский фонд технологического развития</w:t>
      </w:r>
      <w:r w:rsidR="006D3AF0">
        <w:rPr>
          <w:rFonts w:ascii="Times New Roman" w:hAnsi="Times New Roman" w:cs="Times New Roman"/>
          <w:sz w:val="28"/>
          <w:szCs w:val="28"/>
        </w:rPr>
        <w:t>»</w:t>
      </w:r>
      <w:r w:rsidRPr="00003402">
        <w:rPr>
          <w:rFonts w:ascii="Times New Roman" w:hAnsi="Times New Roman" w:cs="Times New Roman"/>
          <w:sz w:val="28"/>
          <w:szCs w:val="28"/>
        </w:rPr>
        <w:t xml:space="preserve"> </w:t>
      </w:r>
      <w:r w:rsidR="006D3AF0">
        <w:rPr>
          <w:rFonts w:ascii="Times New Roman" w:hAnsi="Times New Roman" w:cs="Times New Roman"/>
          <w:sz w:val="28"/>
          <w:szCs w:val="28"/>
        </w:rPr>
        <w:t>(</w:t>
      </w:r>
      <w:r w:rsidRPr="00003402">
        <w:rPr>
          <w:rFonts w:ascii="Times New Roman" w:hAnsi="Times New Roman" w:cs="Times New Roman"/>
          <w:sz w:val="28"/>
          <w:szCs w:val="28"/>
        </w:rPr>
        <w:t xml:space="preserve">далее – Фонд), в соответствии с Соглашением о взаимодействии в процессе совместного финансирования проектов </w:t>
      </w:r>
      <w:r w:rsidR="00314046">
        <w:rPr>
          <w:rFonts w:ascii="Times New Roman" w:hAnsi="Times New Roman" w:cs="Times New Roman"/>
          <w:sz w:val="28"/>
          <w:szCs w:val="28"/>
        </w:rPr>
        <w:t>(</w:t>
      </w:r>
      <w:r w:rsidR="00314046" w:rsidRPr="00ED7264">
        <w:rPr>
          <w:rFonts w:ascii="Times New Roman" w:hAnsi="Times New Roman" w:cs="Times New Roman"/>
          <w:sz w:val="28"/>
          <w:szCs w:val="28"/>
        </w:rPr>
        <w:t>от 13.03.2019 №</w:t>
      </w:r>
      <w:r w:rsidR="00314046">
        <w:rPr>
          <w:rFonts w:ascii="Times New Roman" w:hAnsi="Times New Roman" w:cs="Times New Roman"/>
          <w:sz w:val="28"/>
          <w:szCs w:val="28"/>
        </w:rPr>
        <w:t xml:space="preserve"> ДОГ-73/19-СОТР)</w:t>
      </w:r>
      <w:r w:rsidR="00314046" w:rsidRPr="00003402">
        <w:rPr>
          <w:rFonts w:ascii="Times New Roman" w:hAnsi="Times New Roman" w:cs="Times New Roman"/>
          <w:sz w:val="28"/>
          <w:szCs w:val="28"/>
        </w:rPr>
        <w:t xml:space="preserve"> </w:t>
      </w:r>
      <w:r w:rsidRPr="00003402">
        <w:rPr>
          <w:rFonts w:ascii="Times New Roman" w:hAnsi="Times New Roman" w:cs="Times New Roman"/>
          <w:sz w:val="28"/>
          <w:szCs w:val="28"/>
        </w:rPr>
        <w:t xml:space="preserve">по Программе </w:t>
      </w:r>
      <w:r w:rsidR="006D3AF0">
        <w:rPr>
          <w:rFonts w:ascii="Times New Roman" w:hAnsi="Times New Roman" w:cs="Times New Roman"/>
          <w:sz w:val="28"/>
          <w:szCs w:val="28"/>
        </w:rPr>
        <w:t>«</w:t>
      </w:r>
      <w:r w:rsidRPr="00003402">
        <w:rPr>
          <w:rFonts w:ascii="Times New Roman" w:hAnsi="Times New Roman" w:cs="Times New Roman"/>
          <w:sz w:val="28"/>
          <w:szCs w:val="28"/>
        </w:rPr>
        <w:t>Проекты развития</w:t>
      </w:r>
      <w:r w:rsidR="006D3AF0">
        <w:rPr>
          <w:rFonts w:ascii="Times New Roman" w:hAnsi="Times New Roman" w:cs="Times New Roman"/>
          <w:sz w:val="28"/>
          <w:szCs w:val="28"/>
        </w:rPr>
        <w:t>»</w:t>
      </w:r>
      <w:r w:rsidRPr="00003402">
        <w:rPr>
          <w:rFonts w:ascii="Times New Roman" w:hAnsi="Times New Roman" w:cs="Times New Roman"/>
          <w:sz w:val="28"/>
          <w:szCs w:val="28"/>
        </w:rPr>
        <w:t xml:space="preserve"> (далее – Фонды, программа). </w:t>
      </w:r>
    </w:p>
    <w:p w14:paraId="48247791" w14:textId="77777777" w:rsidR="00003402" w:rsidRPr="00003402" w:rsidRDefault="00003402" w:rsidP="005D703E">
      <w:pPr>
        <w:spacing w:line="240" w:lineRule="auto"/>
        <w:jc w:val="both"/>
        <w:rPr>
          <w:rFonts w:ascii="Times New Roman" w:hAnsi="Times New Roman" w:cs="Times New Roman"/>
          <w:sz w:val="28"/>
          <w:szCs w:val="28"/>
        </w:rPr>
      </w:pPr>
      <w:r w:rsidRPr="00003402">
        <w:rPr>
          <w:rFonts w:ascii="Times New Roman" w:hAnsi="Times New Roman" w:cs="Times New Roman"/>
          <w:sz w:val="28"/>
          <w:szCs w:val="28"/>
        </w:rPr>
        <w:t xml:space="preserve">1.2. Финансирование проектов осуществляется Фондами в соответствии со следующими условиями: </w:t>
      </w:r>
    </w:p>
    <w:p w14:paraId="3A0BC746" w14:textId="77777777" w:rsidR="00003402" w:rsidRPr="006D3AF0" w:rsidRDefault="00003402" w:rsidP="005D703E">
      <w:pPr>
        <w:pStyle w:val="a3"/>
        <w:numPr>
          <w:ilvl w:val="0"/>
          <w:numId w:val="18"/>
        </w:numPr>
        <w:spacing w:line="240" w:lineRule="auto"/>
        <w:jc w:val="both"/>
        <w:rPr>
          <w:rFonts w:ascii="Times New Roman" w:hAnsi="Times New Roman" w:cs="Times New Roman"/>
          <w:sz w:val="28"/>
          <w:szCs w:val="28"/>
        </w:rPr>
      </w:pPr>
      <w:r w:rsidRPr="006D3AF0">
        <w:rPr>
          <w:rFonts w:ascii="Times New Roman" w:hAnsi="Times New Roman" w:cs="Times New Roman"/>
          <w:sz w:val="28"/>
          <w:szCs w:val="28"/>
        </w:rPr>
        <w:t xml:space="preserve">соответствие проекта условиям программы; </w:t>
      </w:r>
    </w:p>
    <w:p w14:paraId="70E89AD9" w14:textId="77777777" w:rsidR="00003402" w:rsidRPr="006D3AF0" w:rsidRDefault="00003402" w:rsidP="005D703E">
      <w:pPr>
        <w:pStyle w:val="a3"/>
        <w:numPr>
          <w:ilvl w:val="0"/>
          <w:numId w:val="18"/>
        </w:numPr>
        <w:spacing w:line="240" w:lineRule="auto"/>
        <w:jc w:val="both"/>
        <w:rPr>
          <w:rFonts w:ascii="Times New Roman" w:hAnsi="Times New Roman" w:cs="Times New Roman"/>
          <w:sz w:val="28"/>
          <w:szCs w:val="28"/>
        </w:rPr>
      </w:pPr>
      <w:r w:rsidRPr="006D3AF0">
        <w:rPr>
          <w:rFonts w:ascii="Times New Roman" w:hAnsi="Times New Roman" w:cs="Times New Roman"/>
          <w:sz w:val="28"/>
          <w:szCs w:val="28"/>
        </w:rPr>
        <w:t xml:space="preserve">соответствие проекта критериям отбора проектов; </w:t>
      </w:r>
    </w:p>
    <w:p w14:paraId="26896F8B" w14:textId="77777777" w:rsidR="00003402" w:rsidRPr="006D3AF0" w:rsidRDefault="00003402" w:rsidP="005D703E">
      <w:pPr>
        <w:pStyle w:val="a3"/>
        <w:numPr>
          <w:ilvl w:val="0"/>
          <w:numId w:val="18"/>
        </w:numPr>
        <w:spacing w:line="240" w:lineRule="auto"/>
        <w:jc w:val="both"/>
        <w:rPr>
          <w:rFonts w:ascii="Times New Roman" w:hAnsi="Times New Roman" w:cs="Times New Roman"/>
          <w:sz w:val="28"/>
          <w:szCs w:val="28"/>
        </w:rPr>
      </w:pPr>
      <w:r w:rsidRPr="006D3AF0">
        <w:rPr>
          <w:rFonts w:ascii="Times New Roman" w:hAnsi="Times New Roman" w:cs="Times New Roman"/>
          <w:sz w:val="28"/>
          <w:szCs w:val="28"/>
        </w:rPr>
        <w:t xml:space="preserve">соответствие Заявителя требованиям, предъявляемым настоящим стандартом к претендентам на получение финансирования; </w:t>
      </w:r>
    </w:p>
    <w:p w14:paraId="0188F2F4" w14:textId="77777777" w:rsidR="00003402" w:rsidRPr="006D3AF0" w:rsidRDefault="00003402" w:rsidP="005D703E">
      <w:pPr>
        <w:pStyle w:val="a3"/>
        <w:numPr>
          <w:ilvl w:val="0"/>
          <w:numId w:val="18"/>
        </w:numPr>
        <w:spacing w:line="240" w:lineRule="auto"/>
        <w:jc w:val="both"/>
        <w:rPr>
          <w:rFonts w:ascii="Times New Roman" w:hAnsi="Times New Roman" w:cs="Times New Roman"/>
          <w:sz w:val="28"/>
          <w:szCs w:val="28"/>
        </w:rPr>
      </w:pPr>
      <w:r w:rsidRPr="006D3AF0">
        <w:rPr>
          <w:rFonts w:ascii="Times New Roman" w:hAnsi="Times New Roman" w:cs="Times New Roman"/>
          <w:sz w:val="28"/>
          <w:szCs w:val="28"/>
        </w:rPr>
        <w:t xml:space="preserve">соответствие планируемых расходов перечню направлений целевого использования предоставляемого финансирования проекта. </w:t>
      </w:r>
    </w:p>
    <w:p w14:paraId="7DDD2ABE" w14:textId="77777777" w:rsidR="00003402" w:rsidRPr="00003402" w:rsidRDefault="00003402" w:rsidP="005D703E">
      <w:pPr>
        <w:spacing w:line="240" w:lineRule="auto"/>
        <w:jc w:val="both"/>
        <w:rPr>
          <w:rFonts w:ascii="Times New Roman" w:hAnsi="Times New Roman" w:cs="Times New Roman"/>
          <w:sz w:val="28"/>
          <w:szCs w:val="28"/>
        </w:rPr>
      </w:pPr>
      <w:r w:rsidRPr="00003402">
        <w:rPr>
          <w:rFonts w:ascii="Times New Roman" w:hAnsi="Times New Roman" w:cs="Times New Roman"/>
          <w:sz w:val="28"/>
          <w:szCs w:val="28"/>
        </w:rPr>
        <w:t>1.3.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w:t>
      </w:r>
      <w:r w:rsidR="006D3AF0">
        <w:rPr>
          <w:rFonts w:ascii="Times New Roman" w:hAnsi="Times New Roman" w:cs="Times New Roman"/>
          <w:sz w:val="28"/>
          <w:szCs w:val="28"/>
        </w:rPr>
        <w:t>я</w:t>
      </w:r>
      <w:r w:rsidRPr="00003402">
        <w:rPr>
          <w:rFonts w:ascii="Times New Roman" w:hAnsi="Times New Roman" w:cs="Times New Roman"/>
          <w:sz w:val="28"/>
          <w:szCs w:val="28"/>
        </w:rPr>
        <w:t xml:space="preserve"> проекта Фондами. </w:t>
      </w:r>
    </w:p>
    <w:p w14:paraId="28BDAC65" w14:textId="77777777" w:rsidR="00003402" w:rsidRDefault="00003402" w:rsidP="005D703E">
      <w:pPr>
        <w:spacing w:line="240" w:lineRule="auto"/>
        <w:jc w:val="both"/>
        <w:rPr>
          <w:rFonts w:ascii="Times New Roman" w:hAnsi="Times New Roman" w:cs="Times New Roman"/>
          <w:sz w:val="28"/>
          <w:szCs w:val="28"/>
        </w:rPr>
      </w:pPr>
      <w:r w:rsidRPr="00003402">
        <w:rPr>
          <w:rFonts w:ascii="Times New Roman" w:hAnsi="Times New Roman" w:cs="Times New Roman"/>
          <w:sz w:val="28"/>
          <w:szCs w:val="28"/>
        </w:rPr>
        <w:t>1.4. 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Фондов и условиям предоставления субсидий, за счет средств которой осуществляется финансирование.</w:t>
      </w:r>
    </w:p>
    <w:p w14:paraId="0F8B56F7" w14:textId="77777777" w:rsidR="00B2584E" w:rsidRDefault="00B2584E" w:rsidP="0063743D">
      <w:pPr>
        <w:pStyle w:val="1"/>
        <w:numPr>
          <w:ilvl w:val="0"/>
          <w:numId w:val="17"/>
        </w:numPr>
        <w:spacing w:after="240"/>
      </w:pPr>
      <w:bookmarkStart w:id="3" w:name="_Toc4599151"/>
      <w:r w:rsidRPr="007C722F">
        <w:t>Основные термины и определения</w:t>
      </w:r>
      <w:bookmarkEnd w:id="3"/>
      <w:r w:rsidRPr="007C722F">
        <w:t xml:space="preserve"> </w:t>
      </w:r>
    </w:p>
    <w:p w14:paraId="3287B859" w14:textId="34F1DB0E" w:rsidR="00E866E1" w:rsidRDefault="00E866E1" w:rsidP="00B44680">
      <w:pPr>
        <w:spacing w:line="240" w:lineRule="auto"/>
        <w:jc w:val="both"/>
        <w:rPr>
          <w:rFonts w:ascii="Times New Roman" w:hAnsi="Times New Roman" w:cs="Times New Roman"/>
          <w:b/>
          <w:bCs/>
          <w:sz w:val="28"/>
          <w:szCs w:val="28"/>
        </w:rPr>
      </w:pPr>
      <w:r w:rsidRPr="003160E0">
        <w:rPr>
          <w:rFonts w:ascii="Times New Roman" w:hAnsi="Times New Roman" w:cs="Times New Roman"/>
          <w:b/>
          <w:bCs/>
          <w:sz w:val="28"/>
          <w:szCs w:val="28"/>
        </w:rPr>
        <w:t xml:space="preserve">АНО АТР – </w:t>
      </w:r>
      <w:r w:rsidRPr="003160E0">
        <w:rPr>
          <w:rFonts w:ascii="Times New Roman" w:hAnsi="Times New Roman" w:cs="Times New Roman"/>
          <w:bCs/>
          <w:sz w:val="28"/>
          <w:szCs w:val="28"/>
        </w:rPr>
        <w:t>автономная некоммерческая организация «Агентство по технологическому развитию»</w:t>
      </w:r>
    </w:p>
    <w:p w14:paraId="1C9148A4" w14:textId="77777777" w:rsid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Бенефициарный владелец </w:t>
      </w:r>
      <w:r w:rsidRPr="00B2584E">
        <w:rPr>
          <w:rFonts w:ascii="Times New Roman" w:hAnsi="Times New Roman" w:cs="Times New Roman"/>
          <w:sz w:val="28"/>
          <w:szCs w:val="28"/>
        </w:rPr>
        <w:t xml:space="preserve">–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 </w:t>
      </w:r>
    </w:p>
    <w:p w14:paraId="3D6D7F74" w14:textId="1CDE9A1B" w:rsidR="00E866E1" w:rsidRPr="00B2584E" w:rsidRDefault="00E866E1" w:rsidP="00B44680">
      <w:pPr>
        <w:spacing w:line="240" w:lineRule="auto"/>
        <w:jc w:val="both"/>
        <w:rPr>
          <w:rFonts w:ascii="Times New Roman" w:hAnsi="Times New Roman" w:cs="Times New Roman"/>
          <w:sz w:val="28"/>
          <w:szCs w:val="28"/>
        </w:rPr>
      </w:pPr>
      <w:r w:rsidRPr="003160E0">
        <w:rPr>
          <w:rFonts w:ascii="Times New Roman" w:hAnsi="Times New Roman" w:cs="Times New Roman"/>
          <w:b/>
          <w:sz w:val="28"/>
          <w:szCs w:val="28"/>
        </w:rPr>
        <w:t>Выработка на одного сотрудника</w:t>
      </w:r>
      <w:r w:rsidRPr="003160E0">
        <w:rPr>
          <w:rFonts w:ascii="Times New Roman" w:hAnsi="Times New Roman" w:cs="Times New Roman"/>
          <w:sz w:val="28"/>
          <w:szCs w:val="28"/>
        </w:rPr>
        <w:t xml:space="preserve"> – в целях настоящего стандарта под данным термином понимается выручка, приходящаяся на одну единицу среднесписочной численности сотрудников предприятия (задействованных в проекте подразделений предприятия или предприятий). Если проект </w:t>
      </w:r>
      <w:r w:rsidRPr="003160E0">
        <w:rPr>
          <w:rFonts w:ascii="Times New Roman" w:hAnsi="Times New Roman" w:cs="Times New Roman"/>
          <w:sz w:val="28"/>
          <w:szCs w:val="28"/>
        </w:rPr>
        <w:lastRenderedPageBreak/>
        <w:t>затрагивает отдельные виды продукции – выручка по данным видам продукции, приходящаяся на одну единицу среднесписочной численности задействованных в производстве данного вида продукции сотрудников предприятия. В случае если проект затрагивает продукцию, используемую в собственном производстве Заявителя, то для целей настоящей программы принимается часть выручки от реализации готового изделия, соответствующая доле данной продукции в его себестоимости.</w:t>
      </w:r>
    </w:p>
    <w:p w14:paraId="0C9C7B7F"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Государственная информационная система промышленности (ГИСП) </w:t>
      </w:r>
      <w:r w:rsidRPr="00B2584E">
        <w:rPr>
          <w:rFonts w:ascii="Times New Roman" w:hAnsi="Times New Roman" w:cs="Times New Roman"/>
          <w:sz w:val="28"/>
          <w:szCs w:val="28"/>
        </w:rPr>
        <w:t xml:space="preserve">– государственная информационная система, созданная в соответствии со ст. 14 Федерального закона от 31.12.2014 № 488-ФЗ </w:t>
      </w:r>
      <w:r w:rsidR="000619F0">
        <w:rPr>
          <w:rFonts w:ascii="Times New Roman" w:hAnsi="Times New Roman" w:cs="Times New Roman"/>
          <w:sz w:val="28"/>
          <w:szCs w:val="28"/>
        </w:rPr>
        <w:t>«</w:t>
      </w:r>
      <w:r w:rsidRPr="00B2584E">
        <w:rPr>
          <w:rFonts w:ascii="Times New Roman" w:hAnsi="Times New Roman" w:cs="Times New Roman"/>
          <w:sz w:val="28"/>
          <w:szCs w:val="28"/>
        </w:rPr>
        <w:t>О промышленной политике в Российской Федерации</w:t>
      </w:r>
      <w:r w:rsidR="000619F0">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6A3A684A"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Группа лиц </w:t>
      </w:r>
      <w:r w:rsidRPr="00B2584E">
        <w:rPr>
          <w:rFonts w:ascii="Times New Roman" w:hAnsi="Times New Roman" w:cs="Times New Roman"/>
          <w:sz w:val="28"/>
          <w:szCs w:val="28"/>
        </w:rPr>
        <w:t xml:space="preserve">–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 </w:t>
      </w:r>
    </w:p>
    <w:p w14:paraId="5DBFBEB7"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День </w:t>
      </w:r>
      <w:r w:rsidRPr="00B2584E">
        <w:rPr>
          <w:rFonts w:ascii="Times New Roman" w:hAnsi="Times New Roman" w:cs="Times New Roman"/>
          <w:sz w:val="28"/>
          <w:szCs w:val="28"/>
        </w:rPr>
        <w:t>– рабочий день, определяемый в соответствии действующим трудовым законодательством, если в настоящ</w:t>
      </w:r>
      <w:r w:rsidR="00E7017A">
        <w:rPr>
          <w:rFonts w:ascii="Times New Roman" w:hAnsi="Times New Roman" w:cs="Times New Roman"/>
          <w:sz w:val="28"/>
          <w:szCs w:val="28"/>
        </w:rPr>
        <w:t xml:space="preserve">ем стандарте не указано иное. </w:t>
      </w:r>
    </w:p>
    <w:p w14:paraId="20045889"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Заем </w:t>
      </w:r>
      <w:r w:rsidRPr="00B2584E">
        <w:rPr>
          <w:rFonts w:ascii="Times New Roman" w:hAnsi="Times New Roman" w:cs="Times New Roman"/>
          <w:sz w:val="28"/>
          <w:szCs w:val="28"/>
        </w:rPr>
        <w:t xml:space="preserve">– целевой заем, предоставленный Фондами в качестве финансирования проектов субъектам деятельности в сфере промышленности. </w:t>
      </w:r>
    </w:p>
    <w:p w14:paraId="61C54261" w14:textId="3E5D4063"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Заявитель </w:t>
      </w:r>
      <w:r w:rsidRPr="00B2584E">
        <w:rPr>
          <w:rFonts w:ascii="Times New Roman" w:hAnsi="Times New Roman" w:cs="Times New Roman"/>
          <w:sz w:val="28"/>
          <w:szCs w:val="28"/>
        </w:rPr>
        <w:t>– субъект деятельности в сфере промышленности,</w:t>
      </w:r>
      <w:r w:rsidR="0093657D">
        <w:rPr>
          <w:rFonts w:ascii="Times New Roman" w:hAnsi="Times New Roman" w:cs="Times New Roman"/>
          <w:sz w:val="28"/>
          <w:szCs w:val="28"/>
        </w:rPr>
        <w:t xml:space="preserve"> з</w:t>
      </w:r>
      <w:r w:rsidR="0093657D" w:rsidRPr="0093657D">
        <w:rPr>
          <w:rFonts w:ascii="Times New Roman" w:hAnsi="Times New Roman" w:cs="Times New Roman"/>
          <w:sz w:val="28"/>
          <w:szCs w:val="28"/>
        </w:rPr>
        <w:t>арегистрированный на территории В</w:t>
      </w:r>
      <w:r w:rsidR="00DA39A6">
        <w:rPr>
          <w:rFonts w:ascii="Times New Roman" w:hAnsi="Times New Roman" w:cs="Times New Roman"/>
          <w:sz w:val="28"/>
          <w:szCs w:val="28"/>
        </w:rPr>
        <w:t>оронежской области</w:t>
      </w:r>
      <w:r w:rsidR="004A5E9F">
        <w:rPr>
          <w:rFonts w:ascii="Times New Roman" w:hAnsi="Times New Roman" w:cs="Times New Roman"/>
          <w:sz w:val="28"/>
          <w:szCs w:val="28"/>
        </w:rPr>
        <w:t>,</w:t>
      </w:r>
      <w:r w:rsidRPr="00B2584E">
        <w:rPr>
          <w:rFonts w:ascii="Times New Roman" w:hAnsi="Times New Roman" w:cs="Times New Roman"/>
          <w:sz w:val="28"/>
          <w:szCs w:val="28"/>
        </w:rPr>
        <w:t xml:space="preserve"> предоставивший документы в </w:t>
      </w:r>
      <w:r w:rsidR="005C4A28">
        <w:rPr>
          <w:rFonts w:ascii="Times New Roman" w:hAnsi="Times New Roman" w:cs="Times New Roman"/>
          <w:sz w:val="28"/>
          <w:szCs w:val="28"/>
        </w:rPr>
        <w:t>Фонд ВО</w:t>
      </w:r>
      <w:r w:rsidRPr="00B2584E">
        <w:rPr>
          <w:rFonts w:ascii="Times New Roman" w:hAnsi="Times New Roman" w:cs="Times New Roman"/>
          <w:sz w:val="28"/>
          <w:szCs w:val="28"/>
        </w:rPr>
        <w:t xml:space="preserve"> для участия в программах финансирования. </w:t>
      </w:r>
    </w:p>
    <w:p w14:paraId="67906F6F" w14:textId="7341C7CA"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Ключевой исполнитель </w:t>
      </w:r>
      <w:r w:rsidRPr="00B2584E">
        <w:rPr>
          <w:rFonts w:ascii="Times New Roman" w:hAnsi="Times New Roman" w:cs="Times New Roman"/>
          <w:sz w:val="28"/>
          <w:szCs w:val="28"/>
        </w:rPr>
        <w:t xml:space="preserve">– </w:t>
      </w:r>
      <w:r w:rsidR="00DA39A6" w:rsidRPr="00DA39A6">
        <w:rPr>
          <w:rFonts w:ascii="Times New Roman" w:hAnsi="Times New Roman" w:cs="Times New Roman"/>
          <w:sz w:val="28"/>
          <w:szCs w:val="28"/>
        </w:rPr>
        <w:t xml:space="preserve">поставщик промышленного оборудования (подрядчик на выполнение работ (услуг)), </w:t>
      </w:r>
      <w:r w:rsidR="00DA39A6" w:rsidRPr="003160E0">
        <w:rPr>
          <w:rFonts w:ascii="Times New Roman" w:hAnsi="Times New Roman" w:cs="Times New Roman"/>
          <w:sz w:val="28"/>
          <w:szCs w:val="28"/>
        </w:rPr>
        <w:t>сумма договора (договоров) с которым составляет 20 и более процентов от суммы займа либо превышает сумму 200 млн руб. и оплачивается полностью или частично за счет средств займа Фондов.</w:t>
      </w:r>
      <w:r w:rsidRPr="00B2584E">
        <w:rPr>
          <w:rFonts w:ascii="Times New Roman" w:hAnsi="Times New Roman" w:cs="Times New Roman"/>
          <w:sz w:val="28"/>
          <w:szCs w:val="28"/>
        </w:rPr>
        <w:t xml:space="preserve"> </w:t>
      </w:r>
    </w:p>
    <w:p w14:paraId="2B0FDA41"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Критические замечания </w:t>
      </w:r>
      <w:r w:rsidRPr="00B2584E">
        <w:rPr>
          <w:rFonts w:ascii="Times New Roman" w:hAnsi="Times New Roman" w:cs="Times New Roman"/>
          <w:sz w:val="28"/>
          <w:szCs w:val="28"/>
        </w:rPr>
        <w:t xml:space="preserve">– 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Фондами. </w:t>
      </w:r>
    </w:p>
    <w:p w14:paraId="1A34BCCB"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Личный кабинет </w:t>
      </w:r>
      <w:r w:rsidRPr="00B2584E">
        <w:rPr>
          <w:rFonts w:ascii="Times New Roman" w:hAnsi="Times New Roman" w:cs="Times New Roman"/>
          <w:sz w:val="28"/>
          <w:szCs w:val="28"/>
        </w:rPr>
        <w:t xml:space="preserve">– 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w:t>
      </w:r>
      <w:r w:rsidRPr="00B2584E">
        <w:rPr>
          <w:rFonts w:ascii="Times New Roman" w:hAnsi="Times New Roman" w:cs="Times New Roman"/>
          <w:sz w:val="28"/>
          <w:szCs w:val="28"/>
        </w:rPr>
        <w:lastRenderedPageBreak/>
        <w:t xml:space="preserve">соответствие Стандарту и проведение экспертиз Фондами. ИС располагается по адресу: </w:t>
      </w:r>
      <w:r w:rsidRPr="00BA4818">
        <w:rPr>
          <w:rFonts w:ascii="Times New Roman" w:hAnsi="Times New Roman" w:cs="Times New Roman"/>
          <w:sz w:val="28"/>
          <w:szCs w:val="28"/>
        </w:rPr>
        <w:t>lk.frprf.ru.</w:t>
      </w:r>
      <w:r w:rsidRPr="00B2584E">
        <w:rPr>
          <w:rFonts w:ascii="Times New Roman" w:hAnsi="Times New Roman" w:cs="Times New Roman"/>
          <w:sz w:val="28"/>
          <w:szCs w:val="28"/>
        </w:rPr>
        <w:t xml:space="preserve"> </w:t>
      </w:r>
    </w:p>
    <w:p w14:paraId="743B6EAA" w14:textId="65156D29"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Менеджер проекта </w:t>
      </w:r>
      <w:r w:rsidRPr="00B2584E">
        <w:rPr>
          <w:rFonts w:ascii="Times New Roman" w:hAnsi="Times New Roman" w:cs="Times New Roman"/>
          <w:sz w:val="28"/>
          <w:szCs w:val="28"/>
        </w:rPr>
        <w:t xml:space="preserve">– назначенный уполномоченным должностным лицом сотрудник </w:t>
      </w:r>
      <w:r w:rsidR="005C4A28">
        <w:rPr>
          <w:rFonts w:ascii="Times New Roman" w:hAnsi="Times New Roman" w:cs="Times New Roman"/>
          <w:sz w:val="28"/>
          <w:szCs w:val="28"/>
        </w:rPr>
        <w:t>Фонда ВО</w:t>
      </w:r>
      <w:r w:rsidRPr="00B2584E">
        <w:rPr>
          <w:rFonts w:ascii="Times New Roman" w:hAnsi="Times New Roman" w:cs="Times New Roman"/>
          <w:sz w:val="28"/>
          <w:szCs w:val="28"/>
        </w:rPr>
        <w:t xml:space="preserve">, выполняющий функции взаимодействия с Заявителем по проекту, организации проведения экспертиз и принятия </w:t>
      </w:r>
      <w:r w:rsidRPr="00335D3D">
        <w:rPr>
          <w:rFonts w:ascii="Times New Roman" w:hAnsi="Times New Roman" w:cs="Times New Roman"/>
          <w:sz w:val="28"/>
          <w:szCs w:val="28"/>
        </w:rPr>
        <w:t xml:space="preserve">решения уполномоченным органом </w:t>
      </w:r>
      <w:r w:rsidR="007934FD">
        <w:rPr>
          <w:rFonts w:ascii="Times New Roman" w:hAnsi="Times New Roman" w:cs="Times New Roman"/>
          <w:sz w:val="28"/>
          <w:szCs w:val="28"/>
        </w:rPr>
        <w:t>Фонда ВО</w:t>
      </w:r>
      <w:r w:rsidRPr="00335D3D">
        <w:rPr>
          <w:rFonts w:ascii="Times New Roman" w:hAnsi="Times New Roman" w:cs="Times New Roman"/>
          <w:sz w:val="28"/>
          <w:szCs w:val="28"/>
        </w:rPr>
        <w:t xml:space="preserve"> о финансировании</w:t>
      </w:r>
      <w:r w:rsidRPr="00B2584E">
        <w:rPr>
          <w:rFonts w:ascii="Times New Roman" w:hAnsi="Times New Roman" w:cs="Times New Roman"/>
          <w:sz w:val="28"/>
          <w:szCs w:val="28"/>
        </w:rPr>
        <w:t xml:space="preserve"> проекта. </w:t>
      </w:r>
    </w:p>
    <w:p w14:paraId="2711756F" w14:textId="589B7793" w:rsidR="00EE268D" w:rsidRPr="006D04FB" w:rsidRDefault="00EE268D" w:rsidP="00B44680">
      <w:pPr>
        <w:spacing w:line="240" w:lineRule="auto"/>
        <w:jc w:val="both"/>
        <w:rPr>
          <w:rFonts w:ascii="Times New Roman" w:hAnsi="Times New Roman" w:cs="Times New Roman"/>
          <w:bCs/>
          <w:sz w:val="28"/>
          <w:szCs w:val="28"/>
        </w:rPr>
      </w:pPr>
      <w:r w:rsidRPr="00EE268D">
        <w:rPr>
          <w:rFonts w:ascii="Times New Roman" w:hAnsi="Times New Roman" w:cs="Times New Roman"/>
          <w:b/>
          <w:bCs/>
          <w:sz w:val="28"/>
          <w:szCs w:val="28"/>
        </w:rPr>
        <w:t>Наблюдательный совет Фонда ВО</w:t>
      </w:r>
      <w:r>
        <w:rPr>
          <w:rFonts w:ascii="Times New Roman" w:hAnsi="Times New Roman" w:cs="Times New Roman"/>
          <w:b/>
          <w:bCs/>
          <w:sz w:val="28"/>
          <w:szCs w:val="28"/>
        </w:rPr>
        <w:t xml:space="preserve"> –</w:t>
      </w:r>
      <w:r w:rsidR="00E52D0C">
        <w:rPr>
          <w:rFonts w:ascii="Times New Roman" w:hAnsi="Times New Roman" w:cs="Times New Roman"/>
          <w:b/>
          <w:bCs/>
          <w:sz w:val="28"/>
          <w:szCs w:val="28"/>
        </w:rPr>
        <w:t xml:space="preserve"> </w:t>
      </w:r>
      <w:r w:rsidR="00E52D0C" w:rsidRPr="00E52D0C">
        <w:rPr>
          <w:rFonts w:ascii="Times New Roman" w:hAnsi="Times New Roman" w:cs="Times New Roman"/>
          <w:bCs/>
          <w:sz w:val="28"/>
          <w:szCs w:val="28"/>
        </w:rPr>
        <w:t>коллегиальный орган Фонда ВО, к компетенции которого относится принятие решения по отдельным вопросам, не относящимся к сфере</w:t>
      </w:r>
      <w:r w:rsidR="00E52D0C">
        <w:rPr>
          <w:rFonts w:ascii="Times New Roman" w:hAnsi="Times New Roman" w:cs="Times New Roman"/>
          <w:bCs/>
          <w:sz w:val="28"/>
          <w:szCs w:val="28"/>
        </w:rPr>
        <w:t xml:space="preserve"> компетенций </w:t>
      </w:r>
      <w:r w:rsidR="0076207F">
        <w:rPr>
          <w:rFonts w:ascii="Times New Roman" w:hAnsi="Times New Roman" w:cs="Times New Roman"/>
          <w:bCs/>
          <w:sz w:val="28"/>
          <w:szCs w:val="28"/>
        </w:rPr>
        <w:t>Э</w:t>
      </w:r>
      <w:r w:rsidR="00E52D0C">
        <w:rPr>
          <w:rFonts w:ascii="Times New Roman" w:hAnsi="Times New Roman" w:cs="Times New Roman"/>
          <w:bCs/>
          <w:sz w:val="28"/>
          <w:szCs w:val="28"/>
        </w:rPr>
        <w:t>кспертного совета</w:t>
      </w:r>
      <w:r w:rsidR="006C2109">
        <w:rPr>
          <w:rFonts w:ascii="Times New Roman" w:hAnsi="Times New Roman" w:cs="Times New Roman"/>
          <w:bCs/>
          <w:sz w:val="28"/>
          <w:szCs w:val="28"/>
        </w:rPr>
        <w:t>,</w:t>
      </w:r>
      <w:r w:rsidR="00E52D0C">
        <w:rPr>
          <w:rFonts w:ascii="Times New Roman" w:hAnsi="Times New Roman" w:cs="Times New Roman"/>
          <w:bCs/>
          <w:sz w:val="28"/>
          <w:szCs w:val="28"/>
        </w:rPr>
        <w:t xml:space="preserve"> </w:t>
      </w:r>
      <w:r w:rsidRPr="006D04FB">
        <w:rPr>
          <w:rFonts w:ascii="Times New Roman" w:hAnsi="Times New Roman" w:cs="Times New Roman"/>
          <w:bCs/>
          <w:sz w:val="28"/>
          <w:szCs w:val="28"/>
        </w:rPr>
        <w:t>высший орган управления учреждением.</w:t>
      </w:r>
    </w:p>
    <w:p w14:paraId="63D2D899" w14:textId="1E15943A" w:rsid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Независимая экспертиза проекта </w:t>
      </w:r>
      <w:r w:rsidRPr="00B2584E">
        <w:rPr>
          <w:rFonts w:ascii="Times New Roman" w:hAnsi="Times New Roman" w:cs="Times New Roman"/>
          <w:sz w:val="28"/>
          <w:szCs w:val="28"/>
        </w:rPr>
        <w:t xml:space="preserve">– экспертиза, проводимая за счет и по поручению Фонда / </w:t>
      </w:r>
      <w:r w:rsidR="007934FD">
        <w:rPr>
          <w:rFonts w:ascii="Times New Roman" w:hAnsi="Times New Roman" w:cs="Times New Roman"/>
          <w:sz w:val="28"/>
          <w:szCs w:val="28"/>
        </w:rPr>
        <w:t>Фонда ВО</w:t>
      </w:r>
      <w:r w:rsidRPr="00B2584E">
        <w:rPr>
          <w:rFonts w:ascii="Times New Roman" w:hAnsi="Times New Roman" w:cs="Times New Roman"/>
          <w:sz w:val="28"/>
          <w:szCs w:val="28"/>
        </w:rPr>
        <w:t xml:space="preserve"> сторонней по отношению к Заявителю и/или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соответствующая требованиям</w:t>
      </w:r>
      <w:r w:rsidR="00CC28A7">
        <w:rPr>
          <w:rFonts w:ascii="Times New Roman" w:hAnsi="Times New Roman" w:cs="Times New Roman"/>
          <w:sz w:val="28"/>
          <w:szCs w:val="28"/>
        </w:rPr>
        <w:t>, указанным в П</w:t>
      </w:r>
      <w:r w:rsidRPr="00F132F3">
        <w:rPr>
          <w:rFonts w:ascii="Times New Roman" w:hAnsi="Times New Roman" w:cs="Times New Roman"/>
          <w:sz w:val="28"/>
          <w:szCs w:val="28"/>
        </w:rPr>
        <w:t>риложении № 2 к настоящему стандарту</w:t>
      </w:r>
      <w:r w:rsidRPr="00B2584E">
        <w:rPr>
          <w:rFonts w:ascii="Times New Roman" w:hAnsi="Times New Roman" w:cs="Times New Roman"/>
          <w:sz w:val="28"/>
          <w:szCs w:val="28"/>
        </w:rPr>
        <w:t xml:space="preserve">. </w:t>
      </w:r>
    </w:p>
    <w:p w14:paraId="5F4720A9" w14:textId="1BEBA84B" w:rsidR="0076207F" w:rsidRPr="00B2584E" w:rsidRDefault="0076207F" w:rsidP="00B44680">
      <w:pPr>
        <w:spacing w:line="240" w:lineRule="auto"/>
        <w:jc w:val="both"/>
        <w:rPr>
          <w:rFonts w:ascii="Times New Roman" w:hAnsi="Times New Roman" w:cs="Times New Roman"/>
          <w:sz w:val="28"/>
          <w:szCs w:val="28"/>
        </w:rPr>
      </w:pPr>
      <w:r w:rsidRPr="003160E0">
        <w:rPr>
          <w:rFonts w:ascii="Times New Roman" w:hAnsi="Times New Roman" w:cs="Times New Roman"/>
          <w:b/>
          <w:sz w:val="28"/>
          <w:szCs w:val="28"/>
        </w:rPr>
        <w:t>Низконалоговая юрисдикция</w:t>
      </w:r>
      <w:r w:rsidRPr="003160E0">
        <w:rPr>
          <w:rFonts w:ascii="Times New Roman" w:hAnsi="Times New Roman" w:cs="Times New Roman"/>
          <w:sz w:val="28"/>
          <w:szCs w:val="28"/>
        </w:rPr>
        <w:t xml:space="preserve"> –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
    <w:p w14:paraId="79817A34" w14:textId="2E734018"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Обеспечение возврата займа </w:t>
      </w:r>
      <w:r w:rsidRPr="00B2584E">
        <w:rPr>
          <w:rFonts w:ascii="Times New Roman" w:hAnsi="Times New Roman" w:cs="Times New Roman"/>
          <w:sz w:val="28"/>
          <w:szCs w:val="28"/>
        </w:rPr>
        <w:t xml:space="preserve">– виды обеспечения, </w:t>
      </w:r>
      <w:r w:rsidR="00D84860">
        <w:rPr>
          <w:rFonts w:ascii="Times New Roman" w:hAnsi="Times New Roman" w:cs="Times New Roman"/>
          <w:sz w:val="28"/>
          <w:szCs w:val="28"/>
        </w:rPr>
        <w:t>предусмотренные</w:t>
      </w:r>
      <w:r w:rsidRPr="00B2584E">
        <w:rPr>
          <w:rFonts w:ascii="Times New Roman" w:hAnsi="Times New Roman" w:cs="Times New Roman"/>
          <w:sz w:val="28"/>
          <w:szCs w:val="28"/>
        </w:rPr>
        <w:t xml:space="preserve"> </w:t>
      </w:r>
      <w:r w:rsidR="00D84860" w:rsidRPr="00D84860">
        <w:rPr>
          <w:rFonts w:ascii="Times New Roman" w:hAnsi="Times New Roman" w:cs="Times New Roman"/>
          <w:sz w:val="28"/>
          <w:szCs w:val="28"/>
        </w:rPr>
        <w:t xml:space="preserve">Стандартом Фонда № СФ-И-82 </w:t>
      </w:r>
      <w:r w:rsidR="00D84860">
        <w:rPr>
          <w:rFonts w:ascii="Times New Roman" w:hAnsi="Times New Roman" w:cs="Times New Roman"/>
          <w:sz w:val="28"/>
          <w:szCs w:val="28"/>
        </w:rPr>
        <w:t>«</w:t>
      </w:r>
      <w:r w:rsidR="00D84860" w:rsidRPr="00D84860">
        <w:rPr>
          <w:rFonts w:ascii="Times New Roman" w:hAnsi="Times New Roman" w:cs="Times New Roman"/>
          <w:sz w:val="28"/>
          <w:szCs w:val="28"/>
        </w:rPr>
        <w:t>Порядок обеспечения возврата займов, предоставленных в качестве финансирования проектов</w:t>
      </w:r>
      <w:r w:rsidR="00D84860">
        <w:rPr>
          <w:rFonts w:ascii="Times New Roman" w:hAnsi="Times New Roman" w:cs="Times New Roman"/>
          <w:sz w:val="28"/>
          <w:szCs w:val="28"/>
        </w:rPr>
        <w:t>»</w:t>
      </w:r>
      <w:r w:rsidR="00D84860" w:rsidRPr="00D84860">
        <w:rPr>
          <w:rFonts w:ascii="Times New Roman" w:hAnsi="Times New Roman" w:cs="Times New Roman"/>
          <w:sz w:val="28"/>
          <w:szCs w:val="28"/>
        </w:rPr>
        <w:t xml:space="preserve"> (</w:t>
      </w:r>
      <w:r w:rsidR="00D84860">
        <w:rPr>
          <w:rFonts w:ascii="Times New Roman" w:hAnsi="Times New Roman" w:cs="Times New Roman"/>
          <w:sz w:val="28"/>
          <w:szCs w:val="28"/>
        </w:rPr>
        <w:t xml:space="preserve">далее – </w:t>
      </w:r>
      <w:r w:rsidR="00D84860" w:rsidRPr="00D84860">
        <w:rPr>
          <w:rFonts w:ascii="Times New Roman" w:hAnsi="Times New Roman" w:cs="Times New Roman"/>
          <w:sz w:val="28"/>
          <w:szCs w:val="28"/>
        </w:rPr>
        <w:t xml:space="preserve">Стандарт </w:t>
      </w:r>
      <w:r w:rsidR="00D84860">
        <w:rPr>
          <w:rFonts w:ascii="Times New Roman" w:hAnsi="Times New Roman" w:cs="Times New Roman"/>
          <w:sz w:val="28"/>
          <w:szCs w:val="28"/>
        </w:rPr>
        <w:t xml:space="preserve">Фонда </w:t>
      </w:r>
      <w:r w:rsidR="00D84860" w:rsidRPr="00D84860">
        <w:rPr>
          <w:rFonts w:ascii="Times New Roman" w:hAnsi="Times New Roman" w:cs="Times New Roman"/>
          <w:sz w:val="28"/>
          <w:szCs w:val="28"/>
        </w:rPr>
        <w:t>№ СФ-И-82)</w:t>
      </w:r>
      <w:r w:rsidR="00D84860">
        <w:rPr>
          <w:rFonts w:ascii="Times New Roman" w:hAnsi="Times New Roman" w:cs="Times New Roman"/>
          <w:sz w:val="28"/>
          <w:szCs w:val="28"/>
        </w:rPr>
        <w:t xml:space="preserve"> и </w:t>
      </w:r>
      <w:r w:rsidRPr="00B2584E">
        <w:rPr>
          <w:rFonts w:ascii="Times New Roman" w:hAnsi="Times New Roman" w:cs="Times New Roman"/>
          <w:sz w:val="28"/>
          <w:szCs w:val="28"/>
        </w:rPr>
        <w:t xml:space="preserve">Стандартом </w:t>
      </w:r>
      <w:r w:rsidR="000A218C">
        <w:rPr>
          <w:rFonts w:ascii="Times New Roman" w:hAnsi="Times New Roman" w:cs="Times New Roman"/>
          <w:sz w:val="28"/>
          <w:szCs w:val="28"/>
        </w:rPr>
        <w:t xml:space="preserve">Фонда </w:t>
      </w:r>
      <w:r w:rsidR="000A218C" w:rsidRPr="00AB3713">
        <w:rPr>
          <w:rFonts w:ascii="Times New Roman" w:hAnsi="Times New Roman" w:cs="Times New Roman"/>
          <w:sz w:val="28"/>
          <w:szCs w:val="28"/>
        </w:rPr>
        <w:t>ВО</w:t>
      </w:r>
      <w:r w:rsidRPr="00AB3713">
        <w:rPr>
          <w:rFonts w:ascii="Times New Roman" w:hAnsi="Times New Roman" w:cs="Times New Roman"/>
          <w:sz w:val="28"/>
          <w:szCs w:val="28"/>
        </w:rPr>
        <w:t xml:space="preserve"> № </w:t>
      </w:r>
      <w:r w:rsidR="00B63BD5">
        <w:rPr>
          <w:rFonts w:ascii="Times New Roman" w:hAnsi="Times New Roman" w:cs="Times New Roman"/>
          <w:sz w:val="28"/>
          <w:szCs w:val="28"/>
        </w:rPr>
        <w:t>СФ-</w:t>
      </w:r>
      <w:r w:rsidR="00B22C72">
        <w:rPr>
          <w:rFonts w:ascii="Times New Roman" w:hAnsi="Times New Roman" w:cs="Times New Roman"/>
          <w:sz w:val="28"/>
          <w:szCs w:val="28"/>
        </w:rPr>
        <w:t>03</w:t>
      </w:r>
      <w:r w:rsidR="00DA04C5" w:rsidRPr="00AB3713">
        <w:rPr>
          <w:rFonts w:ascii="Times New Roman" w:hAnsi="Times New Roman" w:cs="Times New Roman"/>
          <w:sz w:val="28"/>
          <w:szCs w:val="28"/>
        </w:rPr>
        <w:t xml:space="preserve"> «</w:t>
      </w:r>
      <w:r w:rsidRPr="00AB3713">
        <w:rPr>
          <w:rFonts w:ascii="Times New Roman" w:hAnsi="Times New Roman" w:cs="Times New Roman"/>
          <w:sz w:val="28"/>
          <w:szCs w:val="28"/>
        </w:rPr>
        <w:t>Порядок</w:t>
      </w:r>
      <w:r w:rsidRPr="00B2584E">
        <w:rPr>
          <w:rFonts w:ascii="Times New Roman" w:hAnsi="Times New Roman" w:cs="Times New Roman"/>
          <w:sz w:val="28"/>
          <w:szCs w:val="28"/>
        </w:rPr>
        <w:t xml:space="preserve"> обеспечения возврата займов, предоставленных в качестве финансирования проектов</w:t>
      </w:r>
      <w:r w:rsidR="00DA04C5">
        <w:rPr>
          <w:rFonts w:ascii="Times New Roman" w:hAnsi="Times New Roman" w:cs="Times New Roman"/>
          <w:sz w:val="28"/>
          <w:szCs w:val="28"/>
        </w:rPr>
        <w:t>»</w:t>
      </w:r>
      <w:r w:rsidRPr="00B2584E">
        <w:rPr>
          <w:rFonts w:ascii="Times New Roman" w:hAnsi="Times New Roman" w:cs="Times New Roman"/>
          <w:sz w:val="28"/>
          <w:szCs w:val="28"/>
        </w:rPr>
        <w:t xml:space="preserve"> (далее – Стандарт </w:t>
      </w:r>
      <w:r w:rsidR="003A10E3">
        <w:rPr>
          <w:rFonts w:ascii="Times New Roman" w:hAnsi="Times New Roman" w:cs="Times New Roman"/>
          <w:sz w:val="28"/>
          <w:szCs w:val="28"/>
        </w:rPr>
        <w:t xml:space="preserve">Фонда </w:t>
      </w:r>
      <w:r w:rsidR="00335D3D" w:rsidRPr="00AB3713">
        <w:rPr>
          <w:rFonts w:ascii="Times New Roman" w:hAnsi="Times New Roman" w:cs="Times New Roman"/>
          <w:sz w:val="28"/>
          <w:szCs w:val="28"/>
        </w:rPr>
        <w:t>ВО</w:t>
      </w:r>
      <w:r w:rsidRPr="00AB3713">
        <w:rPr>
          <w:rFonts w:ascii="Times New Roman" w:hAnsi="Times New Roman" w:cs="Times New Roman"/>
          <w:sz w:val="28"/>
          <w:szCs w:val="28"/>
        </w:rPr>
        <w:t xml:space="preserve"> № </w:t>
      </w:r>
      <w:r w:rsidR="00B63BD5">
        <w:rPr>
          <w:rFonts w:ascii="Times New Roman" w:hAnsi="Times New Roman" w:cs="Times New Roman"/>
          <w:sz w:val="28"/>
          <w:szCs w:val="28"/>
        </w:rPr>
        <w:t>СФ-</w:t>
      </w:r>
      <w:r w:rsidR="00B22C72">
        <w:rPr>
          <w:rFonts w:ascii="Times New Roman" w:hAnsi="Times New Roman" w:cs="Times New Roman"/>
          <w:sz w:val="28"/>
          <w:szCs w:val="28"/>
        </w:rPr>
        <w:t>03</w:t>
      </w:r>
      <w:r w:rsidRPr="00AB3713">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773A1A78" w14:textId="77777777" w:rsid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Общий бюджет проекта </w:t>
      </w:r>
      <w:r w:rsidRPr="00B2584E">
        <w:rPr>
          <w:rFonts w:ascii="Times New Roman" w:hAnsi="Times New Roman" w:cs="Times New Roman"/>
          <w:sz w:val="28"/>
          <w:szCs w:val="28"/>
        </w:rPr>
        <w:t>– сумма всех затрат по проекту (не включая проценты по договору займа между Заявителем и Фондами,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w:t>
      </w:r>
      <w:r w:rsidR="00335D3D">
        <w:rPr>
          <w:rFonts w:ascii="Times New Roman" w:hAnsi="Times New Roman" w:cs="Times New Roman"/>
          <w:sz w:val="28"/>
          <w:szCs w:val="28"/>
        </w:rPr>
        <w:t xml:space="preserve">бретение зданий, сооружений и </w:t>
      </w:r>
      <w:r w:rsidRPr="00B2584E">
        <w:rPr>
          <w:rFonts w:ascii="Times New Roman" w:hAnsi="Times New Roman" w:cs="Times New Roman"/>
          <w:sz w:val="28"/>
          <w:szCs w:val="28"/>
        </w:rPr>
        <w:t xml:space="preserve">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w:t>
      </w:r>
      <w:r w:rsidRPr="00B2584E">
        <w:rPr>
          <w:rFonts w:ascii="Times New Roman" w:hAnsi="Times New Roman" w:cs="Times New Roman"/>
          <w:sz w:val="28"/>
          <w:szCs w:val="28"/>
        </w:rPr>
        <w:lastRenderedPageBreak/>
        <w:t xml:space="preserve">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 </w:t>
      </w:r>
    </w:p>
    <w:p w14:paraId="549AC66A" w14:textId="5AA1A6E6" w:rsidR="00DA39A6" w:rsidRPr="003160E0" w:rsidRDefault="00DA39A6" w:rsidP="00B44680">
      <w:pPr>
        <w:spacing w:line="240" w:lineRule="auto"/>
        <w:jc w:val="both"/>
        <w:rPr>
          <w:rFonts w:ascii="Times New Roman" w:hAnsi="Times New Roman" w:cs="Times New Roman"/>
          <w:sz w:val="28"/>
          <w:szCs w:val="28"/>
        </w:rPr>
      </w:pPr>
      <w:r w:rsidRPr="003160E0">
        <w:rPr>
          <w:rFonts w:ascii="Times New Roman" w:hAnsi="Times New Roman" w:cs="Times New Roman"/>
          <w:b/>
          <w:sz w:val="28"/>
          <w:szCs w:val="28"/>
        </w:rPr>
        <w:t>Перечень цифровых и технологических решений</w:t>
      </w:r>
      <w:r w:rsidRPr="003160E0">
        <w:rPr>
          <w:rFonts w:ascii="Times New Roman" w:hAnsi="Times New Roman" w:cs="Times New Roman"/>
          <w:sz w:val="28"/>
          <w:szCs w:val="28"/>
        </w:rPr>
        <w:t xml:space="preserve"> – разрабатываемый Фондом и утверждаемый Наблюдательным советом Фонда перечень, в соответствии с которым осуществляется финансирование приобретения и внедрения цифровых и технологических решений для проектов, направленных на повышение уровня автоматизации и цифровизации промышленных предприятий.</w:t>
      </w:r>
    </w:p>
    <w:p w14:paraId="22CABBB4" w14:textId="58051AA1" w:rsidR="00E866E1" w:rsidRPr="003160E0" w:rsidRDefault="00E866E1" w:rsidP="00B44680">
      <w:pPr>
        <w:spacing w:line="240" w:lineRule="auto"/>
        <w:jc w:val="both"/>
        <w:rPr>
          <w:rFonts w:ascii="Times New Roman" w:hAnsi="Times New Roman" w:cs="Times New Roman"/>
          <w:sz w:val="28"/>
          <w:szCs w:val="28"/>
        </w:rPr>
      </w:pPr>
      <w:r w:rsidRPr="003160E0">
        <w:rPr>
          <w:rFonts w:ascii="Times New Roman" w:hAnsi="Times New Roman" w:cs="Times New Roman"/>
          <w:b/>
          <w:sz w:val="28"/>
          <w:szCs w:val="28"/>
        </w:rPr>
        <w:t>Периметр проекта</w:t>
      </w:r>
      <w:r w:rsidRPr="003160E0">
        <w:rPr>
          <w:rFonts w:ascii="Times New Roman" w:hAnsi="Times New Roman" w:cs="Times New Roman"/>
          <w:sz w:val="28"/>
          <w:szCs w:val="28"/>
        </w:rPr>
        <w:t xml:space="preserve"> – определенный приказом по предприятию (в случае участия в проекте нескольких предприятий, входящих в одну группу лиц, – может быть определено правовым документом, обязательным для выполнения предприятиями, входящими в Группу лиц) перечень задействованных в проекте структурных подразделений предприятия (предприятий), видов продукции, которые затрагиваются проектом, структурных подразделений и сотрудников, участвующих во внедрении проекта (проектная команда).</w:t>
      </w:r>
    </w:p>
    <w:p w14:paraId="0B1657EC" w14:textId="47D06F64" w:rsidR="00B2584E" w:rsidRPr="00B2584E" w:rsidRDefault="00B2584E" w:rsidP="00B44680">
      <w:pPr>
        <w:spacing w:line="240" w:lineRule="auto"/>
        <w:jc w:val="both"/>
        <w:rPr>
          <w:rFonts w:ascii="Times New Roman" w:hAnsi="Times New Roman" w:cs="Times New Roman"/>
          <w:sz w:val="28"/>
          <w:szCs w:val="28"/>
        </w:rPr>
      </w:pPr>
      <w:r w:rsidRPr="003160E0">
        <w:rPr>
          <w:rFonts w:ascii="Times New Roman" w:hAnsi="Times New Roman" w:cs="Times New Roman"/>
          <w:b/>
          <w:bCs/>
          <w:sz w:val="28"/>
          <w:szCs w:val="28"/>
        </w:rPr>
        <w:t xml:space="preserve">Проект </w:t>
      </w:r>
      <w:r w:rsidRPr="003160E0">
        <w:rPr>
          <w:rFonts w:ascii="Times New Roman" w:hAnsi="Times New Roman" w:cs="Times New Roman"/>
          <w:sz w:val="28"/>
          <w:szCs w:val="28"/>
        </w:rPr>
        <w:t xml:space="preserve">– </w:t>
      </w:r>
      <w:r w:rsidR="00DA39A6" w:rsidRPr="003160E0">
        <w:rPr>
          <w:rFonts w:ascii="Times New Roman" w:hAnsi="Times New Roman" w:cs="Times New Roman"/>
          <w:sz w:val="28"/>
          <w:szCs w:val="28"/>
        </w:rPr>
        <w:t>совокупность организационных, технических, финансовых, кадровых мероприятий, имеющих цель в установленные бюджет и сроки создание нового предприятия/производства и (или) технологическое перевооружение и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 (или) продукции, и (или) внедрение цифровых и технологических решений для повышения уровня автоматизации и цифровизации предприятия (его 5 структурных подразделений или нескольких предприятий, входящих в периметр проекта).</w:t>
      </w:r>
    </w:p>
    <w:p w14:paraId="7337A29E"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Сайт Фонда </w:t>
      </w:r>
      <w:r w:rsidRPr="00B2584E">
        <w:rPr>
          <w:rFonts w:ascii="Times New Roman" w:hAnsi="Times New Roman" w:cs="Times New Roman"/>
          <w:sz w:val="28"/>
          <w:szCs w:val="28"/>
        </w:rPr>
        <w:t xml:space="preserve">– www.frprf.ru. </w:t>
      </w:r>
    </w:p>
    <w:p w14:paraId="386675D8" w14:textId="495EA74F" w:rsid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Сайт </w:t>
      </w:r>
      <w:r w:rsidR="003A10E3">
        <w:rPr>
          <w:rFonts w:ascii="Times New Roman" w:hAnsi="Times New Roman" w:cs="Times New Roman"/>
          <w:b/>
          <w:bCs/>
          <w:sz w:val="28"/>
          <w:szCs w:val="28"/>
        </w:rPr>
        <w:t>Фонда ВО</w:t>
      </w:r>
      <w:r w:rsidR="007E2881">
        <w:rPr>
          <w:rFonts w:ascii="Times New Roman" w:hAnsi="Times New Roman" w:cs="Times New Roman"/>
          <w:sz w:val="28"/>
          <w:szCs w:val="28"/>
        </w:rPr>
        <w:t xml:space="preserve"> </w:t>
      </w:r>
      <w:r w:rsidR="007E2881" w:rsidRPr="00B2584E">
        <w:rPr>
          <w:rFonts w:ascii="Times New Roman" w:hAnsi="Times New Roman" w:cs="Times New Roman"/>
          <w:sz w:val="28"/>
          <w:szCs w:val="28"/>
        </w:rPr>
        <w:t>–</w:t>
      </w:r>
      <w:r w:rsidR="007E2881">
        <w:rPr>
          <w:rFonts w:ascii="Times New Roman" w:hAnsi="Times New Roman" w:cs="Times New Roman"/>
          <w:sz w:val="28"/>
          <w:szCs w:val="28"/>
        </w:rPr>
        <w:t xml:space="preserve"> </w:t>
      </w:r>
      <w:r w:rsidR="007E2881" w:rsidRPr="007E2881">
        <w:rPr>
          <w:rFonts w:ascii="Times New Roman" w:hAnsi="Times New Roman" w:cs="Times New Roman"/>
          <w:sz w:val="28"/>
          <w:szCs w:val="28"/>
        </w:rPr>
        <w:t>http://рфрп36.рф/</w:t>
      </w:r>
      <w:r w:rsidR="007E2881">
        <w:rPr>
          <w:rFonts w:ascii="Times New Roman" w:hAnsi="Times New Roman" w:cs="Times New Roman"/>
          <w:sz w:val="28"/>
          <w:szCs w:val="28"/>
        </w:rPr>
        <w:t xml:space="preserve">. </w:t>
      </w:r>
    </w:p>
    <w:p w14:paraId="7BA7B4B7" w14:textId="5D188A00" w:rsidR="00DA39A6" w:rsidRPr="00B2584E" w:rsidRDefault="00DA39A6" w:rsidP="00B44680">
      <w:pPr>
        <w:spacing w:line="240" w:lineRule="auto"/>
        <w:jc w:val="both"/>
        <w:rPr>
          <w:rFonts w:ascii="Times New Roman" w:hAnsi="Times New Roman" w:cs="Times New Roman"/>
          <w:sz w:val="28"/>
          <w:szCs w:val="28"/>
        </w:rPr>
      </w:pPr>
      <w:proofErr w:type="spellStart"/>
      <w:r w:rsidRPr="003160E0">
        <w:rPr>
          <w:rFonts w:ascii="Times New Roman" w:hAnsi="Times New Roman" w:cs="Times New Roman"/>
          <w:b/>
          <w:sz w:val="28"/>
          <w:szCs w:val="28"/>
        </w:rPr>
        <w:t>Станкоинструментальная</w:t>
      </w:r>
      <w:proofErr w:type="spellEnd"/>
      <w:r w:rsidRPr="003160E0">
        <w:rPr>
          <w:rFonts w:ascii="Times New Roman" w:hAnsi="Times New Roman" w:cs="Times New Roman"/>
          <w:b/>
          <w:sz w:val="28"/>
          <w:szCs w:val="28"/>
        </w:rPr>
        <w:t xml:space="preserve"> продукция</w:t>
      </w:r>
      <w:r w:rsidRPr="003160E0">
        <w:rPr>
          <w:rFonts w:ascii="Times New Roman" w:hAnsi="Times New Roman" w:cs="Times New Roman"/>
          <w:sz w:val="28"/>
          <w:szCs w:val="28"/>
        </w:rPr>
        <w:t xml:space="preserve"> – оборудование металлообрабатывающее и станки (код ОКПД2 28.4), инструменты рабочие сменные для станков или для ручного инструмента (с механическим приводом или без него) (код ОКПД2 25.73.40), инструмент прочий (код ОКПД2 25.73.60), 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 (код ОКПД2 23.91.11), инструменты, приборы и машины для измерения или контроля прочие, не включенные в другие группировки (код ОКПД2 26.51.66.190), инструменты ручные электрические (код ОКПД2 28.24.11).</w:t>
      </w:r>
    </w:p>
    <w:p w14:paraId="4DC3AF6B"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Статус проекта </w:t>
      </w:r>
      <w:r w:rsidR="003A10E3">
        <w:rPr>
          <w:rFonts w:ascii="Times New Roman" w:hAnsi="Times New Roman" w:cs="Times New Roman"/>
          <w:sz w:val="28"/>
          <w:szCs w:val="28"/>
        </w:rPr>
        <w:t>«</w:t>
      </w:r>
      <w:r w:rsidRPr="00B2584E">
        <w:rPr>
          <w:rFonts w:ascii="Times New Roman" w:hAnsi="Times New Roman" w:cs="Times New Roman"/>
          <w:b/>
          <w:bCs/>
          <w:sz w:val="28"/>
          <w:szCs w:val="28"/>
        </w:rPr>
        <w:t>Приостановлена работа по проекту</w:t>
      </w:r>
      <w:r w:rsidR="003A10E3">
        <w:rPr>
          <w:rFonts w:ascii="Times New Roman" w:hAnsi="Times New Roman" w:cs="Times New Roman"/>
          <w:sz w:val="28"/>
          <w:szCs w:val="28"/>
        </w:rPr>
        <w:t>»</w:t>
      </w:r>
      <w:r w:rsidRPr="00B2584E">
        <w:rPr>
          <w:rFonts w:ascii="Times New Roman" w:hAnsi="Times New Roman" w:cs="Times New Roman"/>
          <w:sz w:val="28"/>
          <w:szCs w:val="28"/>
        </w:rPr>
        <w:t xml:space="preserve"> – присваивается проекту, по которому: </w:t>
      </w:r>
    </w:p>
    <w:p w14:paraId="672D6E71" w14:textId="77777777" w:rsidR="00B2584E" w:rsidRPr="00335D3D" w:rsidRDefault="00B2584E" w:rsidP="00B44680">
      <w:pPr>
        <w:pStyle w:val="a3"/>
        <w:numPr>
          <w:ilvl w:val="0"/>
          <w:numId w:val="1"/>
        </w:numPr>
        <w:spacing w:line="240" w:lineRule="auto"/>
        <w:jc w:val="both"/>
        <w:rPr>
          <w:rFonts w:ascii="Times New Roman" w:hAnsi="Times New Roman" w:cs="Times New Roman"/>
          <w:sz w:val="28"/>
          <w:szCs w:val="28"/>
        </w:rPr>
      </w:pPr>
      <w:r w:rsidRPr="00335D3D">
        <w:rPr>
          <w:rFonts w:ascii="Times New Roman" w:hAnsi="Times New Roman" w:cs="Times New Roman"/>
          <w:sz w:val="28"/>
          <w:szCs w:val="28"/>
        </w:rPr>
        <w:lastRenderedPageBreak/>
        <w:t xml:space="preserve">завершена комплексная </w:t>
      </w:r>
      <w:r w:rsidR="00816203">
        <w:rPr>
          <w:rFonts w:ascii="Times New Roman" w:hAnsi="Times New Roman" w:cs="Times New Roman"/>
          <w:sz w:val="28"/>
          <w:szCs w:val="28"/>
        </w:rPr>
        <w:t xml:space="preserve">экспертиза, проект рассмотрен </w:t>
      </w:r>
      <w:r w:rsidR="008773F2">
        <w:rPr>
          <w:rFonts w:ascii="Times New Roman" w:hAnsi="Times New Roman" w:cs="Times New Roman"/>
          <w:sz w:val="28"/>
          <w:szCs w:val="28"/>
        </w:rPr>
        <w:t>на</w:t>
      </w:r>
      <w:r w:rsidRPr="00335D3D">
        <w:rPr>
          <w:rFonts w:ascii="Times New Roman" w:hAnsi="Times New Roman" w:cs="Times New Roman"/>
          <w:sz w:val="28"/>
          <w:szCs w:val="28"/>
        </w:rPr>
        <w:t xml:space="preserve"> </w:t>
      </w:r>
      <w:r w:rsidR="008773F2">
        <w:rPr>
          <w:rFonts w:ascii="Times New Roman" w:hAnsi="Times New Roman" w:cs="Times New Roman"/>
          <w:sz w:val="28"/>
          <w:szCs w:val="28"/>
        </w:rPr>
        <w:t>Экспертном совете</w:t>
      </w:r>
      <w:r w:rsidR="0098276E">
        <w:rPr>
          <w:rFonts w:ascii="Times New Roman" w:hAnsi="Times New Roman" w:cs="Times New Roman"/>
          <w:sz w:val="28"/>
          <w:szCs w:val="28"/>
        </w:rPr>
        <w:t xml:space="preserve"> Фонда ВО</w:t>
      </w:r>
      <w:r w:rsidR="0098276E" w:rsidRPr="00335D3D">
        <w:rPr>
          <w:rFonts w:ascii="Times New Roman" w:hAnsi="Times New Roman" w:cs="Times New Roman"/>
          <w:sz w:val="28"/>
          <w:szCs w:val="28"/>
        </w:rPr>
        <w:t xml:space="preserve"> </w:t>
      </w:r>
      <w:r w:rsidR="0099443C" w:rsidRPr="008773F2">
        <w:rPr>
          <w:rFonts w:ascii="Times New Roman" w:hAnsi="Times New Roman" w:cs="Times New Roman"/>
          <w:sz w:val="28"/>
          <w:szCs w:val="28"/>
        </w:rPr>
        <w:t>и на</w:t>
      </w:r>
      <w:r w:rsidR="0099443C">
        <w:rPr>
          <w:rFonts w:ascii="Times New Roman" w:hAnsi="Times New Roman" w:cs="Times New Roman"/>
          <w:sz w:val="28"/>
          <w:szCs w:val="28"/>
        </w:rPr>
        <w:t xml:space="preserve"> </w:t>
      </w:r>
      <w:r w:rsidRPr="00335D3D">
        <w:rPr>
          <w:rFonts w:ascii="Times New Roman" w:hAnsi="Times New Roman" w:cs="Times New Roman"/>
          <w:sz w:val="28"/>
          <w:szCs w:val="28"/>
        </w:rPr>
        <w:t>Экспертном совете</w:t>
      </w:r>
      <w:r w:rsidR="0099443C">
        <w:rPr>
          <w:rFonts w:ascii="Times New Roman" w:hAnsi="Times New Roman" w:cs="Times New Roman"/>
          <w:sz w:val="28"/>
          <w:szCs w:val="28"/>
        </w:rPr>
        <w:t xml:space="preserve"> </w:t>
      </w:r>
      <w:r w:rsidR="0099443C" w:rsidRPr="008773F2">
        <w:rPr>
          <w:rFonts w:ascii="Times New Roman" w:hAnsi="Times New Roman" w:cs="Times New Roman"/>
          <w:sz w:val="28"/>
          <w:szCs w:val="28"/>
        </w:rPr>
        <w:t>Фонда</w:t>
      </w:r>
      <w:r w:rsidRPr="008773F2">
        <w:rPr>
          <w:rFonts w:ascii="Times New Roman" w:hAnsi="Times New Roman" w:cs="Times New Roman"/>
          <w:sz w:val="28"/>
          <w:szCs w:val="28"/>
        </w:rPr>
        <w:t>,</w:t>
      </w:r>
      <w:r w:rsidRPr="00335D3D">
        <w:rPr>
          <w:rFonts w:ascii="Times New Roman" w:hAnsi="Times New Roman" w:cs="Times New Roman"/>
          <w:sz w:val="28"/>
          <w:szCs w:val="28"/>
        </w:rPr>
        <w:t xml:space="preserve"> и принято решение о предоставлении финансирования, но в течение установленного </w:t>
      </w:r>
      <w:r w:rsidR="00335D3D">
        <w:rPr>
          <w:rFonts w:ascii="Times New Roman" w:hAnsi="Times New Roman" w:cs="Times New Roman"/>
          <w:sz w:val="28"/>
          <w:szCs w:val="28"/>
        </w:rPr>
        <w:t>срока не заключен договор займа</w:t>
      </w:r>
      <w:r w:rsidR="00335D3D">
        <w:rPr>
          <w:rStyle w:val="a6"/>
          <w:rFonts w:ascii="Times New Roman" w:hAnsi="Times New Roman" w:cs="Times New Roman"/>
          <w:sz w:val="28"/>
          <w:szCs w:val="28"/>
        </w:rPr>
        <w:footnoteReference w:id="1"/>
      </w:r>
      <w:r w:rsidRPr="00335D3D">
        <w:rPr>
          <w:rFonts w:ascii="Times New Roman" w:hAnsi="Times New Roman" w:cs="Times New Roman"/>
          <w:sz w:val="28"/>
          <w:szCs w:val="28"/>
        </w:rPr>
        <w:t xml:space="preserve">; </w:t>
      </w:r>
    </w:p>
    <w:p w14:paraId="54F2C555" w14:textId="77777777" w:rsidR="00B2584E" w:rsidRPr="00335D3D" w:rsidRDefault="00B2584E" w:rsidP="00B44680">
      <w:pPr>
        <w:pStyle w:val="a3"/>
        <w:numPr>
          <w:ilvl w:val="0"/>
          <w:numId w:val="1"/>
        </w:numPr>
        <w:spacing w:line="240" w:lineRule="auto"/>
        <w:jc w:val="both"/>
        <w:rPr>
          <w:rFonts w:ascii="Times New Roman" w:hAnsi="Times New Roman" w:cs="Times New Roman"/>
          <w:sz w:val="28"/>
          <w:szCs w:val="28"/>
        </w:rPr>
      </w:pPr>
      <w:r w:rsidRPr="00335D3D">
        <w:rPr>
          <w:rFonts w:ascii="Times New Roman" w:hAnsi="Times New Roman" w:cs="Times New Roman"/>
          <w:sz w:val="28"/>
          <w:szCs w:val="28"/>
        </w:rPr>
        <w:t xml:space="preserve">завершена комплексная экспертиза, проект рассмотрен </w:t>
      </w:r>
      <w:r w:rsidR="00F24BC9">
        <w:rPr>
          <w:rFonts w:ascii="Times New Roman" w:hAnsi="Times New Roman" w:cs="Times New Roman"/>
          <w:sz w:val="28"/>
          <w:szCs w:val="28"/>
        </w:rPr>
        <w:t>на Экспертном совете</w:t>
      </w:r>
      <w:r w:rsidRPr="00335D3D">
        <w:rPr>
          <w:rFonts w:ascii="Times New Roman" w:hAnsi="Times New Roman" w:cs="Times New Roman"/>
          <w:sz w:val="28"/>
          <w:szCs w:val="28"/>
        </w:rPr>
        <w:t xml:space="preserve"> </w:t>
      </w:r>
      <w:r w:rsidR="003A10E3">
        <w:rPr>
          <w:rFonts w:ascii="Times New Roman" w:hAnsi="Times New Roman" w:cs="Times New Roman"/>
          <w:sz w:val="28"/>
          <w:szCs w:val="28"/>
        </w:rPr>
        <w:t>Фонда</w:t>
      </w:r>
      <w:r w:rsidR="003A10E3" w:rsidRPr="00335D3D">
        <w:rPr>
          <w:rFonts w:ascii="Times New Roman" w:hAnsi="Times New Roman" w:cs="Times New Roman"/>
          <w:sz w:val="28"/>
          <w:szCs w:val="28"/>
        </w:rPr>
        <w:t xml:space="preserve"> ВО</w:t>
      </w:r>
      <w:r w:rsidR="00C201D3">
        <w:rPr>
          <w:rFonts w:ascii="Times New Roman" w:hAnsi="Times New Roman" w:cs="Times New Roman"/>
          <w:sz w:val="28"/>
          <w:szCs w:val="28"/>
        </w:rPr>
        <w:t xml:space="preserve"> </w:t>
      </w:r>
      <w:r w:rsidR="00C201D3" w:rsidRPr="00F24BC9">
        <w:rPr>
          <w:rFonts w:ascii="Times New Roman" w:hAnsi="Times New Roman" w:cs="Times New Roman"/>
          <w:sz w:val="28"/>
          <w:szCs w:val="28"/>
        </w:rPr>
        <w:t>или</w:t>
      </w:r>
      <w:r w:rsidR="00C201D3">
        <w:rPr>
          <w:rFonts w:ascii="Times New Roman" w:hAnsi="Times New Roman" w:cs="Times New Roman"/>
          <w:sz w:val="28"/>
          <w:szCs w:val="28"/>
        </w:rPr>
        <w:t xml:space="preserve"> </w:t>
      </w:r>
      <w:r w:rsidRPr="00335D3D">
        <w:rPr>
          <w:rFonts w:ascii="Times New Roman" w:hAnsi="Times New Roman" w:cs="Times New Roman"/>
          <w:sz w:val="28"/>
          <w:szCs w:val="28"/>
        </w:rPr>
        <w:t>на Экспертном совете</w:t>
      </w:r>
      <w:r w:rsidR="00F24BC9">
        <w:rPr>
          <w:rFonts w:ascii="Times New Roman" w:hAnsi="Times New Roman" w:cs="Times New Roman"/>
          <w:sz w:val="28"/>
          <w:szCs w:val="28"/>
        </w:rPr>
        <w:t xml:space="preserve"> Фонда</w:t>
      </w:r>
      <w:r w:rsidRPr="00335D3D">
        <w:rPr>
          <w:rFonts w:ascii="Times New Roman" w:hAnsi="Times New Roman" w:cs="Times New Roman"/>
          <w:sz w:val="28"/>
          <w:szCs w:val="28"/>
        </w:rPr>
        <w:t xml:space="preserve">, и принято решение об отложении принятия решения по проекту до получения дополнительной информации/устранения выявленных недостатков, но в течение установленного срока </w:t>
      </w:r>
      <w:r w:rsidR="00526AD5">
        <w:rPr>
          <w:rFonts w:ascii="Times New Roman" w:hAnsi="Times New Roman" w:cs="Times New Roman"/>
          <w:sz w:val="28"/>
          <w:szCs w:val="28"/>
        </w:rPr>
        <w:t>решение не исполнено Заявителем</w:t>
      </w:r>
      <w:r w:rsidR="00526AD5">
        <w:rPr>
          <w:rStyle w:val="a6"/>
          <w:rFonts w:ascii="Times New Roman" w:hAnsi="Times New Roman" w:cs="Times New Roman"/>
          <w:sz w:val="28"/>
          <w:szCs w:val="28"/>
        </w:rPr>
        <w:footnoteReference w:id="2"/>
      </w:r>
      <w:r w:rsidRPr="00335D3D">
        <w:rPr>
          <w:rFonts w:ascii="Times New Roman" w:hAnsi="Times New Roman" w:cs="Times New Roman"/>
          <w:sz w:val="28"/>
          <w:szCs w:val="28"/>
        </w:rPr>
        <w:t xml:space="preserve">; </w:t>
      </w:r>
    </w:p>
    <w:p w14:paraId="00893762" w14:textId="77777777" w:rsidR="00B2584E" w:rsidRPr="00335D3D" w:rsidRDefault="00B2584E" w:rsidP="00B44680">
      <w:pPr>
        <w:pStyle w:val="a3"/>
        <w:numPr>
          <w:ilvl w:val="0"/>
          <w:numId w:val="1"/>
        </w:numPr>
        <w:spacing w:line="240" w:lineRule="auto"/>
        <w:jc w:val="both"/>
        <w:rPr>
          <w:rFonts w:ascii="Times New Roman" w:hAnsi="Times New Roman" w:cs="Times New Roman"/>
          <w:sz w:val="28"/>
          <w:szCs w:val="28"/>
        </w:rPr>
      </w:pPr>
      <w:r w:rsidRPr="00335D3D">
        <w:rPr>
          <w:rFonts w:ascii="Times New Roman" w:hAnsi="Times New Roman" w:cs="Times New Roman"/>
          <w:sz w:val="28"/>
          <w:szCs w:val="28"/>
        </w:rPr>
        <w:t xml:space="preserve">на этапе комплексной экспертизы или по ее завершению до вынесения проекта </w:t>
      </w:r>
      <w:r w:rsidR="00F24BC9">
        <w:rPr>
          <w:rFonts w:ascii="Times New Roman" w:hAnsi="Times New Roman" w:cs="Times New Roman"/>
          <w:sz w:val="28"/>
          <w:szCs w:val="28"/>
        </w:rPr>
        <w:t>на Экспертный совет Фонда</w:t>
      </w:r>
      <w:r w:rsidR="0098276E">
        <w:rPr>
          <w:rFonts w:ascii="Times New Roman" w:hAnsi="Times New Roman" w:cs="Times New Roman"/>
          <w:sz w:val="28"/>
          <w:szCs w:val="28"/>
        </w:rPr>
        <w:t xml:space="preserve"> ВО</w:t>
      </w:r>
      <w:r w:rsidRPr="00335D3D">
        <w:rPr>
          <w:rFonts w:ascii="Times New Roman" w:hAnsi="Times New Roman" w:cs="Times New Roman"/>
          <w:sz w:val="28"/>
          <w:szCs w:val="28"/>
        </w:rPr>
        <w:t xml:space="preserve"> </w:t>
      </w:r>
      <w:r w:rsidR="00C201D3" w:rsidRPr="00F24BC9">
        <w:rPr>
          <w:rFonts w:ascii="Times New Roman" w:hAnsi="Times New Roman" w:cs="Times New Roman"/>
          <w:sz w:val="28"/>
          <w:szCs w:val="28"/>
        </w:rPr>
        <w:t>или</w:t>
      </w:r>
      <w:r w:rsidR="00C201D3">
        <w:rPr>
          <w:rFonts w:ascii="Times New Roman" w:hAnsi="Times New Roman" w:cs="Times New Roman"/>
          <w:sz w:val="28"/>
          <w:szCs w:val="28"/>
        </w:rPr>
        <w:t xml:space="preserve"> </w:t>
      </w:r>
      <w:r w:rsidRPr="00335D3D">
        <w:rPr>
          <w:rFonts w:ascii="Times New Roman" w:hAnsi="Times New Roman" w:cs="Times New Roman"/>
          <w:sz w:val="28"/>
          <w:szCs w:val="28"/>
        </w:rPr>
        <w:t xml:space="preserve">на Экспертный совет </w:t>
      </w:r>
      <w:r w:rsidR="00F24BC9">
        <w:rPr>
          <w:rFonts w:ascii="Times New Roman" w:hAnsi="Times New Roman" w:cs="Times New Roman"/>
          <w:sz w:val="28"/>
          <w:szCs w:val="28"/>
        </w:rPr>
        <w:t xml:space="preserve">Фонда </w:t>
      </w:r>
      <w:r w:rsidRPr="00335D3D">
        <w:rPr>
          <w:rFonts w:ascii="Times New Roman" w:hAnsi="Times New Roman" w:cs="Times New Roman"/>
          <w:sz w:val="28"/>
          <w:szCs w:val="28"/>
        </w:rPr>
        <w:t>Заявителем не устранены недостатки, не представлены затребованные документы, не актуализировалась информация</w:t>
      </w:r>
      <w:r w:rsidR="00526AD5">
        <w:rPr>
          <w:rFonts w:ascii="Times New Roman" w:hAnsi="Times New Roman" w:cs="Times New Roman"/>
          <w:sz w:val="28"/>
          <w:szCs w:val="28"/>
        </w:rPr>
        <w:t xml:space="preserve"> в течение установленного срока</w:t>
      </w:r>
      <w:r w:rsidR="00526AD5">
        <w:rPr>
          <w:rStyle w:val="a6"/>
          <w:rFonts w:ascii="Times New Roman" w:hAnsi="Times New Roman" w:cs="Times New Roman"/>
          <w:sz w:val="28"/>
          <w:szCs w:val="28"/>
        </w:rPr>
        <w:footnoteReference w:id="3"/>
      </w:r>
      <w:r w:rsidRPr="00335D3D">
        <w:rPr>
          <w:rFonts w:ascii="Times New Roman" w:hAnsi="Times New Roman" w:cs="Times New Roman"/>
          <w:sz w:val="28"/>
          <w:szCs w:val="28"/>
        </w:rPr>
        <w:t xml:space="preserve">; </w:t>
      </w:r>
    </w:p>
    <w:p w14:paraId="2B1E547D" w14:textId="77777777" w:rsidR="00B2584E" w:rsidRPr="00335D3D" w:rsidRDefault="00B2584E" w:rsidP="00B44680">
      <w:pPr>
        <w:pStyle w:val="a3"/>
        <w:numPr>
          <w:ilvl w:val="0"/>
          <w:numId w:val="1"/>
        </w:numPr>
        <w:spacing w:line="240" w:lineRule="auto"/>
        <w:jc w:val="both"/>
        <w:rPr>
          <w:rFonts w:ascii="Times New Roman" w:hAnsi="Times New Roman" w:cs="Times New Roman"/>
          <w:sz w:val="28"/>
          <w:szCs w:val="28"/>
        </w:rPr>
      </w:pPr>
      <w:r w:rsidRPr="00335D3D">
        <w:rPr>
          <w:rFonts w:ascii="Times New Roman" w:hAnsi="Times New Roman" w:cs="Times New Roman"/>
          <w:sz w:val="28"/>
          <w:szCs w:val="28"/>
        </w:rPr>
        <w:t xml:space="preserve">Заявка отозвана Заявителем до завершения процедуры комплексной экспертизы и отбора проектов. </w:t>
      </w:r>
    </w:p>
    <w:p w14:paraId="459C077E"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Статус проекта </w:t>
      </w:r>
      <w:r w:rsidR="00DA04C5">
        <w:rPr>
          <w:rFonts w:ascii="Times New Roman" w:hAnsi="Times New Roman" w:cs="Times New Roman"/>
          <w:sz w:val="28"/>
          <w:szCs w:val="28"/>
        </w:rPr>
        <w:t>«</w:t>
      </w:r>
      <w:r w:rsidRPr="00B2584E">
        <w:rPr>
          <w:rFonts w:ascii="Times New Roman" w:hAnsi="Times New Roman" w:cs="Times New Roman"/>
          <w:b/>
          <w:bCs/>
          <w:sz w:val="28"/>
          <w:szCs w:val="28"/>
        </w:rPr>
        <w:t>Прекращена работа по проекту</w:t>
      </w:r>
      <w:r w:rsidR="00DA04C5">
        <w:rPr>
          <w:rFonts w:ascii="Times New Roman" w:hAnsi="Times New Roman" w:cs="Times New Roman"/>
          <w:sz w:val="28"/>
          <w:szCs w:val="28"/>
        </w:rPr>
        <w:t>»</w:t>
      </w:r>
      <w:r w:rsidRPr="00B2584E">
        <w:rPr>
          <w:rFonts w:ascii="Times New Roman" w:hAnsi="Times New Roman" w:cs="Times New Roman"/>
          <w:sz w:val="28"/>
          <w:szCs w:val="28"/>
        </w:rPr>
        <w:t xml:space="preserve"> – присваивается проекту, по которому: </w:t>
      </w:r>
    </w:p>
    <w:p w14:paraId="0DD84814" w14:textId="77777777" w:rsidR="00B2584E" w:rsidRPr="00526AD5" w:rsidRDefault="00B2584E" w:rsidP="00B44680">
      <w:pPr>
        <w:pStyle w:val="a3"/>
        <w:numPr>
          <w:ilvl w:val="1"/>
          <w:numId w:val="2"/>
        </w:numPr>
        <w:spacing w:line="240" w:lineRule="auto"/>
        <w:ind w:left="851" w:hanging="425"/>
        <w:jc w:val="both"/>
        <w:rPr>
          <w:rFonts w:ascii="Times New Roman" w:hAnsi="Times New Roman" w:cs="Times New Roman"/>
          <w:sz w:val="28"/>
          <w:szCs w:val="28"/>
        </w:rPr>
      </w:pPr>
      <w:r w:rsidRPr="00526AD5">
        <w:rPr>
          <w:rFonts w:ascii="Times New Roman" w:hAnsi="Times New Roman" w:cs="Times New Roman"/>
          <w:sz w:val="28"/>
          <w:szCs w:val="28"/>
        </w:rPr>
        <w:t xml:space="preserve">на этапе экспертизы и отбора проектов выявлены замечания, которые носят критический характер и не могут быть устранены; </w:t>
      </w:r>
    </w:p>
    <w:p w14:paraId="3D51D439" w14:textId="77777777" w:rsidR="00B2584E" w:rsidRPr="00526AD5" w:rsidRDefault="00B2584E" w:rsidP="00B44680">
      <w:pPr>
        <w:pStyle w:val="a3"/>
        <w:numPr>
          <w:ilvl w:val="1"/>
          <w:numId w:val="2"/>
        </w:numPr>
        <w:spacing w:line="240" w:lineRule="auto"/>
        <w:ind w:left="851" w:hanging="425"/>
        <w:jc w:val="both"/>
        <w:rPr>
          <w:rFonts w:ascii="Times New Roman" w:hAnsi="Times New Roman" w:cs="Times New Roman"/>
          <w:sz w:val="28"/>
          <w:szCs w:val="28"/>
        </w:rPr>
      </w:pPr>
      <w:r w:rsidRPr="00526AD5">
        <w:rPr>
          <w:rFonts w:ascii="Times New Roman" w:hAnsi="Times New Roman" w:cs="Times New Roman"/>
          <w:sz w:val="28"/>
          <w:szCs w:val="28"/>
        </w:rPr>
        <w:t xml:space="preserve">на этапе входной экспертизы Заявителем не устранены недостатки, не представлены затребованные документы, не актуализировалась информация более 4 (Четырех) месяцев; </w:t>
      </w:r>
    </w:p>
    <w:p w14:paraId="074767F3" w14:textId="1CE1D7A1" w:rsidR="00B2584E" w:rsidRPr="00526AD5" w:rsidRDefault="00DA04C5" w:rsidP="00B44680">
      <w:pPr>
        <w:pStyle w:val="a3"/>
        <w:numPr>
          <w:ilvl w:val="1"/>
          <w:numId w:val="2"/>
        </w:numPr>
        <w:spacing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статус «</w:t>
      </w:r>
      <w:r w:rsidR="00B2584E" w:rsidRPr="00526AD5">
        <w:rPr>
          <w:rFonts w:ascii="Times New Roman" w:hAnsi="Times New Roman" w:cs="Times New Roman"/>
          <w:sz w:val="28"/>
          <w:szCs w:val="28"/>
        </w:rPr>
        <w:t>Приостановлена работа по проекту</w:t>
      </w:r>
      <w:r>
        <w:rPr>
          <w:rFonts w:ascii="Times New Roman" w:hAnsi="Times New Roman" w:cs="Times New Roman"/>
          <w:sz w:val="28"/>
          <w:szCs w:val="28"/>
        </w:rPr>
        <w:t>»</w:t>
      </w:r>
      <w:r w:rsidR="00B2584E" w:rsidRPr="00526AD5">
        <w:rPr>
          <w:rFonts w:ascii="Times New Roman" w:hAnsi="Times New Roman" w:cs="Times New Roman"/>
          <w:sz w:val="28"/>
          <w:szCs w:val="28"/>
        </w:rPr>
        <w:t xml:space="preserve"> присвоен более </w:t>
      </w:r>
      <w:r w:rsidR="00F84F1C" w:rsidRPr="003160E0">
        <w:rPr>
          <w:rFonts w:ascii="Times New Roman" w:hAnsi="Times New Roman" w:cs="Times New Roman"/>
          <w:sz w:val="28"/>
          <w:szCs w:val="28"/>
        </w:rPr>
        <w:t>3</w:t>
      </w:r>
      <w:r w:rsidR="00B2584E" w:rsidRPr="003160E0">
        <w:rPr>
          <w:rFonts w:ascii="Times New Roman" w:hAnsi="Times New Roman" w:cs="Times New Roman"/>
          <w:sz w:val="28"/>
          <w:szCs w:val="28"/>
        </w:rPr>
        <w:t xml:space="preserve"> (</w:t>
      </w:r>
      <w:r w:rsidR="00F84F1C" w:rsidRPr="003160E0">
        <w:rPr>
          <w:rFonts w:ascii="Times New Roman" w:hAnsi="Times New Roman" w:cs="Times New Roman"/>
          <w:sz w:val="28"/>
          <w:szCs w:val="28"/>
        </w:rPr>
        <w:t>Т</w:t>
      </w:r>
      <w:r w:rsidR="00B2584E" w:rsidRPr="003160E0">
        <w:rPr>
          <w:rFonts w:ascii="Times New Roman" w:hAnsi="Times New Roman" w:cs="Times New Roman"/>
          <w:sz w:val="28"/>
          <w:szCs w:val="28"/>
        </w:rPr>
        <w:t>рех)</w:t>
      </w:r>
      <w:r w:rsidR="00B2584E" w:rsidRPr="00526AD5">
        <w:rPr>
          <w:rFonts w:ascii="Times New Roman" w:hAnsi="Times New Roman" w:cs="Times New Roman"/>
          <w:sz w:val="28"/>
          <w:szCs w:val="28"/>
        </w:rPr>
        <w:t xml:space="preserve"> месяцев. </w:t>
      </w:r>
    </w:p>
    <w:p w14:paraId="596B9591"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Субъект деятельности в сфере промышленности </w:t>
      </w:r>
      <w:r w:rsidRPr="00B2584E">
        <w:rPr>
          <w:rFonts w:ascii="Times New Roman" w:hAnsi="Times New Roman" w:cs="Times New Roman"/>
          <w:sz w:val="28"/>
          <w:szCs w:val="28"/>
        </w:rPr>
        <w:t xml:space="preserve">– российское юридическое лицо, осуществляющее деятельность в сфере промышленности на территории </w:t>
      </w:r>
      <w:r w:rsidR="00335D3D">
        <w:rPr>
          <w:rFonts w:ascii="Times New Roman" w:hAnsi="Times New Roman" w:cs="Times New Roman"/>
          <w:sz w:val="28"/>
          <w:szCs w:val="28"/>
        </w:rPr>
        <w:t>Воронежской области</w:t>
      </w:r>
      <w:r w:rsidRPr="00B2584E">
        <w:rPr>
          <w:rFonts w:ascii="Times New Roman" w:hAnsi="Times New Roman" w:cs="Times New Roman"/>
          <w:sz w:val="28"/>
          <w:szCs w:val="28"/>
        </w:rPr>
        <w:t xml:space="preserve">. </w:t>
      </w:r>
    </w:p>
    <w:p w14:paraId="0F55AFAC" w14:textId="30E8670D"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Технологическое перевооружение и модернизация </w:t>
      </w:r>
      <w:r w:rsidRPr="00B2584E">
        <w:rPr>
          <w:rFonts w:ascii="Times New Roman" w:hAnsi="Times New Roman" w:cs="Times New Roman"/>
          <w:sz w:val="28"/>
          <w:szCs w:val="28"/>
        </w:rPr>
        <w:t>–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более производительным.</w:t>
      </w:r>
    </w:p>
    <w:p w14:paraId="654124B6"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b/>
          <w:bCs/>
          <w:sz w:val="28"/>
          <w:szCs w:val="28"/>
        </w:rPr>
        <w:t xml:space="preserve">Фонд </w:t>
      </w:r>
      <w:r w:rsidRPr="00B2584E">
        <w:rPr>
          <w:rFonts w:ascii="Times New Roman" w:hAnsi="Times New Roman" w:cs="Times New Roman"/>
          <w:sz w:val="28"/>
          <w:szCs w:val="28"/>
        </w:rPr>
        <w:t xml:space="preserve">– Федеральное государственное автономное учреждение «Российский фонд технологического развития» (Фонд развития промышленности). </w:t>
      </w:r>
    </w:p>
    <w:p w14:paraId="0F2A420C" w14:textId="77777777" w:rsidR="00B2584E" w:rsidRPr="00B2584E" w:rsidRDefault="0098276E" w:rsidP="00B44680">
      <w:pPr>
        <w:spacing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Фонд ВО</w:t>
      </w:r>
      <w:r w:rsidR="00B2584E" w:rsidRPr="00B2584E">
        <w:rPr>
          <w:rFonts w:ascii="Times New Roman" w:hAnsi="Times New Roman" w:cs="Times New Roman"/>
          <w:b/>
          <w:bCs/>
          <w:sz w:val="28"/>
          <w:szCs w:val="28"/>
        </w:rPr>
        <w:t xml:space="preserve"> </w:t>
      </w:r>
      <w:r w:rsidR="00B2584E" w:rsidRPr="00B2584E">
        <w:rPr>
          <w:rFonts w:ascii="Times New Roman" w:hAnsi="Times New Roman" w:cs="Times New Roman"/>
          <w:sz w:val="28"/>
          <w:szCs w:val="28"/>
        </w:rPr>
        <w:t xml:space="preserve">– </w:t>
      </w:r>
      <w:r w:rsidR="00335D3D">
        <w:rPr>
          <w:rFonts w:ascii="Times New Roman" w:hAnsi="Times New Roman" w:cs="Times New Roman"/>
          <w:sz w:val="28"/>
          <w:szCs w:val="28"/>
        </w:rPr>
        <w:t>Автономное учреждение</w:t>
      </w:r>
      <w:r w:rsidR="00B2584E" w:rsidRPr="00B2584E">
        <w:rPr>
          <w:rFonts w:ascii="Times New Roman" w:hAnsi="Times New Roman" w:cs="Times New Roman"/>
          <w:sz w:val="28"/>
          <w:szCs w:val="28"/>
        </w:rPr>
        <w:t xml:space="preserve"> </w:t>
      </w:r>
      <w:r>
        <w:rPr>
          <w:rFonts w:ascii="Times New Roman" w:hAnsi="Times New Roman" w:cs="Times New Roman"/>
          <w:sz w:val="28"/>
          <w:szCs w:val="28"/>
        </w:rPr>
        <w:t>«</w:t>
      </w:r>
      <w:r w:rsidR="00592715" w:rsidRPr="000619F0">
        <w:rPr>
          <w:rFonts w:ascii="Times New Roman" w:hAnsi="Times New Roman" w:cs="Times New Roman"/>
          <w:sz w:val="28"/>
          <w:szCs w:val="28"/>
        </w:rPr>
        <w:t xml:space="preserve">Региональный </w:t>
      </w:r>
      <w:r w:rsidR="00592715">
        <w:rPr>
          <w:rFonts w:ascii="Times New Roman" w:hAnsi="Times New Roman" w:cs="Times New Roman"/>
          <w:sz w:val="28"/>
          <w:szCs w:val="28"/>
        </w:rPr>
        <w:t>ф</w:t>
      </w:r>
      <w:r w:rsidR="00B2584E" w:rsidRPr="00B2584E">
        <w:rPr>
          <w:rFonts w:ascii="Times New Roman" w:hAnsi="Times New Roman" w:cs="Times New Roman"/>
          <w:sz w:val="28"/>
          <w:szCs w:val="28"/>
        </w:rPr>
        <w:t xml:space="preserve">онд развития промышленности </w:t>
      </w:r>
      <w:r w:rsidR="00335D3D">
        <w:rPr>
          <w:rFonts w:ascii="Times New Roman" w:hAnsi="Times New Roman" w:cs="Times New Roman"/>
          <w:sz w:val="28"/>
          <w:szCs w:val="28"/>
        </w:rPr>
        <w:t>Воронежской области</w:t>
      </w:r>
      <w:r>
        <w:rPr>
          <w:rFonts w:ascii="Times New Roman" w:hAnsi="Times New Roman" w:cs="Times New Roman"/>
          <w:sz w:val="28"/>
          <w:szCs w:val="28"/>
        </w:rPr>
        <w:t>»</w:t>
      </w:r>
      <w:r w:rsidR="00B2584E" w:rsidRPr="00B2584E">
        <w:rPr>
          <w:rFonts w:ascii="Times New Roman" w:hAnsi="Times New Roman" w:cs="Times New Roman"/>
          <w:sz w:val="28"/>
          <w:szCs w:val="28"/>
        </w:rPr>
        <w:t xml:space="preserve">. </w:t>
      </w:r>
    </w:p>
    <w:p w14:paraId="6334775C" w14:textId="77777777" w:rsidR="007C722F" w:rsidRDefault="00B2584E" w:rsidP="00B44680">
      <w:pPr>
        <w:spacing w:line="240" w:lineRule="auto"/>
        <w:jc w:val="both"/>
        <w:rPr>
          <w:rFonts w:ascii="Times New Roman" w:hAnsi="Times New Roman" w:cs="Times New Roman"/>
          <w:sz w:val="28"/>
          <w:szCs w:val="28"/>
        </w:rPr>
      </w:pPr>
      <w:r w:rsidRPr="0098276E">
        <w:rPr>
          <w:rFonts w:ascii="Times New Roman" w:hAnsi="Times New Roman" w:cs="Times New Roman"/>
          <w:b/>
          <w:bCs/>
          <w:sz w:val="28"/>
          <w:szCs w:val="28"/>
        </w:rPr>
        <w:t xml:space="preserve">Экспертный совет </w:t>
      </w:r>
      <w:r w:rsidR="00E60E5C">
        <w:rPr>
          <w:rFonts w:ascii="Times New Roman" w:hAnsi="Times New Roman" w:cs="Times New Roman"/>
          <w:b/>
          <w:bCs/>
          <w:sz w:val="28"/>
          <w:szCs w:val="28"/>
        </w:rPr>
        <w:t>Фонда</w:t>
      </w:r>
      <w:r w:rsidR="00F24BC9">
        <w:rPr>
          <w:rFonts w:ascii="Times New Roman" w:hAnsi="Times New Roman" w:cs="Times New Roman"/>
          <w:b/>
          <w:bCs/>
          <w:sz w:val="28"/>
          <w:szCs w:val="28"/>
        </w:rPr>
        <w:t xml:space="preserve"> </w:t>
      </w:r>
      <w:r w:rsidRPr="0098276E">
        <w:rPr>
          <w:rFonts w:ascii="Times New Roman" w:hAnsi="Times New Roman" w:cs="Times New Roman"/>
          <w:sz w:val="28"/>
          <w:szCs w:val="28"/>
        </w:rPr>
        <w:t>– коллегиальный орган управления Фонда, к компетенции которого относится принятие решения о предоставлении финансовой поддержки по проектам.</w:t>
      </w:r>
      <w:r w:rsidRPr="00B2584E">
        <w:rPr>
          <w:rFonts w:ascii="Times New Roman" w:hAnsi="Times New Roman" w:cs="Times New Roman"/>
          <w:sz w:val="28"/>
          <w:szCs w:val="28"/>
        </w:rPr>
        <w:t xml:space="preserve"> </w:t>
      </w:r>
    </w:p>
    <w:p w14:paraId="6ED3FCAE" w14:textId="16FCA1C8" w:rsidR="00A76CC8" w:rsidRDefault="00E60E5C" w:rsidP="00117751">
      <w:pPr>
        <w:spacing w:after="0" w:line="240" w:lineRule="auto"/>
        <w:jc w:val="both"/>
        <w:rPr>
          <w:rFonts w:ascii="Times New Roman" w:hAnsi="Times New Roman" w:cs="Times New Roman"/>
          <w:sz w:val="28"/>
          <w:szCs w:val="28"/>
        </w:rPr>
      </w:pPr>
      <w:r w:rsidRPr="00A76CC8">
        <w:rPr>
          <w:rFonts w:ascii="Times New Roman" w:hAnsi="Times New Roman" w:cs="Times New Roman"/>
          <w:b/>
          <w:sz w:val="28"/>
          <w:szCs w:val="28"/>
        </w:rPr>
        <w:t>Экспертный совет Фонда ВО</w:t>
      </w:r>
      <w:r w:rsidRPr="00A76CC8">
        <w:rPr>
          <w:rFonts w:ascii="Times New Roman" w:hAnsi="Times New Roman" w:cs="Times New Roman"/>
          <w:sz w:val="28"/>
          <w:szCs w:val="28"/>
        </w:rPr>
        <w:t xml:space="preserve"> – коллегиальный орган управления Фонда ВО, к компетенции которого</w:t>
      </w:r>
      <w:r w:rsidR="00526592" w:rsidRPr="00A76CC8">
        <w:rPr>
          <w:rFonts w:ascii="Times New Roman" w:hAnsi="Times New Roman" w:cs="Times New Roman"/>
          <w:sz w:val="28"/>
          <w:szCs w:val="28"/>
        </w:rPr>
        <w:t xml:space="preserve"> относится</w:t>
      </w:r>
      <w:r w:rsidR="00F24BC9" w:rsidRPr="00A76CC8">
        <w:rPr>
          <w:rFonts w:ascii="Times New Roman" w:hAnsi="Times New Roman" w:cs="Times New Roman"/>
          <w:sz w:val="28"/>
          <w:szCs w:val="28"/>
        </w:rPr>
        <w:t xml:space="preserve"> принятие решения о предоставлении финансовой поддержки по проектам</w:t>
      </w:r>
      <w:r w:rsidR="00A76CC8" w:rsidRPr="00A76CC8">
        <w:rPr>
          <w:rFonts w:ascii="Times New Roman" w:hAnsi="Times New Roman" w:cs="Times New Roman"/>
          <w:sz w:val="28"/>
          <w:szCs w:val="28"/>
        </w:rPr>
        <w:t>, определение объема финансово</w:t>
      </w:r>
      <w:r w:rsidR="00A76CC8">
        <w:rPr>
          <w:rFonts w:ascii="Times New Roman" w:hAnsi="Times New Roman" w:cs="Times New Roman"/>
          <w:sz w:val="28"/>
          <w:szCs w:val="28"/>
        </w:rPr>
        <w:t>й поддержки отобранных проектов.</w:t>
      </w:r>
    </w:p>
    <w:p w14:paraId="30D348DC" w14:textId="77777777" w:rsidR="00117751" w:rsidRDefault="00117751" w:rsidP="00117751">
      <w:pPr>
        <w:spacing w:after="0" w:line="240" w:lineRule="auto"/>
        <w:jc w:val="both"/>
        <w:rPr>
          <w:rFonts w:ascii="Times New Roman" w:hAnsi="Times New Roman" w:cs="Times New Roman"/>
          <w:sz w:val="28"/>
          <w:szCs w:val="28"/>
        </w:rPr>
      </w:pPr>
    </w:p>
    <w:p w14:paraId="55918D81" w14:textId="77777777" w:rsidR="00B2584E" w:rsidRDefault="00B2584E" w:rsidP="00B44680">
      <w:pPr>
        <w:pStyle w:val="1"/>
        <w:numPr>
          <w:ilvl w:val="0"/>
          <w:numId w:val="17"/>
        </w:numPr>
        <w:spacing w:before="0" w:after="240" w:line="240" w:lineRule="auto"/>
      </w:pPr>
      <w:bookmarkStart w:id="4" w:name="_Toc4599152"/>
      <w:r w:rsidRPr="007C722F">
        <w:t>Условия программы</w:t>
      </w:r>
      <w:bookmarkEnd w:id="4"/>
      <w:r w:rsidRPr="007C722F">
        <w:t xml:space="preserve"> </w:t>
      </w:r>
    </w:p>
    <w:p w14:paraId="6E0A4590" w14:textId="77777777" w:rsidR="00554838" w:rsidRPr="003160E0" w:rsidRDefault="00554838" w:rsidP="00B44680">
      <w:pPr>
        <w:spacing w:after="0" w:line="240" w:lineRule="auto"/>
        <w:jc w:val="both"/>
        <w:rPr>
          <w:rFonts w:ascii="Times New Roman" w:hAnsi="Times New Roman" w:cs="Times New Roman"/>
          <w:iCs/>
          <w:sz w:val="28"/>
          <w:szCs w:val="28"/>
        </w:rPr>
      </w:pPr>
      <w:r w:rsidRPr="003160E0">
        <w:rPr>
          <w:rFonts w:ascii="Times New Roman" w:hAnsi="Times New Roman" w:cs="Times New Roman"/>
          <w:iCs/>
          <w:sz w:val="28"/>
          <w:szCs w:val="28"/>
        </w:rPr>
        <w:t xml:space="preserve">В соответствии с программой «Проекты развития» производится заемное финансирование проектов, реализуемых в отраслях, указанных в Приложении № 1 к настоящему стандарту, и направленных на: </w:t>
      </w:r>
    </w:p>
    <w:p w14:paraId="0ACCB731" w14:textId="77777777" w:rsidR="00554838" w:rsidRPr="003160E0" w:rsidRDefault="00554838" w:rsidP="00B44680">
      <w:pPr>
        <w:spacing w:after="0" w:line="240" w:lineRule="auto"/>
        <w:jc w:val="both"/>
        <w:rPr>
          <w:rFonts w:ascii="Times New Roman" w:hAnsi="Times New Roman" w:cs="Times New Roman"/>
          <w:iCs/>
          <w:sz w:val="28"/>
          <w:szCs w:val="28"/>
        </w:rPr>
      </w:pPr>
      <w:r w:rsidRPr="003160E0">
        <w:rPr>
          <w:rFonts w:ascii="Times New Roman" w:hAnsi="Times New Roman" w:cs="Times New Roman"/>
          <w:iCs/>
          <w:sz w:val="28"/>
          <w:szCs w:val="28"/>
        </w:rPr>
        <w:t xml:space="preserve">-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 </w:t>
      </w:r>
    </w:p>
    <w:p w14:paraId="128D3B52" w14:textId="77777777" w:rsidR="00554838" w:rsidRPr="003160E0" w:rsidRDefault="00554838" w:rsidP="00B44680">
      <w:pPr>
        <w:spacing w:after="0" w:line="240" w:lineRule="auto"/>
        <w:jc w:val="both"/>
        <w:rPr>
          <w:rFonts w:ascii="Times New Roman" w:hAnsi="Times New Roman" w:cs="Times New Roman"/>
          <w:iCs/>
          <w:sz w:val="28"/>
          <w:szCs w:val="28"/>
        </w:rPr>
      </w:pPr>
      <w:r w:rsidRPr="003160E0">
        <w:rPr>
          <w:rFonts w:ascii="Times New Roman" w:hAnsi="Times New Roman" w:cs="Times New Roman"/>
          <w:iCs/>
          <w:sz w:val="28"/>
          <w:szCs w:val="28"/>
        </w:rPr>
        <w:t xml:space="preserve">- создание, завершение разработки и внедрение в производство новой конкурентоспособной и высокотехнологичной продукции гражданского назначения с импортозамещающим потенциалом; </w:t>
      </w:r>
    </w:p>
    <w:p w14:paraId="04700FC4" w14:textId="77777777" w:rsidR="00554838" w:rsidRPr="003160E0" w:rsidRDefault="00554838" w:rsidP="00B44680">
      <w:pPr>
        <w:spacing w:after="0" w:line="240" w:lineRule="auto"/>
        <w:jc w:val="both"/>
        <w:rPr>
          <w:rFonts w:ascii="Times New Roman" w:hAnsi="Times New Roman" w:cs="Times New Roman"/>
          <w:iCs/>
          <w:sz w:val="28"/>
          <w:szCs w:val="28"/>
        </w:rPr>
      </w:pPr>
      <w:r w:rsidRPr="003160E0">
        <w:rPr>
          <w:rFonts w:ascii="Times New Roman" w:hAnsi="Times New Roman" w:cs="Times New Roman"/>
          <w:iCs/>
          <w:sz w:val="28"/>
          <w:szCs w:val="28"/>
        </w:rPr>
        <w:t xml:space="preserve">- производство </w:t>
      </w:r>
      <w:proofErr w:type="spellStart"/>
      <w:r w:rsidRPr="003160E0">
        <w:rPr>
          <w:rFonts w:ascii="Times New Roman" w:hAnsi="Times New Roman" w:cs="Times New Roman"/>
          <w:iCs/>
          <w:sz w:val="28"/>
          <w:szCs w:val="28"/>
        </w:rPr>
        <w:t>станкоинструментальной</w:t>
      </w:r>
      <w:proofErr w:type="spellEnd"/>
      <w:r w:rsidRPr="003160E0">
        <w:rPr>
          <w:rFonts w:ascii="Times New Roman" w:hAnsi="Times New Roman" w:cs="Times New Roman"/>
          <w:iCs/>
          <w:sz w:val="28"/>
          <w:szCs w:val="28"/>
        </w:rPr>
        <w:t xml:space="preserve"> продукции гражданского назначения, соответствующей принципам наилучших доступных технологий, с импортозамещающим потенциалом; </w:t>
      </w:r>
    </w:p>
    <w:p w14:paraId="1F4CDFD8" w14:textId="77777777" w:rsidR="00554838" w:rsidRPr="003160E0" w:rsidRDefault="00554838" w:rsidP="00B44680">
      <w:pPr>
        <w:spacing w:after="0" w:line="240" w:lineRule="auto"/>
        <w:jc w:val="both"/>
        <w:rPr>
          <w:rFonts w:ascii="Times New Roman" w:hAnsi="Times New Roman" w:cs="Times New Roman"/>
          <w:iCs/>
          <w:sz w:val="28"/>
          <w:szCs w:val="28"/>
        </w:rPr>
      </w:pPr>
      <w:r w:rsidRPr="003160E0">
        <w:rPr>
          <w:rFonts w:ascii="Times New Roman" w:hAnsi="Times New Roman" w:cs="Times New Roman"/>
          <w:iCs/>
          <w:sz w:val="28"/>
          <w:szCs w:val="28"/>
        </w:rPr>
        <w:t xml:space="preserve">- разработку, внедрение и расширение на предприятиях </w:t>
      </w:r>
      <w:proofErr w:type="spellStart"/>
      <w:r w:rsidRPr="003160E0">
        <w:rPr>
          <w:rFonts w:ascii="Times New Roman" w:hAnsi="Times New Roman" w:cs="Times New Roman"/>
          <w:iCs/>
          <w:sz w:val="28"/>
          <w:szCs w:val="28"/>
        </w:rPr>
        <w:t>обороннопромышленного</w:t>
      </w:r>
      <w:proofErr w:type="spellEnd"/>
      <w:r w:rsidRPr="003160E0">
        <w:rPr>
          <w:rFonts w:ascii="Times New Roman" w:hAnsi="Times New Roman" w:cs="Times New Roman"/>
          <w:iCs/>
          <w:sz w:val="28"/>
          <w:szCs w:val="28"/>
        </w:rPr>
        <w:t xml:space="preserve"> комплекса выпуска конкурентоспособной высокотехнологичной промышленной продукции гражданского или двойного назначения; </w:t>
      </w:r>
    </w:p>
    <w:p w14:paraId="4B1B629D" w14:textId="5252AC57" w:rsidR="00554838" w:rsidRDefault="00554838" w:rsidP="00B44680">
      <w:pPr>
        <w:spacing w:line="240" w:lineRule="auto"/>
        <w:jc w:val="both"/>
        <w:rPr>
          <w:rFonts w:ascii="Times New Roman" w:hAnsi="Times New Roman" w:cs="Times New Roman"/>
          <w:iCs/>
          <w:sz w:val="28"/>
          <w:szCs w:val="28"/>
        </w:rPr>
      </w:pPr>
      <w:r w:rsidRPr="003160E0">
        <w:rPr>
          <w:rFonts w:ascii="Times New Roman" w:hAnsi="Times New Roman" w:cs="Times New Roman"/>
          <w:iCs/>
          <w:sz w:val="28"/>
          <w:szCs w:val="28"/>
        </w:rPr>
        <w:t>- повышения уровня автоматизации и цифровизации промышленных предприятий для производства продукции гражданского и (или) двойного назначения (финансируется приобретение и внедрение цифровых и технологических решений, перечень которых разрабатывается Фондом и утверждается Наблюдательным советом Фонда</w:t>
      </w:r>
      <w:r w:rsidRPr="003160E0">
        <w:rPr>
          <w:rStyle w:val="a6"/>
          <w:rFonts w:ascii="Times New Roman" w:hAnsi="Times New Roman" w:cs="Times New Roman"/>
          <w:iCs/>
          <w:sz w:val="28"/>
          <w:szCs w:val="28"/>
        </w:rPr>
        <w:footnoteReference w:id="4"/>
      </w:r>
      <w:r w:rsidRPr="003160E0">
        <w:rPr>
          <w:rFonts w:ascii="Times New Roman" w:hAnsi="Times New Roman" w:cs="Times New Roman"/>
          <w:iCs/>
          <w:sz w:val="28"/>
          <w:szCs w:val="28"/>
        </w:rPr>
        <w:t>);</w:t>
      </w:r>
    </w:p>
    <w:p w14:paraId="16351D3C"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3.1. В рамках программы осуществляется финансирование проектов, соответствующих следующим требованиям: </w:t>
      </w:r>
    </w:p>
    <w:p w14:paraId="0EAF4836" w14:textId="77777777" w:rsidR="00B2584E" w:rsidRPr="00404A33" w:rsidRDefault="00B2584E" w:rsidP="00B44680">
      <w:pPr>
        <w:pStyle w:val="a3"/>
        <w:numPr>
          <w:ilvl w:val="1"/>
          <w:numId w:val="3"/>
        </w:numPr>
        <w:spacing w:line="240" w:lineRule="auto"/>
        <w:ind w:left="993" w:hanging="426"/>
        <w:jc w:val="both"/>
        <w:rPr>
          <w:rFonts w:ascii="Times New Roman" w:hAnsi="Times New Roman" w:cs="Times New Roman"/>
          <w:sz w:val="28"/>
          <w:szCs w:val="28"/>
        </w:rPr>
      </w:pPr>
      <w:r w:rsidRPr="00404A33">
        <w:rPr>
          <w:rFonts w:ascii="Times New Roman" w:hAnsi="Times New Roman" w:cs="Times New Roman"/>
          <w:sz w:val="28"/>
          <w:szCs w:val="28"/>
        </w:rPr>
        <w:t xml:space="preserve">срок займа – не более 5 лет; </w:t>
      </w:r>
    </w:p>
    <w:p w14:paraId="7572090B" w14:textId="1275CB07" w:rsidR="00B2584E" w:rsidRPr="00404A33" w:rsidRDefault="00B2584E" w:rsidP="00B44680">
      <w:pPr>
        <w:pStyle w:val="a3"/>
        <w:numPr>
          <w:ilvl w:val="1"/>
          <w:numId w:val="3"/>
        </w:numPr>
        <w:spacing w:line="240" w:lineRule="auto"/>
        <w:ind w:left="993" w:hanging="426"/>
        <w:jc w:val="both"/>
        <w:rPr>
          <w:rFonts w:ascii="Times New Roman" w:hAnsi="Times New Roman" w:cs="Times New Roman"/>
          <w:sz w:val="28"/>
          <w:szCs w:val="28"/>
        </w:rPr>
      </w:pPr>
      <w:r w:rsidRPr="00404A33">
        <w:rPr>
          <w:rFonts w:ascii="Times New Roman" w:hAnsi="Times New Roman" w:cs="Times New Roman"/>
          <w:sz w:val="28"/>
          <w:szCs w:val="28"/>
        </w:rPr>
        <w:t xml:space="preserve">общий бюджет проекта – не менее </w:t>
      </w:r>
      <w:r w:rsidR="00554838">
        <w:rPr>
          <w:rFonts w:ascii="Times New Roman" w:hAnsi="Times New Roman" w:cs="Times New Roman"/>
          <w:sz w:val="28"/>
          <w:szCs w:val="28"/>
        </w:rPr>
        <w:t>25</w:t>
      </w:r>
      <w:r w:rsidR="00055220">
        <w:rPr>
          <w:rFonts w:ascii="Times New Roman" w:hAnsi="Times New Roman" w:cs="Times New Roman"/>
          <w:sz w:val="28"/>
          <w:szCs w:val="28"/>
        </w:rPr>
        <w:t xml:space="preserve"> </w:t>
      </w:r>
      <w:r w:rsidRPr="00404A33">
        <w:rPr>
          <w:rFonts w:ascii="Times New Roman" w:hAnsi="Times New Roman" w:cs="Times New Roman"/>
          <w:sz w:val="28"/>
          <w:szCs w:val="28"/>
        </w:rPr>
        <w:t xml:space="preserve">млн рублей; </w:t>
      </w:r>
    </w:p>
    <w:p w14:paraId="32D1EB80" w14:textId="02882BB9" w:rsidR="00B2584E" w:rsidRPr="00404A33" w:rsidRDefault="00B2584E" w:rsidP="00B44680">
      <w:pPr>
        <w:pStyle w:val="a3"/>
        <w:numPr>
          <w:ilvl w:val="1"/>
          <w:numId w:val="3"/>
        </w:numPr>
        <w:spacing w:line="240" w:lineRule="auto"/>
        <w:ind w:left="993" w:hanging="426"/>
        <w:jc w:val="both"/>
        <w:rPr>
          <w:rFonts w:ascii="Times New Roman" w:hAnsi="Times New Roman" w:cs="Times New Roman"/>
          <w:sz w:val="28"/>
          <w:szCs w:val="28"/>
        </w:rPr>
      </w:pPr>
      <w:r w:rsidRPr="00404A33">
        <w:rPr>
          <w:rFonts w:ascii="Times New Roman" w:hAnsi="Times New Roman" w:cs="Times New Roman"/>
          <w:sz w:val="28"/>
          <w:szCs w:val="28"/>
        </w:rPr>
        <w:t xml:space="preserve">сумма займа – от 20 до </w:t>
      </w:r>
      <w:r w:rsidR="00554838">
        <w:rPr>
          <w:rFonts w:ascii="Times New Roman" w:hAnsi="Times New Roman" w:cs="Times New Roman"/>
          <w:sz w:val="28"/>
          <w:szCs w:val="28"/>
        </w:rPr>
        <w:t>2</w:t>
      </w:r>
      <w:r w:rsidRPr="00404A33">
        <w:rPr>
          <w:rFonts w:ascii="Times New Roman" w:hAnsi="Times New Roman" w:cs="Times New Roman"/>
          <w:sz w:val="28"/>
          <w:szCs w:val="28"/>
        </w:rPr>
        <w:t xml:space="preserve">00 млн рублей; </w:t>
      </w:r>
    </w:p>
    <w:p w14:paraId="07ED2268" w14:textId="77777777" w:rsidR="003160E0" w:rsidRDefault="00B2584E" w:rsidP="003160E0">
      <w:pPr>
        <w:pStyle w:val="a3"/>
        <w:numPr>
          <w:ilvl w:val="1"/>
          <w:numId w:val="3"/>
        </w:numPr>
        <w:spacing w:line="240" w:lineRule="auto"/>
        <w:ind w:left="993" w:hanging="426"/>
        <w:jc w:val="both"/>
        <w:rPr>
          <w:rFonts w:ascii="Times New Roman" w:hAnsi="Times New Roman" w:cs="Times New Roman"/>
          <w:sz w:val="28"/>
          <w:szCs w:val="28"/>
        </w:rPr>
      </w:pPr>
      <w:r w:rsidRPr="003160E0">
        <w:rPr>
          <w:rFonts w:ascii="Times New Roman" w:hAnsi="Times New Roman" w:cs="Times New Roman"/>
          <w:sz w:val="28"/>
          <w:szCs w:val="28"/>
        </w:rPr>
        <w:lastRenderedPageBreak/>
        <w:t xml:space="preserve">целевой объем продаж продукции </w:t>
      </w:r>
      <w:r w:rsidR="00554838" w:rsidRPr="003160E0">
        <w:rPr>
          <w:rFonts w:ascii="Times New Roman" w:hAnsi="Times New Roman" w:cs="Times New Roman"/>
          <w:sz w:val="28"/>
          <w:szCs w:val="28"/>
        </w:rPr>
        <w:t xml:space="preserve">проекта </w:t>
      </w:r>
      <w:r w:rsidRPr="003160E0">
        <w:rPr>
          <w:rFonts w:ascii="Times New Roman" w:hAnsi="Times New Roman" w:cs="Times New Roman"/>
          <w:sz w:val="28"/>
          <w:szCs w:val="28"/>
        </w:rPr>
        <w:t>– не менее 50 % от суммы займа в год, начиная со 2 года серийного производства</w:t>
      </w:r>
      <w:r w:rsidR="0052463C" w:rsidRPr="003160E0">
        <w:rPr>
          <w:rStyle w:val="a6"/>
          <w:rFonts w:ascii="Times New Roman" w:hAnsi="Times New Roman" w:cs="Times New Roman"/>
          <w:sz w:val="28"/>
          <w:szCs w:val="28"/>
        </w:rPr>
        <w:footnoteReference w:id="5"/>
      </w:r>
      <w:r w:rsidR="0052463C" w:rsidRPr="003160E0">
        <w:rPr>
          <w:rFonts w:ascii="Times New Roman" w:hAnsi="Times New Roman" w:cs="Times New Roman"/>
          <w:sz w:val="28"/>
          <w:szCs w:val="28"/>
        </w:rPr>
        <w:t xml:space="preserve"> (требование не устанавливается для проектов, направленных на повышения уровня автоматизации и цифровизации промышленных предприятий);</w:t>
      </w:r>
    </w:p>
    <w:p w14:paraId="2FE2CC45" w14:textId="6568FE35" w:rsidR="0052463C" w:rsidRPr="003160E0" w:rsidRDefault="0052463C" w:rsidP="003160E0">
      <w:pPr>
        <w:pStyle w:val="a3"/>
        <w:numPr>
          <w:ilvl w:val="1"/>
          <w:numId w:val="3"/>
        </w:numPr>
        <w:spacing w:line="240" w:lineRule="auto"/>
        <w:ind w:left="993" w:hanging="426"/>
        <w:jc w:val="both"/>
        <w:rPr>
          <w:rFonts w:ascii="Times New Roman" w:hAnsi="Times New Roman" w:cs="Times New Roman"/>
          <w:sz w:val="28"/>
          <w:szCs w:val="28"/>
        </w:rPr>
      </w:pPr>
      <w:r w:rsidRPr="003160E0">
        <w:rPr>
          <w:rFonts w:ascii="Times New Roman" w:hAnsi="Times New Roman" w:cs="Times New Roman"/>
          <w:sz w:val="28"/>
          <w:szCs w:val="28"/>
        </w:rPr>
        <w:t>среднегодовой рост выработки на одного сотрудника в течение срока действия договора займа – не менее 5 %, начиная со второго года после получения займа (требование устанавливается только для проектов, направленных на повышения уровня автоматизации и цифровизации промышленных предприятий);</w:t>
      </w:r>
    </w:p>
    <w:p w14:paraId="6A746659" w14:textId="4154FAAC" w:rsidR="005960BA" w:rsidRDefault="00B2584E" w:rsidP="00B44680">
      <w:pPr>
        <w:pStyle w:val="a3"/>
        <w:numPr>
          <w:ilvl w:val="1"/>
          <w:numId w:val="3"/>
        </w:numPr>
        <w:spacing w:line="240" w:lineRule="auto"/>
        <w:ind w:left="993" w:hanging="426"/>
        <w:jc w:val="both"/>
        <w:rPr>
          <w:rFonts w:ascii="Times New Roman" w:hAnsi="Times New Roman" w:cs="Times New Roman"/>
          <w:sz w:val="28"/>
          <w:szCs w:val="28"/>
        </w:rPr>
      </w:pPr>
      <w:r w:rsidRPr="005960BA">
        <w:rPr>
          <w:rFonts w:ascii="Times New Roman" w:hAnsi="Times New Roman" w:cs="Times New Roman"/>
          <w:sz w:val="28"/>
          <w:szCs w:val="28"/>
        </w:rPr>
        <w:t xml:space="preserve">наличие обязательств по </w:t>
      </w:r>
      <w:proofErr w:type="spellStart"/>
      <w:r w:rsidRPr="005960BA">
        <w:rPr>
          <w:rFonts w:ascii="Times New Roman" w:hAnsi="Times New Roman" w:cs="Times New Roman"/>
          <w:sz w:val="28"/>
          <w:szCs w:val="28"/>
        </w:rPr>
        <w:t>софинансированию</w:t>
      </w:r>
      <w:proofErr w:type="spellEnd"/>
      <w:r w:rsidRPr="005960BA">
        <w:rPr>
          <w:rFonts w:ascii="Times New Roman" w:hAnsi="Times New Roman" w:cs="Times New Roman"/>
          <w:sz w:val="28"/>
          <w:szCs w:val="28"/>
        </w:rPr>
        <w:t xml:space="preserve"> проекта со стороны Заявителя, частных инвесторов или за счет банковских кредитов в объеме не мен</w:t>
      </w:r>
      <w:r w:rsidR="005960BA" w:rsidRPr="005960BA">
        <w:rPr>
          <w:rFonts w:ascii="Times New Roman" w:hAnsi="Times New Roman" w:cs="Times New Roman"/>
          <w:sz w:val="28"/>
          <w:szCs w:val="28"/>
        </w:rPr>
        <w:t xml:space="preserve">ее </w:t>
      </w:r>
      <w:r w:rsidR="0052463C">
        <w:rPr>
          <w:rFonts w:ascii="Times New Roman" w:hAnsi="Times New Roman" w:cs="Times New Roman"/>
          <w:sz w:val="28"/>
          <w:szCs w:val="28"/>
        </w:rPr>
        <w:t>2</w:t>
      </w:r>
      <w:r w:rsidR="005960BA" w:rsidRPr="005960BA">
        <w:rPr>
          <w:rFonts w:ascii="Times New Roman" w:hAnsi="Times New Roman" w:cs="Times New Roman"/>
          <w:sz w:val="28"/>
          <w:szCs w:val="28"/>
        </w:rPr>
        <w:t>0 % общего бюджета проекта</w:t>
      </w:r>
      <w:r w:rsidR="005960BA">
        <w:rPr>
          <w:rFonts w:ascii="Times New Roman" w:hAnsi="Times New Roman" w:cs="Times New Roman"/>
          <w:sz w:val="28"/>
          <w:szCs w:val="28"/>
        </w:rPr>
        <w:t xml:space="preserve">. </w:t>
      </w:r>
    </w:p>
    <w:p w14:paraId="166EB34F" w14:textId="316F9EB8" w:rsidR="00D84860" w:rsidRPr="00D84860" w:rsidRDefault="00D84860" w:rsidP="00D84860">
      <w:pPr>
        <w:spacing w:line="240" w:lineRule="auto"/>
        <w:jc w:val="both"/>
        <w:rPr>
          <w:rFonts w:ascii="Times New Roman" w:hAnsi="Times New Roman" w:cs="Times New Roman"/>
          <w:sz w:val="28"/>
          <w:szCs w:val="28"/>
        </w:rPr>
      </w:pPr>
      <w:r w:rsidRPr="00D84860">
        <w:rPr>
          <w:rFonts w:ascii="Times New Roman" w:hAnsi="Times New Roman" w:cs="Times New Roman"/>
          <w:sz w:val="28"/>
          <w:szCs w:val="28"/>
        </w:rPr>
        <w:t>Минимальный и максимальный размер займа определяется отдельным решением Наблюдательного совета Фонда.</w:t>
      </w:r>
    </w:p>
    <w:p w14:paraId="13232120" w14:textId="448877AA" w:rsidR="0052463C" w:rsidRDefault="0052463C"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Если производимая в результате реализации проекта промышленная продукция используется в собственном производстве Заявителя, то для целей настоящей программы в качестве объема продаж (выручки от реализации) продукции проекта принимается часть выручки от реализации готового изделия, соответствующая доле затрат на производство продукции проекта в затратах на производство готового изделия.</w:t>
      </w:r>
    </w:p>
    <w:p w14:paraId="0F5D8720" w14:textId="77777777" w:rsidR="00605397" w:rsidRPr="000A6CB5" w:rsidRDefault="00605397" w:rsidP="00B44680">
      <w:pPr>
        <w:spacing w:line="240" w:lineRule="auto"/>
        <w:jc w:val="both"/>
        <w:rPr>
          <w:rFonts w:ascii="Times New Roman" w:hAnsi="Times New Roman" w:cs="Times New Roman"/>
          <w:sz w:val="28"/>
          <w:szCs w:val="28"/>
        </w:rPr>
      </w:pPr>
      <w:r w:rsidRPr="000A6CB5">
        <w:rPr>
          <w:rFonts w:ascii="Times New Roman" w:hAnsi="Times New Roman" w:cs="Times New Roman"/>
          <w:sz w:val="28"/>
          <w:szCs w:val="28"/>
        </w:rPr>
        <w:t xml:space="preserve">При расчете объема софинансирования проекта со стороны Заявителя, частных инвесторов или за счет банковских кредитов: </w:t>
      </w:r>
    </w:p>
    <w:p w14:paraId="12157D11" w14:textId="15EA73F4" w:rsidR="00605397" w:rsidRPr="000A6CB5" w:rsidRDefault="00605397" w:rsidP="00B44680">
      <w:pPr>
        <w:numPr>
          <w:ilvl w:val="0"/>
          <w:numId w:val="32"/>
        </w:numPr>
        <w:spacing w:after="0" w:line="240" w:lineRule="auto"/>
        <w:jc w:val="both"/>
        <w:rPr>
          <w:rFonts w:ascii="Times New Roman" w:hAnsi="Times New Roman" w:cs="Times New Roman"/>
          <w:sz w:val="28"/>
          <w:szCs w:val="28"/>
        </w:rPr>
      </w:pPr>
      <w:r w:rsidRPr="000A6CB5">
        <w:rPr>
          <w:rFonts w:ascii="Times New Roman" w:hAnsi="Times New Roman" w:cs="Times New Roman"/>
          <w:sz w:val="28"/>
          <w:szCs w:val="28"/>
        </w:rPr>
        <w:t>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w:t>
      </w:r>
      <w:r w:rsidR="000A6CB5" w:rsidRPr="000A6CB5">
        <w:rPr>
          <w:rFonts w:ascii="Times New Roman" w:hAnsi="Times New Roman" w:cs="Times New Roman"/>
          <w:sz w:val="28"/>
          <w:szCs w:val="28"/>
        </w:rPr>
        <w:t xml:space="preserve"> </w:t>
      </w:r>
      <w:r w:rsidR="000A6CB5" w:rsidRPr="000A6CB5">
        <w:rPr>
          <w:rFonts w:ascii="Times New Roman" w:eastAsia="Calibri" w:hAnsi="Times New Roman" w:cs="Times New Roman"/>
          <w:sz w:val="28"/>
          <w:szCs w:val="28"/>
        </w:rPr>
        <w:t>до вынесения проекта на рассмотрение Экспертного совета Фонда ВО;</w:t>
      </w:r>
      <w:r w:rsidRPr="000A6CB5">
        <w:rPr>
          <w:rFonts w:ascii="Times New Roman" w:hAnsi="Times New Roman" w:cs="Times New Roman"/>
          <w:sz w:val="28"/>
          <w:szCs w:val="28"/>
        </w:rPr>
        <w:t xml:space="preserve"> </w:t>
      </w:r>
    </w:p>
    <w:p w14:paraId="5D6BAF9E" w14:textId="77777777" w:rsidR="00605397" w:rsidRPr="000A6CB5" w:rsidRDefault="00605397" w:rsidP="00B44680">
      <w:pPr>
        <w:numPr>
          <w:ilvl w:val="0"/>
          <w:numId w:val="32"/>
        </w:numPr>
        <w:spacing w:after="0" w:line="240" w:lineRule="auto"/>
        <w:jc w:val="both"/>
        <w:rPr>
          <w:rFonts w:ascii="Times New Roman" w:hAnsi="Times New Roman" w:cs="Times New Roman"/>
          <w:sz w:val="28"/>
          <w:szCs w:val="28"/>
        </w:rPr>
      </w:pPr>
      <w:r w:rsidRPr="000A6CB5">
        <w:rPr>
          <w:rFonts w:ascii="Times New Roman" w:hAnsi="Times New Roman" w:cs="Times New Roman"/>
          <w:sz w:val="28"/>
          <w:szCs w:val="28"/>
        </w:rPr>
        <w:t xml:space="preserve">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 </w:t>
      </w:r>
    </w:p>
    <w:p w14:paraId="073D3451" w14:textId="77777777" w:rsidR="00605397" w:rsidRPr="000A6CB5" w:rsidRDefault="00605397" w:rsidP="00B44680">
      <w:pPr>
        <w:numPr>
          <w:ilvl w:val="0"/>
          <w:numId w:val="32"/>
        </w:numPr>
        <w:spacing w:after="0" w:line="240" w:lineRule="auto"/>
        <w:jc w:val="both"/>
        <w:rPr>
          <w:rFonts w:ascii="Times New Roman" w:hAnsi="Times New Roman" w:cs="Times New Roman"/>
          <w:sz w:val="28"/>
          <w:szCs w:val="28"/>
        </w:rPr>
      </w:pPr>
      <w:r w:rsidRPr="000A6CB5">
        <w:rPr>
          <w:rFonts w:ascii="Times New Roman" w:hAnsi="Times New Roman" w:cs="Times New Roman"/>
          <w:sz w:val="28"/>
          <w:szCs w:val="28"/>
        </w:rPr>
        <w:t xml:space="preserve">не учитываются доходы в виде денежного потока, генерируемого проектом. </w:t>
      </w:r>
    </w:p>
    <w:p w14:paraId="04BC508B" w14:textId="77777777" w:rsidR="00B44680" w:rsidRPr="00605397" w:rsidRDefault="00B44680" w:rsidP="00B44680">
      <w:pPr>
        <w:spacing w:after="0" w:line="240" w:lineRule="auto"/>
        <w:ind w:left="360"/>
        <w:jc w:val="both"/>
        <w:rPr>
          <w:rFonts w:ascii="Times New Roman" w:hAnsi="Times New Roman" w:cs="Times New Roman"/>
          <w:sz w:val="28"/>
          <w:szCs w:val="28"/>
          <w:highlight w:val="yellow"/>
        </w:rPr>
      </w:pPr>
    </w:p>
    <w:p w14:paraId="520CBAD3" w14:textId="77777777" w:rsidR="00605397" w:rsidRPr="00605397" w:rsidRDefault="00605397" w:rsidP="00B44680">
      <w:pPr>
        <w:spacing w:line="240" w:lineRule="auto"/>
        <w:jc w:val="both"/>
        <w:rPr>
          <w:rFonts w:ascii="Times New Roman" w:hAnsi="Times New Roman" w:cs="Times New Roman"/>
          <w:sz w:val="28"/>
          <w:szCs w:val="28"/>
        </w:rPr>
      </w:pPr>
      <w:r w:rsidRPr="000A6CB5">
        <w:rPr>
          <w:rFonts w:ascii="Times New Roman" w:hAnsi="Times New Roman" w:cs="Times New Roman"/>
          <w:sz w:val="28"/>
          <w:szCs w:val="28"/>
        </w:rPr>
        <w:t xml:space="preserve">В случае если Заявитель в качестве софинансирования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0A6CB5">
        <w:rPr>
          <w:rFonts w:ascii="Times New Roman" w:hAnsi="Times New Roman" w:cs="Times New Roman"/>
          <w:sz w:val="28"/>
          <w:szCs w:val="28"/>
        </w:rPr>
        <w:t>софинансирование</w:t>
      </w:r>
      <w:proofErr w:type="spellEnd"/>
      <w:r w:rsidRPr="000A6CB5">
        <w:rPr>
          <w:rFonts w:ascii="Times New Roman" w:hAnsi="Times New Roman" w:cs="Times New Roman"/>
          <w:sz w:val="28"/>
          <w:szCs w:val="28"/>
        </w:rPr>
        <w:t xml:space="preserve"> в неденежной форме, Фондам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w:t>
      </w:r>
      <w:r w:rsidRPr="000A6CB5">
        <w:rPr>
          <w:rFonts w:ascii="Times New Roman" w:hAnsi="Times New Roman" w:cs="Times New Roman"/>
          <w:sz w:val="28"/>
          <w:szCs w:val="28"/>
        </w:rPr>
        <w:lastRenderedPageBreak/>
        <w:t>организации оценщиков. Независимая оценка и экспертиза проводятся Заявителем за свой счет.</w:t>
      </w:r>
      <w:r w:rsidRPr="00605397">
        <w:rPr>
          <w:rFonts w:ascii="Times New Roman" w:hAnsi="Times New Roman" w:cs="Times New Roman"/>
          <w:sz w:val="28"/>
          <w:szCs w:val="28"/>
        </w:rPr>
        <w:t xml:space="preserve"> </w:t>
      </w:r>
    </w:p>
    <w:p w14:paraId="3B692342" w14:textId="72259556" w:rsidR="00972D47" w:rsidRPr="003160E0" w:rsidRDefault="00972D47"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3.2. Обеспечение возврата займа предоставляется в соответствии с видами обеспечения, предусмотренными </w:t>
      </w:r>
      <w:r w:rsidR="00D84860" w:rsidRPr="003160E0">
        <w:rPr>
          <w:rFonts w:ascii="Times New Roman" w:hAnsi="Times New Roman" w:cs="Times New Roman"/>
          <w:sz w:val="28"/>
          <w:szCs w:val="28"/>
        </w:rPr>
        <w:t xml:space="preserve">Стандартом Фонда № СФ-И-82 и </w:t>
      </w:r>
      <w:r w:rsidRPr="003160E0">
        <w:rPr>
          <w:rFonts w:ascii="Times New Roman" w:hAnsi="Times New Roman" w:cs="Times New Roman"/>
          <w:sz w:val="28"/>
          <w:szCs w:val="28"/>
        </w:rPr>
        <w:t>Стандартом Фонда ВО № СФ-03.</w:t>
      </w:r>
    </w:p>
    <w:p w14:paraId="6744AAE0" w14:textId="77777777" w:rsidR="00972D47" w:rsidRPr="003160E0" w:rsidRDefault="00972D47"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3.3. Процентная ставка по предоставляемым целевым займам составляет: </w:t>
      </w:r>
    </w:p>
    <w:p w14:paraId="7CE8D582" w14:textId="77777777" w:rsidR="00972D47" w:rsidRPr="003160E0" w:rsidRDefault="00972D47"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3.3.1. 1 (Один) процент годовых при условии: </w:t>
      </w:r>
    </w:p>
    <w:p w14:paraId="2BC073C3" w14:textId="20EA255A" w:rsidR="00972D47" w:rsidRPr="003160E0" w:rsidRDefault="00972D47"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3.3.1.1. предоставления на всю сумму займа и на весь срок займа обеспечения в виде независимых гарантий кредитных организаций и (или) гарантий и поручительств государственной корпорации </w:t>
      </w:r>
      <w:r w:rsidR="00117751" w:rsidRPr="003160E0">
        <w:rPr>
          <w:rFonts w:ascii="Times New Roman" w:hAnsi="Times New Roman" w:cs="Times New Roman"/>
          <w:sz w:val="28"/>
          <w:szCs w:val="28"/>
        </w:rPr>
        <w:t>«</w:t>
      </w:r>
      <w:r w:rsidRPr="003160E0">
        <w:rPr>
          <w:rFonts w:ascii="Times New Roman" w:hAnsi="Times New Roman" w:cs="Times New Roman"/>
          <w:sz w:val="28"/>
          <w:szCs w:val="28"/>
        </w:rPr>
        <w:t>ВЭБ.РФ</w:t>
      </w:r>
      <w:r w:rsidR="00117751" w:rsidRPr="003160E0">
        <w:rPr>
          <w:rFonts w:ascii="Times New Roman" w:hAnsi="Times New Roman" w:cs="Times New Roman"/>
          <w:sz w:val="28"/>
          <w:szCs w:val="28"/>
        </w:rPr>
        <w:t>»</w:t>
      </w:r>
      <w:r w:rsidRPr="003160E0">
        <w:rPr>
          <w:rFonts w:ascii="Times New Roman" w:hAnsi="Times New Roman" w:cs="Times New Roman"/>
          <w:sz w:val="28"/>
          <w:szCs w:val="28"/>
        </w:rPr>
        <w:t xml:space="preserve">, АО </w:t>
      </w:r>
      <w:r w:rsidR="00117751" w:rsidRPr="003160E0">
        <w:rPr>
          <w:rFonts w:ascii="Times New Roman" w:hAnsi="Times New Roman" w:cs="Times New Roman"/>
          <w:sz w:val="28"/>
          <w:szCs w:val="28"/>
        </w:rPr>
        <w:t>«</w:t>
      </w:r>
      <w:r w:rsidRPr="003160E0">
        <w:rPr>
          <w:rFonts w:ascii="Times New Roman" w:hAnsi="Times New Roman" w:cs="Times New Roman"/>
          <w:sz w:val="28"/>
          <w:szCs w:val="28"/>
        </w:rPr>
        <w:t>Федеральная корпорация по развитию малого и среднего предпринимательства</w:t>
      </w:r>
      <w:r w:rsidR="00117751" w:rsidRPr="003160E0">
        <w:rPr>
          <w:rFonts w:ascii="Times New Roman" w:hAnsi="Times New Roman" w:cs="Times New Roman"/>
          <w:sz w:val="28"/>
          <w:szCs w:val="28"/>
        </w:rPr>
        <w:t>»</w:t>
      </w:r>
      <w:r w:rsidRPr="003160E0">
        <w:rPr>
          <w:rFonts w:ascii="Times New Roman" w:hAnsi="Times New Roman" w:cs="Times New Roman"/>
          <w:sz w:val="28"/>
          <w:szCs w:val="28"/>
        </w:rPr>
        <w:t xml:space="preserve">, региональных фондов содействия кредитованию МСП, страхования Акционерным обществом «Российское агентство по страхованию экспортных кредитов и инвестиций (АО ЭКСАР)»; </w:t>
      </w:r>
    </w:p>
    <w:p w14:paraId="50E2FE80" w14:textId="77777777" w:rsidR="003E6B16" w:rsidRPr="003160E0" w:rsidRDefault="00972D47"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3.3.1.2. использования более 50 % (Пятидесяти процентов) средств займа на оплату расходов на приобретение для реализации проекта отечественного оборудования и (или) отечественного программного обеспечения (в совокупнос</w:t>
      </w:r>
      <w:r w:rsidR="003E6B16" w:rsidRPr="003160E0">
        <w:rPr>
          <w:rFonts w:ascii="Times New Roman" w:hAnsi="Times New Roman" w:cs="Times New Roman"/>
          <w:sz w:val="28"/>
          <w:szCs w:val="28"/>
        </w:rPr>
        <w:t xml:space="preserve">ти) по следующим направлениям: </w:t>
      </w:r>
    </w:p>
    <w:p w14:paraId="6FFD8A7E" w14:textId="77777777" w:rsidR="003E6B16" w:rsidRPr="003160E0" w:rsidRDefault="00972D47" w:rsidP="00B44680">
      <w:pPr>
        <w:pStyle w:val="a3"/>
        <w:numPr>
          <w:ilvl w:val="0"/>
          <w:numId w:val="57"/>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приобретение отечественного оборудования, приобретение новых производственных технологий – промышленного отечественного оборудования, включенного в Перечень цифровых и технологических решений, внедрение которых финансируется в рамках настоящей программы. Под отечественным оборудованием для целей настоящего стандарта понимается оборудование, имеющее заключение о</w:t>
      </w:r>
    </w:p>
    <w:p w14:paraId="2B9ED62E" w14:textId="77777777" w:rsidR="003E6B16" w:rsidRPr="003160E0" w:rsidRDefault="00972D47" w:rsidP="00B44680">
      <w:pPr>
        <w:pStyle w:val="a3"/>
        <w:numPr>
          <w:ilvl w:val="0"/>
          <w:numId w:val="57"/>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подтверждении производства промышленной продукции на территории Российской Федерации</w:t>
      </w:r>
      <w:r w:rsidRPr="003160E0">
        <w:rPr>
          <w:rStyle w:val="a6"/>
          <w:rFonts w:ascii="Times New Roman" w:hAnsi="Times New Roman" w:cs="Times New Roman"/>
          <w:sz w:val="28"/>
          <w:szCs w:val="28"/>
        </w:rPr>
        <w:footnoteReference w:id="6"/>
      </w:r>
      <w:r w:rsidRPr="003160E0">
        <w:rPr>
          <w:rFonts w:ascii="Times New Roman" w:hAnsi="Times New Roman" w:cs="Times New Roman"/>
          <w:sz w:val="28"/>
          <w:szCs w:val="28"/>
        </w:rPr>
        <w:t>;</w:t>
      </w:r>
    </w:p>
    <w:p w14:paraId="007CEF36" w14:textId="078B6A7F" w:rsidR="00972D47" w:rsidRPr="003160E0" w:rsidRDefault="00972D47" w:rsidP="00B44680">
      <w:pPr>
        <w:pStyle w:val="a3"/>
        <w:numPr>
          <w:ilvl w:val="0"/>
          <w:numId w:val="57"/>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приобретение отечественного программного обеспечения. Под отечественным программным обеспечением для целей настоящего стандарта понимается программное обеспечение, включенное в Единый реестр российских программ для электронных вычислительных машин и баз данных</w:t>
      </w:r>
      <w:r w:rsidRPr="003160E0">
        <w:rPr>
          <w:rStyle w:val="a6"/>
          <w:rFonts w:ascii="Times New Roman" w:hAnsi="Times New Roman" w:cs="Times New Roman"/>
          <w:sz w:val="28"/>
          <w:szCs w:val="28"/>
        </w:rPr>
        <w:footnoteReference w:id="7"/>
      </w:r>
      <w:r w:rsidRPr="003160E0">
        <w:rPr>
          <w:rFonts w:ascii="Times New Roman" w:hAnsi="Times New Roman" w:cs="Times New Roman"/>
          <w:sz w:val="28"/>
          <w:szCs w:val="28"/>
        </w:rPr>
        <w:t>.</w:t>
      </w:r>
    </w:p>
    <w:p w14:paraId="17891A0D" w14:textId="77777777" w:rsidR="00972D47" w:rsidRPr="003160E0" w:rsidRDefault="00972D47"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3.3.2. 3 (Три) процента годовых в иных случаях. </w:t>
      </w:r>
    </w:p>
    <w:p w14:paraId="754422D4" w14:textId="01B93161" w:rsidR="00972D47" w:rsidRPr="003160E0" w:rsidRDefault="00972D47"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3.3.3. Процентная ставка по займу, установленная в соответствии с пунктом 3.3.1 настоящего стандарта, подлежит пересмотру, если Заявитель в течение </w:t>
      </w:r>
      <w:r w:rsidRPr="003160E0">
        <w:rPr>
          <w:rFonts w:ascii="Times New Roman" w:hAnsi="Times New Roman" w:cs="Times New Roman"/>
          <w:sz w:val="28"/>
          <w:szCs w:val="28"/>
        </w:rPr>
        <w:lastRenderedPageBreak/>
        <w:t>срока действия договора займа не обеспечил выполнение условий, на основании которых данная ставка была определена при выдаче займа. В этом случае процентная ставка по займу устанавливается на уровне ставки по программе для иных случаев (пункт 3.3.2), действовавшей на дату принятия решения о финансировании проекта,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займа.</w:t>
      </w:r>
    </w:p>
    <w:p w14:paraId="4C738F39" w14:textId="6DBEEFB4" w:rsidR="00F353D1" w:rsidRPr="003160E0" w:rsidRDefault="00F353D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3.4. В случае если между Заявителем и Фонд</w:t>
      </w:r>
      <w:r w:rsidR="00D13F2C" w:rsidRPr="003160E0">
        <w:rPr>
          <w:rFonts w:ascii="Times New Roman" w:hAnsi="Times New Roman" w:cs="Times New Roman"/>
          <w:sz w:val="28"/>
          <w:szCs w:val="28"/>
        </w:rPr>
        <w:t>ами</w:t>
      </w:r>
      <w:r w:rsidRPr="003160E0">
        <w:rPr>
          <w:rFonts w:ascii="Times New Roman" w:hAnsi="Times New Roman" w:cs="Times New Roman"/>
          <w:sz w:val="28"/>
          <w:szCs w:val="28"/>
        </w:rPr>
        <w:t xml:space="preserve"> на дату подачи заявки действует договор (договоры) целевого займа или такой договор находится в процессе заключения, то для приема Фондом </w:t>
      </w:r>
      <w:r w:rsidR="00D13F2C" w:rsidRPr="003160E0">
        <w:rPr>
          <w:rFonts w:ascii="Times New Roman" w:hAnsi="Times New Roman" w:cs="Times New Roman"/>
          <w:sz w:val="28"/>
          <w:szCs w:val="28"/>
        </w:rPr>
        <w:t xml:space="preserve">ВО </w:t>
      </w:r>
      <w:r w:rsidRPr="003160E0">
        <w:rPr>
          <w:rFonts w:ascii="Times New Roman" w:hAnsi="Times New Roman" w:cs="Times New Roman"/>
          <w:sz w:val="28"/>
          <w:szCs w:val="28"/>
        </w:rPr>
        <w:t xml:space="preserve">заявки в работу должны выполняться одновременно следующие условия: </w:t>
      </w:r>
    </w:p>
    <w:p w14:paraId="6B5992F9" w14:textId="77777777" w:rsidR="00F353D1" w:rsidRPr="003160E0" w:rsidRDefault="00F353D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 </w:t>
      </w:r>
    </w:p>
    <w:p w14:paraId="51F90A16" w14:textId="3A5C4126" w:rsidR="00972D47" w:rsidRDefault="00F353D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истекли 2 (два) отчетных периода (квартала) с даты заключения последнего договора целевого займа</w:t>
      </w:r>
      <w:r w:rsidRPr="003160E0">
        <w:rPr>
          <w:rStyle w:val="a6"/>
          <w:rFonts w:ascii="Times New Roman" w:hAnsi="Times New Roman" w:cs="Times New Roman"/>
          <w:sz w:val="28"/>
          <w:szCs w:val="28"/>
        </w:rPr>
        <w:footnoteReference w:id="8"/>
      </w:r>
      <w:r w:rsidRPr="003160E0">
        <w:rPr>
          <w:rFonts w:ascii="Times New Roman" w:hAnsi="Times New Roman" w:cs="Times New Roman"/>
          <w:sz w:val="28"/>
          <w:szCs w:val="28"/>
        </w:rPr>
        <w:t>.</w:t>
      </w:r>
    </w:p>
    <w:p w14:paraId="29CDDC7B" w14:textId="76D5C5F7" w:rsidR="00B2584E" w:rsidRPr="00DD4BBA" w:rsidRDefault="00B2584E" w:rsidP="00B44680">
      <w:pPr>
        <w:spacing w:line="240" w:lineRule="auto"/>
        <w:jc w:val="both"/>
        <w:rPr>
          <w:rFonts w:ascii="Times New Roman" w:hAnsi="Times New Roman" w:cs="Times New Roman"/>
          <w:sz w:val="28"/>
          <w:szCs w:val="28"/>
        </w:rPr>
      </w:pPr>
      <w:r w:rsidRPr="00DD4BBA">
        <w:rPr>
          <w:rFonts w:ascii="Times New Roman" w:hAnsi="Times New Roman" w:cs="Times New Roman"/>
          <w:sz w:val="28"/>
          <w:szCs w:val="28"/>
        </w:rPr>
        <w:t xml:space="preserve">3.2. В рамках данной программы </w:t>
      </w:r>
      <w:r w:rsidR="0025480C" w:rsidRPr="00DD4BBA">
        <w:rPr>
          <w:rFonts w:ascii="Times New Roman" w:hAnsi="Times New Roman" w:cs="Times New Roman"/>
          <w:sz w:val="28"/>
          <w:szCs w:val="28"/>
        </w:rPr>
        <w:t>Фонд</w:t>
      </w:r>
      <w:r w:rsidR="00335D3D" w:rsidRPr="00DD4BBA">
        <w:rPr>
          <w:rFonts w:ascii="Times New Roman" w:hAnsi="Times New Roman" w:cs="Times New Roman"/>
          <w:sz w:val="28"/>
          <w:szCs w:val="28"/>
        </w:rPr>
        <w:t xml:space="preserve"> ВО</w:t>
      </w:r>
      <w:r w:rsidRPr="00DD4BBA">
        <w:rPr>
          <w:rFonts w:ascii="Times New Roman" w:hAnsi="Times New Roman" w:cs="Times New Roman"/>
          <w:sz w:val="28"/>
          <w:szCs w:val="28"/>
        </w:rPr>
        <w:t xml:space="preserve"> осуществляет финансирование проектов совместно с Фондом, в соответствии с заключенным соглашением о взаимодействии, в котором определяются параметры участия каждого из Фондо</w:t>
      </w:r>
      <w:r w:rsidR="00814069" w:rsidRPr="00DD4BBA">
        <w:rPr>
          <w:rFonts w:ascii="Times New Roman" w:hAnsi="Times New Roman" w:cs="Times New Roman"/>
          <w:sz w:val="28"/>
          <w:szCs w:val="28"/>
        </w:rPr>
        <w:t xml:space="preserve">в в </w:t>
      </w:r>
      <w:proofErr w:type="spellStart"/>
      <w:r w:rsidR="00814069" w:rsidRPr="00DD4BBA">
        <w:rPr>
          <w:rFonts w:ascii="Times New Roman" w:hAnsi="Times New Roman" w:cs="Times New Roman"/>
          <w:sz w:val="28"/>
          <w:szCs w:val="28"/>
        </w:rPr>
        <w:t>софинансировании</w:t>
      </w:r>
      <w:proofErr w:type="spellEnd"/>
      <w:r w:rsidR="00814069" w:rsidRPr="00DD4BBA">
        <w:rPr>
          <w:rFonts w:ascii="Times New Roman" w:hAnsi="Times New Roman" w:cs="Times New Roman"/>
          <w:sz w:val="28"/>
          <w:szCs w:val="28"/>
        </w:rPr>
        <w:t xml:space="preserve"> проектов.</w:t>
      </w:r>
    </w:p>
    <w:p w14:paraId="771D0EED" w14:textId="56B2F928" w:rsidR="0031451E" w:rsidRPr="003160E0" w:rsidRDefault="00B2584E"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Сумма займа</w:t>
      </w:r>
      <w:r w:rsidR="0031451E" w:rsidRPr="003160E0">
        <w:rPr>
          <w:rFonts w:ascii="Times New Roman" w:hAnsi="Times New Roman" w:cs="Times New Roman"/>
          <w:sz w:val="28"/>
          <w:szCs w:val="28"/>
        </w:rPr>
        <w:t>, порядок предоставления и срок займа определя</w:t>
      </w:r>
      <w:r w:rsidR="005E1AEC" w:rsidRPr="003160E0">
        <w:rPr>
          <w:rFonts w:ascii="Times New Roman" w:hAnsi="Times New Roman" w:cs="Times New Roman"/>
          <w:sz w:val="28"/>
          <w:szCs w:val="28"/>
        </w:rPr>
        <w:t>ют</w:t>
      </w:r>
      <w:r w:rsidR="0031451E" w:rsidRPr="003160E0">
        <w:rPr>
          <w:rFonts w:ascii="Times New Roman" w:hAnsi="Times New Roman" w:cs="Times New Roman"/>
          <w:sz w:val="28"/>
          <w:szCs w:val="28"/>
        </w:rPr>
        <w:t>ся Экспертным советом Фонда ВО</w:t>
      </w:r>
      <w:r w:rsidR="005E1AEC" w:rsidRPr="003160E0">
        <w:rPr>
          <w:rFonts w:ascii="Times New Roman" w:hAnsi="Times New Roman" w:cs="Times New Roman"/>
          <w:sz w:val="28"/>
          <w:szCs w:val="28"/>
        </w:rPr>
        <w:t xml:space="preserve"> </w:t>
      </w:r>
      <w:r w:rsidR="0031451E" w:rsidRPr="003160E0">
        <w:rPr>
          <w:rFonts w:ascii="Times New Roman" w:hAnsi="Times New Roman" w:cs="Times New Roman"/>
          <w:sz w:val="28"/>
          <w:szCs w:val="28"/>
        </w:rPr>
        <w:t>/</w:t>
      </w:r>
      <w:r w:rsidR="00B44680" w:rsidRPr="003160E0">
        <w:rPr>
          <w:rFonts w:ascii="Times New Roman" w:hAnsi="Times New Roman" w:cs="Times New Roman"/>
          <w:sz w:val="28"/>
          <w:szCs w:val="28"/>
        </w:rPr>
        <w:t xml:space="preserve"> </w:t>
      </w:r>
      <w:r w:rsidR="00FF6293" w:rsidRPr="003160E0">
        <w:rPr>
          <w:rFonts w:ascii="Times New Roman" w:hAnsi="Times New Roman" w:cs="Times New Roman"/>
          <w:sz w:val="28"/>
          <w:szCs w:val="28"/>
        </w:rPr>
        <w:t xml:space="preserve">Экспертным советом </w:t>
      </w:r>
      <w:r w:rsidR="005E1AEC" w:rsidRPr="003160E0">
        <w:rPr>
          <w:rFonts w:ascii="Times New Roman" w:hAnsi="Times New Roman" w:cs="Times New Roman"/>
          <w:sz w:val="28"/>
          <w:szCs w:val="28"/>
        </w:rPr>
        <w:t xml:space="preserve">Фонда при принятии решения о финансировании проекта исходя из особенностей проекта и финансового состояния Заявителя, но не более суммы, запрошенной Заявителем. </w:t>
      </w:r>
    </w:p>
    <w:p w14:paraId="0C194BE8" w14:textId="3B9FA1AE" w:rsidR="00B2584E" w:rsidRDefault="00B2584E"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Срок займа может быть установлен Экспертным советом </w:t>
      </w:r>
      <w:r w:rsidR="009318FB" w:rsidRPr="003160E0">
        <w:rPr>
          <w:rFonts w:ascii="Times New Roman" w:hAnsi="Times New Roman" w:cs="Times New Roman"/>
          <w:sz w:val="28"/>
          <w:szCs w:val="28"/>
        </w:rPr>
        <w:t>Фонда</w:t>
      </w:r>
      <w:r w:rsidR="005E1AEC" w:rsidRPr="003160E0">
        <w:rPr>
          <w:rFonts w:ascii="Times New Roman" w:hAnsi="Times New Roman" w:cs="Times New Roman"/>
          <w:sz w:val="28"/>
          <w:szCs w:val="28"/>
        </w:rPr>
        <w:t xml:space="preserve"> ВО / </w:t>
      </w:r>
      <w:r w:rsidR="00FF6293" w:rsidRPr="003160E0">
        <w:rPr>
          <w:rFonts w:ascii="Times New Roman" w:hAnsi="Times New Roman" w:cs="Times New Roman"/>
          <w:sz w:val="28"/>
          <w:szCs w:val="28"/>
        </w:rPr>
        <w:t xml:space="preserve">Экспертным советом </w:t>
      </w:r>
      <w:r w:rsidR="005E1AEC" w:rsidRPr="003160E0">
        <w:rPr>
          <w:rFonts w:ascii="Times New Roman" w:hAnsi="Times New Roman" w:cs="Times New Roman"/>
          <w:sz w:val="28"/>
          <w:szCs w:val="28"/>
        </w:rPr>
        <w:t>Фонда</w:t>
      </w:r>
      <w:r w:rsidR="00AD2DD5" w:rsidRPr="003160E0">
        <w:rPr>
          <w:rFonts w:ascii="Times New Roman" w:hAnsi="Times New Roman" w:cs="Times New Roman"/>
          <w:sz w:val="28"/>
          <w:szCs w:val="28"/>
        </w:rPr>
        <w:t xml:space="preserve"> </w:t>
      </w:r>
      <w:r w:rsidRPr="003160E0">
        <w:rPr>
          <w:rFonts w:ascii="Times New Roman" w:hAnsi="Times New Roman" w:cs="Times New Roman"/>
          <w:sz w:val="28"/>
          <w:szCs w:val="28"/>
        </w:rPr>
        <w:t>более коротким, чем запрошенный Заявителем, с учетом особенностей реализации проекта</w:t>
      </w:r>
      <w:r w:rsidR="00DD4BBA" w:rsidRPr="003160E0">
        <w:rPr>
          <w:rFonts w:ascii="Times New Roman" w:hAnsi="Times New Roman" w:cs="Times New Roman"/>
          <w:sz w:val="28"/>
          <w:szCs w:val="28"/>
        </w:rPr>
        <w:t xml:space="preserve"> и результата финансово-экономической экспертизы</w:t>
      </w:r>
      <w:r w:rsidRPr="003160E0">
        <w:rPr>
          <w:rFonts w:ascii="Times New Roman" w:hAnsi="Times New Roman" w:cs="Times New Roman"/>
          <w:sz w:val="28"/>
          <w:szCs w:val="28"/>
        </w:rPr>
        <w:t>.</w:t>
      </w:r>
      <w:r w:rsidRPr="005E1AEC">
        <w:rPr>
          <w:rFonts w:ascii="Times New Roman" w:hAnsi="Times New Roman" w:cs="Times New Roman"/>
          <w:sz w:val="28"/>
          <w:szCs w:val="28"/>
        </w:rPr>
        <w:t xml:space="preserve"> </w:t>
      </w:r>
    </w:p>
    <w:p w14:paraId="4181C166" w14:textId="2F4D9985" w:rsidR="00B2584E" w:rsidRDefault="00B2584E" w:rsidP="00B44680">
      <w:pPr>
        <w:spacing w:line="240" w:lineRule="auto"/>
        <w:jc w:val="both"/>
        <w:rPr>
          <w:rFonts w:ascii="Times New Roman" w:hAnsi="Times New Roman" w:cs="Times New Roman"/>
          <w:sz w:val="28"/>
          <w:szCs w:val="28"/>
        </w:rPr>
      </w:pPr>
      <w:r w:rsidRPr="00DD4BBA">
        <w:rPr>
          <w:rFonts w:ascii="Times New Roman" w:hAnsi="Times New Roman" w:cs="Times New Roman"/>
          <w:sz w:val="28"/>
          <w:szCs w:val="28"/>
        </w:rPr>
        <w:t xml:space="preserve">Проекты </w:t>
      </w:r>
      <w:r w:rsidR="0025480C" w:rsidRPr="00DD4BBA">
        <w:rPr>
          <w:rFonts w:ascii="Times New Roman" w:hAnsi="Times New Roman" w:cs="Times New Roman"/>
          <w:sz w:val="28"/>
          <w:szCs w:val="28"/>
        </w:rPr>
        <w:t>Фонда ВО</w:t>
      </w:r>
      <w:r w:rsidRPr="00DD4BBA">
        <w:rPr>
          <w:rFonts w:ascii="Times New Roman" w:hAnsi="Times New Roman" w:cs="Times New Roman"/>
          <w:sz w:val="28"/>
          <w:szCs w:val="28"/>
        </w:rPr>
        <w:t xml:space="preserve"> должны отвечать требованиям разделов </w:t>
      </w:r>
      <w:r w:rsidRPr="00660554">
        <w:rPr>
          <w:rFonts w:ascii="Times New Roman" w:hAnsi="Times New Roman" w:cs="Times New Roman"/>
          <w:sz w:val="28"/>
          <w:szCs w:val="28"/>
        </w:rPr>
        <w:t xml:space="preserve">4-7 </w:t>
      </w:r>
      <w:r w:rsidRPr="00DD4BBA">
        <w:rPr>
          <w:rFonts w:ascii="Times New Roman" w:hAnsi="Times New Roman" w:cs="Times New Roman"/>
          <w:sz w:val="28"/>
          <w:szCs w:val="28"/>
        </w:rPr>
        <w:t>настоящего стандарта.</w:t>
      </w:r>
      <w:r w:rsidRPr="00B2584E">
        <w:rPr>
          <w:rFonts w:ascii="Times New Roman" w:hAnsi="Times New Roman" w:cs="Times New Roman"/>
          <w:sz w:val="28"/>
          <w:szCs w:val="28"/>
        </w:rPr>
        <w:t xml:space="preserve"> </w:t>
      </w:r>
    </w:p>
    <w:p w14:paraId="4F073D76" w14:textId="63CDAFE8" w:rsidR="003160E0" w:rsidRDefault="003160E0" w:rsidP="00B44680">
      <w:pPr>
        <w:spacing w:line="240" w:lineRule="auto"/>
        <w:jc w:val="both"/>
        <w:rPr>
          <w:rFonts w:ascii="Times New Roman" w:hAnsi="Times New Roman" w:cs="Times New Roman"/>
          <w:sz w:val="28"/>
          <w:szCs w:val="28"/>
        </w:rPr>
      </w:pPr>
    </w:p>
    <w:p w14:paraId="64E24187" w14:textId="77777777" w:rsidR="003160E0" w:rsidRDefault="003160E0" w:rsidP="00B44680">
      <w:pPr>
        <w:spacing w:line="240" w:lineRule="auto"/>
        <w:jc w:val="both"/>
        <w:rPr>
          <w:rFonts w:ascii="Times New Roman" w:hAnsi="Times New Roman" w:cs="Times New Roman"/>
          <w:sz w:val="28"/>
          <w:szCs w:val="28"/>
        </w:rPr>
      </w:pPr>
    </w:p>
    <w:p w14:paraId="29E52FC9" w14:textId="77777777" w:rsidR="00B2584E" w:rsidRDefault="00B2584E" w:rsidP="0063743D">
      <w:pPr>
        <w:pStyle w:val="1"/>
        <w:numPr>
          <w:ilvl w:val="0"/>
          <w:numId w:val="17"/>
        </w:numPr>
      </w:pPr>
      <w:bookmarkStart w:id="5" w:name="_Toc4599153"/>
      <w:r w:rsidRPr="007C722F">
        <w:lastRenderedPageBreak/>
        <w:t>Критерии отбора проектов для финансирования</w:t>
      </w:r>
      <w:bookmarkEnd w:id="5"/>
      <w:r w:rsidRPr="007C722F">
        <w:t xml:space="preserve"> </w:t>
      </w:r>
    </w:p>
    <w:p w14:paraId="62EA970C" w14:textId="77777777" w:rsidR="00B44680" w:rsidRDefault="00B44680" w:rsidP="00B44680">
      <w:pPr>
        <w:spacing w:after="0"/>
        <w:jc w:val="both"/>
        <w:rPr>
          <w:rFonts w:ascii="Times New Roman" w:hAnsi="Times New Roman" w:cs="Times New Roman"/>
          <w:sz w:val="28"/>
          <w:szCs w:val="28"/>
        </w:rPr>
      </w:pPr>
    </w:p>
    <w:p w14:paraId="02B7DA30" w14:textId="390EA706" w:rsid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4.1. В рамках отбора проектов для финансирования со стороны Фондов осуществляется оценка проектов на соответствие </w:t>
      </w:r>
      <w:r w:rsidR="00BB690E" w:rsidRPr="003160E0">
        <w:rPr>
          <w:rFonts w:ascii="Times New Roman" w:hAnsi="Times New Roman" w:cs="Times New Roman"/>
          <w:sz w:val="28"/>
          <w:szCs w:val="28"/>
        </w:rPr>
        <w:t>базовым и программным</w:t>
      </w:r>
      <w:r w:rsidR="00BB690E">
        <w:rPr>
          <w:rFonts w:ascii="Times New Roman" w:hAnsi="Times New Roman" w:cs="Times New Roman"/>
          <w:sz w:val="28"/>
          <w:szCs w:val="28"/>
        </w:rPr>
        <w:t xml:space="preserve"> </w:t>
      </w:r>
      <w:r w:rsidRPr="00B2584E">
        <w:rPr>
          <w:rFonts w:ascii="Times New Roman" w:hAnsi="Times New Roman" w:cs="Times New Roman"/>
          <w:sz w:val="28"/>
          <w:szCs w:val="28"/>
        </w:rPr>
        <w:t>критериям</w:t>
      </w:r>
      <w:r w:rsidR="00BB690E">
        <w:rPr>
          <w:rFonts w:ascii="Times New Roman" w:hAnsi="Times New Roman" w:cs="Times New Roman"/>
          <w:sz w:val="28"/>
          <w:szCs w:val="28"/>
        </w:rPr>
        <w:t xml:space="preserve"> отбора.</w:t>
      </w:r>
    </w:p>
    <w:p w14:paraId="42847EF2" w14:textId="201A437C" w:rsidR="00BB690E" w:rsidRPr="003160E0" w:rsidRDefault="00BB690E"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4.2. Базовыми критериями являются: </w:t>
      </w:r>
    </w:p>
    <w:p w14:paraId="3C36CAAB" w14:textId="77777777" w:rsidR="00BB690E" w:rsidRPr="003160E0" w:rsidRDefault="00BB690E" w:rsidP="00B44680">
      <w:pPr>
        <w:pStyle w:val="a3"/>
        <w:numPr>
          <w:ilvl w:val="0"/>
          <w:numId w:val="28"/>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производственная обоснованность проекта и стратегическая заинтересованность компании в его реализации; </w:t>
      </w:r>
    </w:p>
    <w:p w14:paraId="252C1F98" w14:textId="77777777" w:rsidR="00BB690E" w:rsidRPr="003160E0" w:rsidRDefault="00BB690E" w:rsidP="00B44680">
      <w:pPr>
        <w:pStyle w:val="a3"/>
        <w:numPr>
          <w:ilvl w:val="0"/>
          <w:numId w:val="28"/>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финансово-экономическая эффективность и устойчивость проекта; </w:t>
      </w:r>
    </w:p>
    <w:p w14:paraId="5DDFFF2F" w14:textId="77777777" w:rsidR="00BB690E" w:rsidRPr="003160E0" w:rsidRDefault="00BB690E" w:rsidP="00B44680">
      <w:pPr>
        <w:pStyle w:val="a3"/>
        <w:numPr>
          <w:ilvl w:val="0"/>
          <w:numId w:val="28"/>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финансовая состоятельность Заявителя; </w:t>
      </w:r>
    </w:p>
    <w:p w14:paraId="75F6EE2B" w14:textId="77777777" w:rsidR="00BB690E" w:rsidRPr="003160E0" w:rsidRDefault="00BB690E" w:rsidP="00B44680">
      <w:pPr>
        <w:pStyle w:val="a3"/>
        <w:numPr>
          <w:ilvl w:val="0"/>
          <w:numId w:val="28"/>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юридическая состоятельность Заявителя; </w:t>
      </w:r>
    </w:p>
    <w:p w14:paraId="59E3F5E0" w14:textId="77777777" w:rsidR="00BB690E" w:rsidRPr="003160E0" w:rsidRDefault="00BB690E" w:rsidP="00B44680">
      <w:pPr>
        <w:pStyle w:val="a3"/>
        <w:numPr>
          <w:ilvl w:val="0"/>
          <w:numId w:val="28"/>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юридическая состоятельность лиц, предоставивших обеспечение; </w:t>
      </w:r>
    </w:p>
    <w:p w14:paraId="58DC5DC5" w14:textId="77777777" w:rsidR="00BB690E" w:rsidRPr="003160E0" w:rsidRDefault="00BB690E" w:rsidP="00B44680">
      <w:pPr>
        <w:pStyle w:val="a3"/>
        <w:numPr>
          <w:ilvl w:val="0"/>
          <w:numId w:val="28"/>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юридическая состоятельность ключевых исполнителей и схемы реализации проекта; </w:t>
      </w:r>
    </w:p>
    <w:p w14:paraId="5EC4A584" w14:textId="190641E2" w:rsidR="00BB690E" w:rsidRPr="003160E0" w:rsidRDefault="00BB690E" w:rsidP="00B44680">
      <w:pPr>
        <w:pStyle w:val="a3"/>
        <w:numPr>
          <w:ilvl w:val="0"/>
          <w:numId w:val="28"/>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качество и достаточность обеспечения возврата займа.</w:t>
      </w:r>
    </w:p>
    <w:p w14:paraId="568A5BA8" w14:textId="77777777" w:rsidR="00254709" w:rsidRPr="003160E0" w:rsidRDefault="00254709" w:rsidP="00B44680">
      <w:pPr>
        <w:spacing w:after="0" w:line="240" w:lineRule="auto"/>
        <w:jc w:val="both"/>
        <w:rPr>
          <w:rFonts w:ascii="Times New Roman" w:hAnsi="Times New Roman" w:cs="Times New Roman"/>
          <w:sz w:val="28"/>
          <w:szCs w:val="28"/>
        </w:rPr>
      </w:pPr>
    </w:p>
    <w:p w14:paraId="2A9BB15B" w14:textId="529B5987" w:rsidR="00BB690E" w:rsidRPr="003160E0" w:rsidRDefault="00BB690E"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Экспертиза проводится по параметрам, установленным в составе каждого из указанных критериев.</w:t>
      </w:r>
    </w:p>
    <w:p w14:paraId="418059A9" w14:textId="77777777" w:rsidR="002F6720" w:rsidRPr="003160E0" w:rsidRDefault="002F6720"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4</w:t>
      </w:r>
      <w:r w:rsidR="00BB690E" w:rsidRPr="003160E0">
        <w:rPr>
          <w:rFonts w:ascii="Times New Roman" w:hAnsi="Times New Roman" w:cs="Times New Roman"/>
          <w:sz w:val="28"/>
          <w:szCs w:val="28"/>
        </w:rPr>
        <w:t>.2.</w:t>
      </w:r>
      <w:r w:rsidRPr="003160E0">
        <w:rPr>
          <w:rFonts w:ascii="Times New Roman" w:hAnsi="Times New Roman" w:cs="Times New Roman"/>
          <w:sz w:val="28"/>
          <w:szCs w:val="28"/>
        </w:rPr>
        <w:t>1.</w:t>
      </w:r>
      <w:r w:rsidR="00BB690E" w:rsidRPr="003160E0">
        <w:rPr>
          <w:rFonts w:ascii="Times New Roman" w:hAnsi="Times New Roman" w:cs="Times New Roman"/>
          <w:sz w:val="28"/>
          <w:szCs w:val="28"/>
        </w:rPr>
        <w:t xml:space="preserve"> Для оценки соответствия проекта критерию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Производственная обоснованность проекта и стратегическая заинтересованность компании в его реализации</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осуществляется, в частности, экспертиза по следующим параметрам: </w:t>
      </w:r>
    </w:p>
    <w:p w14:paraId="59555FCD" w14:textId="77777777" w:rsidR="002F6720" w:rsidRPr="003160E0" w:rsidRDefault="00BB690E" w:rsidP="00B44680">
      <w:pPr>
        <w:pStyle w:val="a3"/>
        <w:numPr>
          <w:ilvl w:val="0"/>
          <w:numId w:val="29"/>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наличие производственных активов на территории России или наличие соответствующих мероприятий по созданию активов и бюджета в бизнес-плане для внедрения результатов проекта; </w:t>
      </w:r>
    </w:p>
    <w:p w14:paraId="681C0861" w14:textId="77777777" w:rsidR="002F6720" w:rsidRPr="003160E0" w:rsidRDefault="00BB690E" w:rsidP="00B44680">
      <w:pPr>
        <w:pStyle w:val="a3"/>
        <w:numPr>
          <w:ilvl w:val="0"/>
          <w:numId w:val="29"/>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отсутствие критической зависимости проекта от импортного сырья или комплектующих; </w:t>
      </w:r>
    </w:p>
    <w:p w14:paraId="50AA027C" w14:textId="3FA3FDF6" w:rsidR="002F6720" w:rsidRPr="003160E0" w:rsidRDefault="00BB690E" w:rsidP="00B44680">
      <w:pPr>
        <w:pStyle w:val="a3"/>
        <w:numPr>
          <w:ilvl w:val="0"/>
          <w:numId w:val="29"/>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соответствие проекта основной деятельности компании и ее бизнес</w:t>
      </w:r>
      <w:r w:rsidR="004E6B40" w:rsidRPr="003160E0">
        <w:rPr>
          <w:rFonts w:ascii="Times New Roman" w:hAnsi="Times New Roman" w:cs="Times New Roman"/>
          <w:sz w:val="28"/>
          <w:szCs w:val="28"/>
        </w:rPr>
        <w:t>-</w:t>
      </w:r>
      <w:r w:rsidRPr="003160E0">
        <w:rPr>
          <w:rFonts w:ascii="Times New Roman" w:hAnsi="Times New Roman" w:cs="Times New Roman"/>
          <w:sz w:val="28"/>
          <w:szCs w:val="28"/>
        </w:rPr>
        <w:t>стратегии, стратегическая важность проекта для компании, заинтересованн</w:t>
      </w:r>
      <w:r w:rsidR="002F6720" w:rsidRPr="003160E0">
        <w:rPr>
          <w:rFonts w:ascii="Times New Roman" w:hAnsi="Times New Roman" w:cs="Times New Roman"/>
          <w:sz w:val="28"/>
          <w:szCs w:val="28"/>
        </w:rPr>
        <w:t>ость компании в его реализации;</w:t>
      </w:r>
    </w:p>
    <w:p w14:paraId="15268B14" w14:textId="77777777" w:rsidR="002F6720" w:rsidRPr="003160E0" w:rsidRDefault="00BB690E" w:rsidP="00B44680">
      <w:pPr>
        <w:pStyle w:val="a3"/>
        <w:numPr>
          <w:ilvl w:val="0"/>
          <w:numId w:val="29"/>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наличие материально-технической базы для выполнения разработки у Заявителя (если проектом предусмотрена разработка нового продукта); </w:t>
      </w:r>
    </w:p>
    <w:p w14:paraId="31B20C90" w14:textId="77777777" w:rsidR="002F6720" w:rsidRPr="003160E0" w:rsidRDefault="00BB690E" w:rsidP="00B44680">
      <w:pPr>
        <w:pStyle w:val="a3"/>
        <w:numPr>
          <w:ilvl w:val="0"/>
          <w:numId w:val="29"/>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обоснованность графика и сроков мероприятий проекта; </w:t>
      </w:r>
    </w:p>
    <w:p w14:paraId="027E81B3" w14:textId="77777777" w:rsidR="002F6720" w:rsidRPr="003160E0" w:rsidRDefault="00BB690E" w:rsidP="00B44680">
      <w:pPr>
        <w:pStyle w:val="a3"/>
        <w:numPr>
          <w:ilvl w:val="0"/>
          <w:numId w:val="29"/>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обоснованность бюджета проекта, включая обоснованность привлечения заявленных ключевых исполнителей; </w:t>
      </w:r>
    </w:p>
    <w:p w14:paraId="1A6FDE36" w14:textId="4A425438" w:rsidR="002F6720" w:rsidRPr="003160E0" w:rsidRDefault="00BB690E" w:rsidP="00B44680">
      <w:pPr>
        <w:pStyle w:val="a3"/>
        <w:numPr>
          <w:ilvl w:val="0"/>
          <w:numId w:val="29"/>
        </w:numPr>
        <w:spacing w:after="0"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наличие необходимых для разработки компетенций, профессиональная репутация проектной команды Заявителя. </w:t>
      </w:r>
    </w:p>
    <w:p w14:paraId="4471B48C" w14:textId="77777777" w:rsidR="002F6720" w:rsidRPr="003160E0" w:rsidRDefault="002F6720" w:rsidP="00B44680">
      <w:pPr>
        <w:spacing w:after="0" w:line="240" w:lineRule="auto"/>
        <w:ind w:left="567"/>
        <w:jc w:val="both"/>
        <w:rPr>
          <w:rFonts w:ascii="Times New Roman" w:hAnsi="Times New Roman" w:cs="Times New Roman"/>
          <w:sz w:val="28"/>
          <w:szCs w:val="28"/>
        </w:rPr>
      </w:pPr>
    </w:p>
    <w:p w14:paraId="41727004" w14:textId="02646EB2" w:rsidR="002F6720" w:rsidRPr="003160E0" w:rsidRDefault="002F6720"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4</w:t>
      </w:r>
      <w:r w:rsidR="00BB690E" w:rsidRPr="003160E0">
        <w:rPr>
          <w:rFonts w:ascii="Times New Roman" w:hAnsi="Times New Roman" w:cs="Times New Roman"/>
          <w:sz w:val="28"/>
          <w:szCs w:val="28"/>
        </w:rPr>
        <w:t>.2.</w:t>
      </w:r>
      <w:r w:rsidR="00A40D6A" w:rsidRPr="003160E0">
        <w:rPr>
          <w:rFonts w:ascii="Times New Roman" w:hAnsi="Times New Roman" w:cs="Times New Roman"/>
          <w:sz w:val="28"/>
          <w:szCs w:val="28"/>
        </w:rPr>
        <w:t>1</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1. При оценке соответствия проекта критерию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Производственная обоснованность проекта и стратегическая заинтересованность компании в его </w:t>
      </w:r>
      <w:r w:rsidR="00BB690E" w:rsidRPr="003160E0">
        <w:rPr>
          <w:rFonts w:ascii="Times New Roman" w:hAnsi="Times New Roman" w:cs="Times New Roman"/>
          <w:sz w:val="28"/>
          <w:szCs w:val="28"/>
        </w:rPr>
        <w:lastRenderedPageBreak/>
        <w:t>реализации</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в случае привлечения для реализации проекта ключевого исполнителя осуществляется также экспертиза по следующим параметрам: </w:t>
      </w:r>
    </w:p>
    <w:p w14:paraId="4EDF4ADD" w14:textId="77777777" w:rsidR="002F6720" w:rsidRPr="003160E0" w:rsidRDefault="00BB690E" w:rsidP="00B44680">
      <w:pPr>
        <w:pStyle w:val="a3"/>
        <w:numPr>
          <w:ilvl w:val="0"/>
          <w:numId w:val="30"/>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наличие производственных активов и материально-технической базы у ключевого исполнителя; </w:t>
      </w:r>
    </w:p>
    <w:p w14:paraId="42715E76" w14:textId="77777777" w:rsidR="002F6720" w:rsidRPr="003160E0" w:rsidRDefault="00BB690E" w:rsidP="00B44680">
      <w:pPr>
        <w:pStyle w:val="a3"/>
        <w:numPr>
          <w:ilvl w:val="0"/>
          <w:numId w:val="30"/>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соответствие выполняемых ключевым исполнителем работ по проекту основной деятельности компании; </w:t>
      </w:r>
    </w:p>
    <w:p w14:paraId="7C25EF71" w14:textId="77777777" w:rsidR="002F6720" w:rsidRPr="003160E0" w:rsidRDefault="00BB690E" w:rsidP="00B44680">
      <w:pPr>
        <w:pStyle w:val="a3"/>
        <w:numPr>
          <w:ilvl w:val="0"/>
          <w:numId w:val="30"/>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обоснованность бюджета на выполняемые ключевым исполнителем </w:t>
      </w:r>
      <w:r w:rsidR="002F6720" w:rsidRPr="003160E0">
        <w:rPr>
          <w:rFonts w:ascii="Times New Roman" w:hAnsi="Times New Roman" w:cs="Times New Roman"/>
          <w:sz w:val="28"/>
          <w:szCs w:val="28"/>
        </w:rPr>
        <w:t xml:space="preserve">работы; </w:t>
      </w:r>
    </w:p>
    <w:p w14:paraId="0D96F487" w14:textId="3E93393B" w:rsidR="002F6720" w:rsidRPr="003160E0" w:rsidRDefault="00BB690E" w:rsidP="00B44680">
      <w:pPr>
        <w:pStyle w:val="a3"/>
        <w:numPr>
          <w:ilvl w:val="0"/>
          <w:numId w:val="30"/>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наличие необходимых для разработки компетенций</w:t>
      </w:r>
      <w:r w:rsidR="002F6720" w:rsidRPr="003160E0">
        <w:rPr>
          <w:rStyle w:val="a6"/>
          <w:rFonts w:ascii="Times New Roman" w:hAnsi="Times New Roman" w:cs="Times New Roman"/>
          <w:sz w:val="28"/>
          <w:szCs w:val="28"/>
        </w:rPr>
        <w:footnoteReference w:id="9"/>
      </w:r>
      <w:r w:rsidRPr="003160E0">
        <w:rPr>
          <w:rFonts w:ascii="Times New Roman" w:hAnsi="Times New Roman" w:cs="Times New Roman"/>
          <w:sz w:val="28"/>
          <w:szCs w:val="28"/>
        </w:rPr>
        <w:t xml:space="preserve">, профессиональная репутация ключевого исполнителя. </w:t>
      </w:r>
    </w:p>
    <w:p w14:paraId="596F6C80" w14:textId="77777777" w:rsidR="00A40D6A" w:rsidRPr="003160E0" w:rsidRDefault="00A40D6A"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4.2.2</w:t>
      </w:r>
      <w:r w:rsidR="00BB690E" w:rsidRPr="003160E0">
        <w:rPr>
          <w:rFonts w:ascii="Times New Roman" w:hAnsi="Times New Roman" w:cs="Times New Roman"/>
          <w:sz w:val="28"/>
          <w:szCs w:val="28"/>
        </w:rPr>
        <w:t>. Для оценки соответствия проекта критерию</w:t>
      </w:r>
      <w:r w:rsidRPr="003160E0">
        <w:rPr>
          <w:rFonts w:ascii="Times New Roman" w:hAnsi="Times New Roman" w:cs="Times New Roman"/>
          <w:sz w:val="28"/>
          <w:szCs w:val="28"/>
        </w:rPr>
        <w:t xml:space="preserve"> «</w:t>
      </w:r>
      <w:r w:rsidR="00BB690E" w:rsidRPr="003160E0">
        <w:rPr>
          <w:rFonts w:ascii="Times New Roman" w:hAnsi="Times New Roman" w:cs="Times New Roman"/>
          <w:sz w:val="28"/>
          <w:szCs w:val="28"/>
        </w:rPr>
        <w:t>Финансово-экономическая эффективность и устойчивость проекта</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осуществляется, в частности, экспертиза финансовых ресурсов Заявителя по следующим параметрам: </w:t>
      </w:r>
    </w:p>
    <w:p w14:paraId="0003EC38" w14:textId="77777777" w:rsidR="00A40D6A" w:rsidRPr="003160E0" w:rsidRDefault="00BB690E" w:rsidP="00B44680">
      <w:pPr>
        <w:pStyle w:val="a3"/>
        <w:numPr>
          <w:ilvl w:val="0"/>
          <w:numId w:val="31"/>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обоснованность и достаточность планируемых финансовых ресурсов для реализации проекта; </w:t>
      </w:r>
    </w:p>
    <w:p w14:paraId="14912AA5" w14:textId="77777777" w:rsidR="00A40D6A" w:rsidRPr="003160E0" w:rsidRDefault="00BB690E" w:rsidP="00B44680">
      <w:pPr>
        <w:pStyle w:val="a3"/>
        <w:numPr>
          <w:ilvl w:val="0"/>
          <w:numId w:val="31"/>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 </w:t>
      </w:r>
    </w:p>
    <w:p w14:paraId="15D61C7B" w14:textId="18B99CBD" w:rsidR="00A40D6A" w:rsidRPr="003160E0" w:rsidRDefault="00BB690E" w:rsidP="00B44680">
      <w:pPr>
        <w:pStyle w:val="a3"/>
        <w:numPr>
          <w:ilvl w:val="0"/>
          <w:numId w:val="31"/>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наличие в полном объеме необходимых финансовых ресурсов, достаточных для обслуживания и погашения займа Фонд</w:t>
      </w:r>
      <w:r w:rsidR="002D7A7F" w:rsidRPr="003160E0">
        <w:rPr>
          <w:rFonts w:ascii="Times New Roman" w:hAnsi="Times New Roman" w:cs="Times New Roman"/>
          <w:sz w:val="28"/>
          <w:szCs w:val="28"/>
        </w:rPr>
        <w:t>ов</w:t>
      </w:r>
      <w:r w:rsidRPr="003160E0">
        <w:rPr>
          <w:rFonts w:ascii="Times New Roman" w:hAnsi="Times New Roman" w:cs="Times New Roman"/>
          <w:sz w:val="28"/>
          <w:szCs w:val="28"/>
        </w:rPr>
        <w:t xml:space="preserve"> Заявителем, в т.ч. за счет денежных потоков, генерируемых проектом, либо подтверждена возможность обслуживания займа Фонд</w:t>
      </w:r>
      <w:r w:rsidR="002D7A7F" w:rsidRPr="003160E0">
        <w:rPr>
          <w:rFonts w:ascii="Times New Roman" w:hAnsi="Times New Roman" w:cs="Times New Roman"/>
          <w:sz w:val="28"/>
          <w:szCs w:val="28"/>
        </w:rPr>
        <w:t>ов</w:t>
      </w:r>
      <w:r w:rsidRPr="003160E0">
        <w:rPr>
          <w:rFonts w:ascii="Times New Roman" w:hAnsi="Times New Roman" w:cs="Times New Roman"/>
          <w:sz w:val="28"/>
          <w:szCs w:val="28"/>
        </w:rPr>
        <w:t xml:space="preserve"> за счет денежных потоков от текущей деятельности Заявителя; </w:t>
      </w:r>
    </w:p>
    <w:p w14:paraId="0CF3B0DC" w14:textId="77777777" w:rsidR="00A40D6A" w:rsidRPr="003160E0" w:rsidRDefault="00BB690E" w:rsidP="00B44680">
      <w:pPr>
        <w:pStyle w:val="a3"/>
        <w:numPr>
          <w:ilvl w:val="0"/>
          <w:numId w:val="31"/>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сумма чистого дисконтированного денежного потока, генерируемого проектом (</w:t>
      </w:r>
      <w:proofErr w:type="spellStart"/>
      <w:r w:rsidRPr="003160E0">
        <w:rPr>
          <w:rFonts w:ascii="Times New Roman" w:hAnsi="Times New Roman" w:cs="Times New Roman"/>
          <w:sz w:val="28"/>
          <w:szCs w:val="28"/>
        </w:rPr>
        <w:t>net</w:t>
      </w:r>
      <w:proofErr w:type="spellEnd"/>
      <w:r w:rsidRPr="003160E0">
        <w:rPr>
          <w:rFonts w:ascii="Times New Roman" w:hAnsi="Times New Roman" w:cs="Times New Roman"/>
          <w:sz w:val="28"/>
          <w:szCs w:val="28"/>
        </w:rPr>
        <w:t xml:space="preserve"> </w:t>
      </w:r>
      <w:proofErr w:type="spellStart"/>
      <w:r w:rsidRPr="003160E0">
        <w:rPr>
          <w:rFonts w:ascii="Times New Roman" w:hAnsi="Times New Roman" w:cs="Times New Roman"/>
          <w:sz w:val="28"/>
          <w:szCs w:val="28"/>
        </w:rPr>
        <w:t>present</w:t>
      </w:r>
      <w:proofErr w:type="spellEnd"/>
      <w:r w:rsidRPr="003160E0">
        <w:rPr>
          <w:rFonts w:ascii="Times New Roman" w:hAnsi="Times New Roman" w:cs="Times New Roman"/>
          <w:sz w:val="28"/>
          <w:szCs w:val="28"/>
        </w:rPr>
        <w:t xml:space="preserve"> </w:t>
      </w:r>
      <w:proofErr w:type="spellStart"/>
      <w:r w:rsidRPr="003160E0">
        <w:rPr>
          <w:rFonts w:ascii="Times New Roman" w:hAnsi="Times New Roman" w:cs="Times New Roman"/>
          <w:sz w:val="28"/>
          <w:szCs w:val="28"/>
        </w:rPr>
        <w:t>value</w:t>
      </w:r>
      <w:proofErr w:type="spellEnd"/>
      <w:r w:rsidRPr="003160E0">
        <w:rPr>
          <w:rFonts w:ascii="Times New Roman" w:hAnsi="Times New Roman" w:cs="Times New Roman"/>
          <w:sz w:val="28"/>
          <w:szCs w:val="28"/>
        </w:rPr>
        <w:t xml:space="preserve">, NPV), положительна; </w:t>
      </w:r>
    </w:p>
    <w:p w14:paraId="014D273E" w14:textId="7BD4982C" w:rsidR="00A40D6A" w:rsidRPr="003160E0" w:rsidRDefault="00BB690E" w:rsidP="00B44680">
      <w:pPr>
        <w:pStyle w:val="a3"/>
        <w:numPr>
          <w:ilvl w:val="0"/>
          <w:numId w:val="31"/>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w:t>
      </w:r>
    </w:p>
    <w:p w14:paraId="6195508D" w14:textId="77777777" w:rsidR="00A40D6A" w:rsidRPr="003160E0" w:rsidRDefault="00A40D6A"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4.2.2</w:t>
      </w:r>
      <w:r w:rsidR="00BB690E" w:rsidRPr="003160E0">
        <w:rPr>
          <w:rFonts w:ascii="Times New Roman" w:hAnsi="Times New Roman" w:cs="Times New Roman"/>
          <w:sz w:val="28"/>
          <w:szCs w:val="28"/>
        </w:rPr>
        <w:t xml:space="preserve">.1. 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ВЭБ.РФ</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страхования Акционерным обществом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Российское агентство по страхованию экспортных кредитов и инвестиций</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(АО ЭКСАР) оценка соответствия проекта критерию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Финансово-экономическая эффективность и устойчивость проекта</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осуществляется только по следующим параметрам: </w:t>
      </w:r>
    </w:p>
    <w:p w14:paraId="11320402" w14:textId="77777777" w:rsidR="00A40D6A" w:rsidRPr="003160E0" w:rsidRDefault="00BB690E" w:rsidP="00B44680">
      <w:pPr>
        <w:pStyle w:val="a3"/>
        <w:numPr>
          <w:ilvl w:val="0"/>
          <w:numId w:val="33"/>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обоснованность и достаточность планируемых финансовых ресурсов для реализации проекта; </w:t>
      </w:r>
    </w:p>
    <w:p w14:paraId="2648AAA5" w14:textId="77777777" w:rsidR="00A40D6A" w:rsidRPr="003160E0" w:rsidRDefault="00BB690E" w:rsidP="00B44680">
      <w:pPr>
        <w:pStyle w:val="a3"/>
        <w:numPr>
          <w:ilvl w:val="0"/>
          <w:numId w:val="33"/>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lastRenderedPageBreak/>
        <w:t xml:space="preserve">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 </w:t>
      </w:r>
    </w:p>
    <w:p w14:paraId="0009791A" w14:textId="4CC754A8" w:rsidR="00A40D6A" w:rsidRPr="003160E0" w:rsidRDefault="00BB690E" w:rsidP="00B44680">
      <w:pPr>
        <w:pStyle w:val="a3"/>
        <w:numPr>
          <w:ilvl w:val="0"/>
          <w:numId w:val="33"/>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экспертиза по параметру </w:t>
      </w:r>
      <w:r w:rsidR="00A40D6A" w:rsidRPr="003160E0">
        <w:rPr>
          <w:rFonts w:ascii="Times New Roman" w:hAnsi="Times New Roman" w:cs="Times New Roman"/>
          <w:sz w:val="28"/>
          <w:szCs w:val="28"/>
        </w:rPr>
        <w:t>«</w:t>
      </w:r>
      <w:r w:rsidRPr="003160E0">
        <w:rPr>
          <w:rFonts w:ascii="Times New Roman" w:hAnsi="Times New Roman" w:cs="Times New Roman"/>
          <w:sz w:val="28"/>
          <w:szCs w:val="28"/>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r w:rsidR="00A40D6A" w:rsidRPr="003160E0">
        <w:rPr>
          <w:rFonts w:ascii="Times New Roman" w:hAnsi="Times New Roman" w:cs="Times New Roman"/>
          <w:sz w:val="28"/>
          <w:szCs w:val="28"/>
        </w:rPr>
        <w:t>»</w:t>
      </w:r>
      <w:r w:rsidRPr="003160E0">
        <w:rPr>
          <w:rFonts w:ascii="Times New Roman" w:hAnsi="Times New Roman" w:cs="Times New Roman"/>
          <w:sz w:val="28"/>
          <w:szCs w:val="28"/>
        </w:rPr>
        <w:t xml:space="preserve"> осуществляется только на предмет наличия в бизнес-плане мероприятий, необходимых для достижения целей проекта и отсутствия внутренних противоречий. </w:t>
      </w:r>
    </w:p>
    <w:p w14:paraId="6DC11ED7" w14:textId="77777777" w:rsidR="002D7A7F" w:rsidRPr="003160E0" w:rsidRDefault="002D7A7F"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4.2.3</w:t>
      </w:r>
      <w:r w:rsidR="00BB690E" w:rsidRPr="003160E0">
        <w:rPr>
          <w:rFonts w:ascii="Times New Roman" w:hAnsi="Times New Roman" w:cs="Times New Roman"/>
          <w:sz w:val="28"/>
          <w:szCs w:val="28"/>
        </w:rPr>
        <w:t xml:space="preserve">. Для оценки соответствия проекта критерию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Финансовая состоятельность Заявителя</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осуществляется, в частности, экспертиза по следующим параметрам: </w:t>
      </w:r>
    </w:p>
    <w:p w14:paraId="123D762C" w14:textId="77777777" w:rsidR="002D7A7F" w:rsidRPr="003160E0" w:rsidRDefault="00BB690E" w:rsidP="00B44680">
      <w:pPr>
        <w:pStyle w:val="a3"/>
        <w:numPr>
          <w:ilvl w:val="0"/>
          <w:numId w:val="34"/>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текущее и прогнозируемое на срок займа финансовое положение Заявителя устойчиво с точки зрения достаточности активов и денежных потоков; </w:t>
      </w:r>
    </w:p>
    <w:p w14:paraId="57FCE470" w14:textId="5AEB305A" w:rsidR="002D7A7F" w:rsidRPr="003160E0" w:rsidRDefault="00BB690E" w:rsidP="00B44680">
      <w:pPr>
        <w:pStyle w:val="a3"/>
        <w:numPr>
          <w:ilvl w:val="0"/>
          <w:numId w:val="34"/>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отсутствуют признаки банкротства, определяемые в соответствии с законодательством Российской Федерации. </w:t>
      </w:r>
    </w:p>
    <w:p w14:paraId="787F06D6" w14:textId="3ECAB3E2" w:rsidR="002D7A7F" w:rsidRPr="003160E0" w:rsidRDefault="002D7A7F"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4.2.3.1</w:t>
      </w:r>
      <w:r w:rsidR="00BB690E" w:rsidRPr="003160E0">
        <w:rPr>
          <w:rFonts w:ascii="Times New Roman" w:hAnsi="Times New Roman" w:cs="Times New Roman"/>
          <w:sz w:val="28"/>
          <w:szCs w:val="28"/>
        </w:rPr>
        <w:t xml:space="preserve">. 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ВЭБ.РФ</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страхования Акционерным обществом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Российское агентство по страхованию экспортных кредитов и инвестиций</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(АО ЭКСАР) для оценки соответствия проекта критерию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Финансовая состоятельность Заявителя</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осуществляется экспертиза только по параметру: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отсутствуют признаки банкротства, определяемые в соответствии с законодательством Российской Федерации</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w:t>
      </w:r>
    </w:p>
    <w:p w14:paraId="5AD2A04E" w14:textId="77777777" w:rsidR="00976587" w:rsidRPr="003160E0" w:rsidRDefault="002D7A7F"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4.2.4</w:t>
      </w:r>
      <w:r w:rsidR="00BB690E" w:rsidRPr="003160E0">
        <w:rPr>
          <w:rFonts w:ascii="Times New Roman" w:hAnsi="Times New Roman" w:cs="Times New Roman"/>
          <w:sz w:val="28"/>
          <w:szCs w:val="28"/>
        </w:rPr>
        <w:t xml:space="preserve">. Для оценки соответствия проекта критерию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Юридическая состоятельность Заявителя</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осуществляется, в частности, экспертиза по следующим параметрам: </w:t>
      </w:r>
    </w:p>
    <w:p w14:paraId="6950E2D0" w14:textId="77777777" w:rsidR="00976587" w:rsidRPr="003160E0" w:rsidRDefault="00BB690E" w:rsidP="00B44680">
      <w:pPr>
        <w:pStyle w:val="a3"/>
        <w:numPr>
          <w:ilvl w:val="0"/>
          <w:numId w:val="35"/>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отсутствие в действующем законодательстве Российской Федерации и (или) учредительных документах для Заявителя запретов на совершение предполагаемой сделки; </w:t>
      </w:r>
    </w:p>
    <w:p w14:paraId="4D11C970" w14:textId="7E42960E" w:rsidR="00976587" w:rsidRPr="003160E0" w:rsidRDefault="00BB690E" w:rsidP="00B44680">
      <w:pPr>
        <w:pStyle w:val="a3"/>
        <w:numPr>
          <w:ilvl w:val="0"/>
          <w:numId w:val="35"/>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соответствие Заявителя требованиям раздела </w:t>
      </w:r>
      <w:r w:rsidR="00660554" w:rsidRPr="003160E0">
        <w:rPr>
          <w:rFonts w:ascii="Times New Roman" w:hAnsi="Times New Roman" w:cs="Times New Roman"/>
          <w:sz w:val="28"/>
          <w:szCs w:val="28"/>
        </w:rPr>
        <w:t>6</w:t>
      </w:r>
      <w:r w:rsidRPr="003160E0">
        <w:rPr>
          <w:rFonts w:ascii="Times New Roman" w:hAnsi="Times New Roman" w:cs="Times New Roman"/>
          <w:sz w:val="28"/>
          <w:szCs w:val="28"/>
        </w:rPr>
        <w:t xml:space="preserve"> настоящего стандарта</w:t>
      </w:r>
      <w:r w:rsidR="00976587" w:rsidRPr="003160E0">
        <w:rPr>
          <w:rFonts w:ascii="Times New Roman" w:hAnsi="Times New Roman" w:cs="Times New Roman"/>
          <w:sz w:val="28"/>
          <w:szCs w:val="28"/>
        </w:rPr>
        <w:t>;</w:t>
      </w:r>
    </w:p>
    <w:p w14:paraId="12C8946B" w14:textId="3E69B5B0" w:rsidR="002D7A7F" w:rsidRPr="003160E0" w:rsidRDefault="00BB690E" w:rsidP="00B44680">
      <w:pPr>
        <w:pStyle w:val="a3"/>
        <w:numPr>
          <w:ilvl w:val="0"/>
          <w:numId w:val="35"/>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наличие полномочий представителей сторон к совершению предполагаемой сделки (соответствие настоящему параметру подтверждается перед заключением сделки). </w:t>
      </w:r>
    </w:p>
    <w:p w14:paraId="650FB611" w14:textId="77777777" w:rsidR="00976587" w:rsidRPr="003160E0" w:rsidRDefault="00976587"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4.2.5. </w:t>
      </w:r>
      <w:r w:rsidR="00BB690E" w:rsidRPr="003160E0">
        <w:rPr>
          <w:rFonts w:ascii="Times New Roman" w:hAnsi="Times New Roman" w:cs="Times New Roman"/>
          <w:sz w:val="28"/>
          <w:szCs w:val="28"/>
        </w:rPr>
        <w:t xml:space="preserve">Для оценки соответствия проекта критерию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Юридическая состоятельность лиц, предоставивших обеспечение</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осуществляется, в частности, экспертиза по следующим параметрам: </w:t>
      </w:r>
    </w:p>
    <w:p w14:paraId="4F9EC600" w14:textId="77777777" w:rsidR="00976587" w:rsidRPr="003160E0" w:rsidRDefault="00BB690E" w:rsidP="00B44680">
      <w:pPr>
        <w:pStyle w:val="a3"/>
        <w:numPr>
          <w:ilvl w:val="0"/>
          <w:numId w:val="36"/>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lastRenderedPageBreak/>
        <w:t xml:space="preserve">отсутствие в действующем законодательстве Российской Федерации и (или) учредительных документах для лиц, предоставивших обеспечение, запретов на совершение предполагаемой сделки; </w:t>
      </w:r>
    </w:p>
    <w:p w14:paraId="22DDFDAB" w14:textId="64358DB2" w:rsidR="00976587" w:rsidRPr="003160E0" w:rsidRDefault="00BB690E" w:rsidP="00B44680">
      <w:pPr>
        <w:pStyle w:val="a3"/>
        <w:numPr>
          <w:ilvl w:val="0"/>
          <w:numId w:val="36"/>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соответствие лиц, предоставивших обеспечение, требованиям раздела </w:t>
      </w:r>
      <w:r w:rsidR="00660554" w:rsidRPr="003160E0">
        <w:rPr>
          <w:rFonts w:ascii="Times New Roman" w:hAnsi="Times New Roman" w:cs="Times New Roman"/>
          <w:sz w:val="28"/>
          <w:szCs w:val="28"/>
        </w:rPr>
        <w:t>6</w:t>
      </w:r>
      <w:r w:rsidRPr="003160E0">
        <w:rPr>
          <w:rFonts w:ascii="Times New Roman" w:hAnsi="Times New Roman" w:cs="Times New Roman"/>
          <w:sz w:val="28"/>
          <w:szCs w:val="28"/>
        </w:rPr>
        <w:t xml:space="preserve"> настоящего стандарта; </w:t>
      </w:r>
    </w:p>
    <w:p w14:paraId="7F95C6E0" w14:textId="77777777" w:rsidR="00976587" w:rsidRPr="003160E0" w:rsidRDefault="00BB690E" w:rsidP="00B44680">
      <w:pPr>
        <w:pStyle w:val="a3"/>
        <w:numPr>
          <w:ilvl w:val="0"/>
          <w:numId w:val="36"/>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наличие полномочий представителей сторон к совершению предполагаемой сделки (соответствие настоящему параметру подтверждается перед заключением сделки). </w:t>
      </w:r>
    </w:p>
    <w:p w14:paraId="69182892" w14:textId="77777777" w:rsidR="00976587" w:rsidRPr="003160E0" w:rsidRDefault="00976587"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4.2.6</w:t>
      </w:r>
      <w:r w:rsidR="00BB690E" w:rsidRPr="003160E0">
        <w:rPr>
          <w:rFonts w:ascii="Times New Roman" w:hAnsi="Times New Roman" w:cs="Times New Roman"/>
          <w:sz w:val="28"/>
          <w:szCs w:val="28"/>
        </w:rPr>
        <w:t xml:space="preserve">. В случае привлечения для реализации проекта ключевого исполнителя для оценки соответствия проекта критерию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Юридическая состоятельность ключевых исполнителей и схемы реализации проекта</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осуществляется, в частности, экспертиза по следующим параметрам: </w:t>
      </w:r>
    </w:p>
    <w:p w14:paraId="08DF817C" w14:textId="77777777" w:rsidR="00976587" w:rsidRPr="003160E0" w:rsidRDefault="00BB690E" w:rsidP="00B44680">
      <w:pPr>
        <w:pStyle w:val="a3"/>
        <w:numPr>
          <w:ilvl w:val="0"/>
          <w:numId w:val="37"/>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соответствие ключевого исполнителя требованиям раздела 4 настоящего стандарта; </w:t>
      </w:r>
    </w:p>
    <w:p w14:paraId="6FEFB385" w14:textId="77777777" w:rsidR="00976587" w:rsidRPr="003160E0" w:rsidRDefault="00BB690E" w:rsidP="00B44680">
      <w:pPr>
        <w:pStyle w:val="a3"/>
        <w:numPr>
          <w:ilvl w:val="0"/>
          <w:numId w:val="37"/>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соответствие схемы предполагаемых сделок с Заявителем по проекту действующему законодательству, отсутствие расчетов, проводимых с использованием средств целевого финансирования Фонд</w:t>
      </w:r>
      <w:r w:rsidR="00976587" w:rsidRPr="003160E0">
        <w:rPr>
          <w:rFonts w:ascii="Times New Roman" w:hAnsi="Times New Roman" w:cs="Times New Roman"/>
          <w:sz w:val="28"/>
          <w:szCs w:val="28"/>
        </w:rPr>
        <w:t>ов</w:t>
      </w:r>
      <w:r w:rsidRPr="003160E0">
        <w:rPr>
          <w:rFonts w:ascii="Times New Roman" w:hAnsi="Times New Roman" w:cs="Times New Roman"/>
          <w:sz w:val="28"/>
          <w:szCs w:val="28"/>
        </w:rPr>
        <w:t xml:space="preserve">, через компании, зарегистрированные в низконалоговых юрисдикциях. </w:t>
      </w:r>
    </w:p>
    <w:p w14:paraId="1B729357" w14:textId="77777777" w:rsidR="00976587" w:rsidRPr="003160E0" w:rsidRDefault="00BB690E" w:rsidP="00B44680">
      <w:pPr>
        <w:spacing w:line="240" w:lineRule="auto"/>
        <w:ind w:left="435"/>
        <w:jc w:val="both"/>
        <w:rPr>
          <w:rFonts w:ascii="Times New Roman" w:hAnsi="Times New Roman" w:cs="Times New Roman"/>
          <w:sz w:val="28"/>
          <w:szCs w:val="28"/>
        </w:rPr>
      </w:pPr>
      <w:r w:rsidRPr="003160E0">
        <w:rPr>
          <w:rFonts w:ascii="Times New Roman" w:hAnsi="Times New Roman" w:cs="Times New Roman"/>
          <w:sz w:val="28"/>
          <w:szCs w:val="28"/>
        </w:rPr>
        <w:t xml:space="preserve">На период действия санкций со стороны недружественных иностранных государств и международных организаций в отношении Российской Федерации, ее граждан и российских юридических лиц, при наличии обращения со стороны Заявителя, в схемах сделок поставки товаров, оказания услуг, выполнения работ в отношении данных товаров иностранными юридическими лицами за счет средств займа, могут участвовать иные юридические лица (третьи лица). В этом случае анализ такого третьего лица проводится в рамках экспертизы по следующим параметрам: </w:t>
      </w:r>
    </w:p>
    <w:p w14:paraId="2D1E56B6" w14:textId="2092E7D6" w:rsidR="00976587" w:rsidRPr="003160E0" w:rsidRDefault="00BB690E" w:rsidP="00B44680">
      <w:pPr>
        <w:pStyle w:val="a3"/>
        <w:numPr>
          <w:ilvl w:val="1"/>
          <w:numId w:val="37"/>
        </w:numPr>
        <w:spacing w:line="240" w:lineRule="auto"/>
        <w:ind w:left="924" w:hanging="357"/>
        <w:jc w:val="both"/>
        <w:rPr>
          <w:rFonts w:ascii="Times New Roman" w:hAnsi="Times New Roman" w:cs="Times New Roman"/>
          <w:sz w:val="28"/>
          <w:szCs w:val="28"/>
        </w:rPr>
      </w:pPr>
      <w:r w:rsidRPr="003160E0">
        <w:rPr>
          <w:rFonts w:ascii="Times New Roman" w:hAnsi="Times New Roman" w:cs="Times New Roman"/>
          <w:sz w:val="28"/>
          <w:szCs w:val="28"/>
        </w:rPr>
        <w:t>отсутствие в схеме предполагаемых сделок расчетов, проводимых с использованием средств целевого финансирования Фонд</w:t>
      </w:r>
      <w:r w:rsidR="004E6B40" w:rsidRPr="003160E0">
        <w:rPr>
          <w:rFonts w:ascii="Times New Roman" w:hAnsi="Times New Roman" w:cs="Times New Roman"/>
          <w:sz w:val="28"/>
          <w:szCs w:val="28"/>
        </w:rPr>
        <w:t>ов</w:t>
      </w:r>
      <w:r w:rsidRPr="003160E0">
        <w:rPr>
          <w:rFonts w:ascii="Times New Roman" w:hAnsi="Times New Roman" w:cs="Times New Roman"/>
          <w:sz w:val="28"/>
          <w:szCs w:val="28"/>
        </w:rPr>
        <w:t>, через компании, зарегистрированные</w:t>
      </w:r>
      <w:r w:rsidR="00976587" w:rsidRPr="003160E0">
        <w:rPr>
          <w:rFonts w:ascii="Times New Roman" w:hAnsi="Times New Roman" w:cs="Times New Roman"/>
          <w:sz w:val="28"/>
          <w:szCs w:val="28"/>
        </w:rPr>
        <w:t xml:space="preserve"> в низконалоговых юрисдикциях; </w:t>
      </w:r>
    </w:p>
    <w:p w14:paraId="6572A26E" w14:textId="77777777" w:rsidR="00976587" w:rsidRPr="003160E0" w:rsidRDefault="00BB690E" w:rsidP="00B44680">
      <w:pPr>
        <w:pStyle w:val="a3"/>
        <w:numPr>
          <w:ilvl w:val="1"/>
          <w:numId w:val="37"/>
        </w:numPr>
        <w:spacing w:line="240" w:lineRule="auto"/>
        <w:ind w:left="924" w:hanging="357"/>
        <w:jc w:val="both"/>
        <w:rPr>
          <w:rFonts w:ascii="Times New Roman" w:hAnsi="Times New Roman" w:cs="Times New Roman"/>
          <w:sz w:val="28"/>
          <w:szCs w:val="28"/>
        </w:rPr>
      </w:pPr>
      <w:r w:rsidRPr="003160E0">
        <w:rPr>
          <w:rFonts w:ascii="Times New Roman" w:hAnsi="Times New Roman" w:cs="Times New Roman"/>
          <w:sz w:val="28"/>
          <w:szCs w:val="28"/>
        </w:rPr>
        <w:t xml:space="preserve"> наличие соглашения третьего лица с ключевым исполнителем о возможности исполнения за Заявителя обязательств по оплате сделки и (или) наличие договоров (контрактов) по всем сделкам поставки товаров, оказания услуг, выполнения работ в отношении данных товаров, включая сделку с ключевым исполнителем; </w:t>
      </w:r>
    </w:p>
    <w:p w14:paraId="0DB8D680" w14:textId="77777777" w:rsidR="00976587" w:rsidRPr="003160E0" w:rsidRDefault="00BB690E" w:rsidP="00B44680">
      <w:pPr>
        <w:pStyle w:val="a3"/>
        <w:numPr>
          <w:ilvl w:val="1"/>
          <w:numId w:val="37"/>
        </w:numPr>
        <w:spacing w:line="240" w:lineRule="auto"/>
        <w:ind w:left="924" w:hanging="357"/>
        <w:jc w:val="both"/>
        <w:rPr>
          <w:rFonts w:ascii="Times New Roman" w:hAnsi="Times New Roman" w:cs="Times New Roman"/>
          <w:sz w:val="28"/>
          <w:szCs w:val="28"/>
        </w:rPr>
      </w:pPr>
      <w:r w:rsidRPr="003160E0">
        <w:rPr>
          <w:rFonts w:ascii="Times New Roman" w:hAnsi="Times New Roman" w:cs="Times New Roman"/>
          <w:sz w:val="28"/>
          <w:szCs w:val="28"/>
        </w:rPr>
        <w:t xml:space="preserve"> третье лицо не находится в процессе ликвидации или банкротства на момент предоставления информации; </w:t>
      </w:r>
    </w:p>
    <w:p w14:paraId="38D2824B" w14:textId="77777777" w:rsidR="00976587" w:rsidRPr="003160E0" w:rsidRDefault="00BB690E" w:rsidP="00B44680">
      <w:pPr>
        <w:pStyle w:val="a3"/>
        <w:numPr>
          <w:ilvl w:val="1"/>
          <w:numId w:val="37"/>
        </w:numPr>
        <w:spacing w:line="240" w:lineRule="auto"/>
        <w:ind w:left="924" w:hanging="357"/>
        <w:jc w:val="both"/>
        <w:rPr>
          <w:rFonts w:ascii="Times New Roman" w:hAnsi="Times New Roman" w:cs="Times New Roman"/>
          <w:sz w:val="28"/>
          <w:szCs w:val="28"/>
        </w:rPr>
      </w:pPr>
      <w:r w:rsidRPr="003160E0">
        <w:rPr>
          <w:rFonts w:ascii="Times New Roman" w:hAnsi="Times New Roman" w:cs="Times New Roman"/>
          <w:sz w:val="28"/>
          <w:szCs w:val="28"/>
        </w:rPr>
        <w:t xml:space="preserve"> отсутствуют открытые незавершенные судебные разбирательства или неурегулированные требования по вступившим в законную силу решениям суда, незавершенные исполнительные производства, неисполненные и неоспариваемые решения контрольных (надзорных) </w:t>
      </w:r>
      <w:r w:rsidRPr="003160E0">
        <w:rPr>
          <w:rFonts w:ascii="Times New Roman" w:hAnsi="Times New Roman" w:cs="Times New Roman"/>
          <w:sz w:val="28"/>
          <w:szCs w:val="28"/>
        </w:rPr>
        <w:lastRenderedPageBreak/>
        <w:t xml:space="preserve">органов6, приводящие к прямой невозможности исполнения обязательств по сделкам между Заявителем, третьими лицами и ключевым исполнителем. </w:t>
      </w:r>
    </w:p>
    <w:p w14:paraId="519B6C6C" w14:textId="51A79E79" w:rsidR="00BB690E" w:rsidRPr="003160E0" w:rsidRDefault="00976587"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4.2.7</w:t>
      </w:r>
      <w:r w:rsidR="00BB690E" w:rsidRPr="003160E0">
        <w:rPr>
          <w:rFonts w:ascii="Times New Roman" w:hAnsi="Times New Roman" w:cs="Times New Roman"/>
          <w:sz w:val="28"/>
          <w:szCs w:val="28"/>
        </w:rPr>
        <w:t xml:space="preserve">. Для оценки соответствия проекта критерию </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Качество и достаточность обеспечения возврата займа</w:t>
      </w:r>
      <w:r w:rsidRPr="003160E0">
        <w:rPr>
          <w:rFonts w:ascii="Times New Roman" w:hAnsi="Times New Roman" w:cs="Times New Roman"/>
          <w:sz w:val="28"/>
          <w:szCs w:val="28"/>
        </w:rPr>
        <w:t>»</w:t>
      </w:r>
      <w:r w:rsidR="00BB690E" w:rsidRPr="003160E0">
        <w:rPr>
          <w:rFonts w:ascii="Times New Roman" w:hAnsi="Times New Roman" w:cs="Times New Roman"/>
          <w:sz w:val="28"/>
          <w:szCs w:val="28"/>
        </w:rPr>
        <w:t xml:space="preserve"> осуществляется экспертиза предоставленного Заявителем обеспечения возврата займа на соответствие его требованиям к видам обеспечения, предусмотренным условиями программы финансирования, и требованиям Стандарта Фонда </w:t>
      </w:r>
      <w:r w:rsidRPr="003160E0">
        <w:rPr>
          <w:rFonts w:ascii="Times New Roman" w:hAnsi="Times New Roman" w:cs="Times New Roman"/>
          <w:sz w:val="28"/>
          <w:szCs w:val="28"/>
        </w:rPr>
        <w:t>ВО № СФ-03</w:t>
      </w:r>
      <w:r w:rsidR="00117751" w:rsidRPr="003160E0">
        <w:rPr>
          <w:rFonts w:ascii="Times New Roman" w:hAnsi="Times New Roman" w:cs="Times New Roman"/>
          <w:sz w:val="28"/>
          <w:szCs w:val="28"/>
        </w:rPr>
        <w:t xml:space="preserve"> </w:t>
      </w:r>
      <w:r w:rsidR="00BB690E" w:rsidRPr="003160E0">
        <w:rPr>
          <w:rFonts w:ascii="Times New Roman" w:hAnsi="Times New Roman" w:cs="Times New Roman"/>
          <w:sz w:val="28"/>
          <w:szCs w:val="28"/>
        </w:rPr>
        <w:t>к качеству и достаточности обеспечения.</w:t>
      </w:r>
    </w:p>
    <w:p w14:paraId="6758FF73" w14:textId="77777777" w:rsidR="00FB6129" w:rsidRPr="003160E0" w:rsidRDefault="00976587"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4.3. Программными критериями являются:</w:t>
      </w:r>
    </w:p>
    <w:p w14:paraId="20C09D80" w14:textId="5C4CDF94" w:rsidR="00976587" w:rsidRPr="003160E0" w:rsidRDefault="00976587" w:rsidP="00B44680">
      <w:pPr>
        <w:pStyle w:val="a3"/>
        <w:numPr>
          <w:ilvl w:val="0"/>
          <w:numId w:val="39"/>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рыночная перспективность и конкурентоспособность продукции; </w:t>
      </w:r>
    </w:p>
    <w:p w14:paraId="039D4D13" w14:textId="2FF9F716" w:rsidR="00976587" w:rsidRPr="003160E0" w:rsidRDefault="00976587" w:rsidP="00B44680">
      <w:pPr>
        <w:pStyle w:val="a3"/>
        <w:numPr>
          <w:ilvl w:val="0"/>
          <w:numId w:val="38"/>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научно-техническая перспективность продукта и проекта, включая соответствие принципам наилучших доступных технологий.</w:t>
      </w:r>
    </w:p>
    <w:p w14:paraId="17196897" w14:textId="77777777" w:rsidR="00FB6129" w:rsidRPr="003160E0" w:rsidRDefault="00FB6129"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4.3.1. Для оценки соответствия проекта программному критерию «Рыночная перспективность и конкурентоспособность продукции» осуществляется, в частности, экспертиза соответствия Проекта одному или нескольким из следующих параметров: </w:t>
      </w:r>
    </w:p>
    <w:p w14:paraId="523F8341" w14:textId="77777777" w:rsidR="00FB6129" w:rsidRPr="003160E0" w:rsidRDefault="00FB6129" w:rsidP="00B44680">
      <w:pPr>
        <w:pStyle w:val="a3"/>
        <w:numPr>
          <w:ilvl w:val="0"/>
          <w:numId w:val="38"/>
        </w:numPr>
        <w:spacing w:after="20" w:line="240" w:lineRule="auto"/>
        <w:ind w:left="924" w:hanging="357"/>
        <w:jc w:val="both"/>
        <w:rPr>
          <w:rFonts w:ascii="Times New Roman" w:hAnsi="Times New Roman" w:cs="Times New Roman"/>
          <w:sz w:val="28"/>
          <w:szCs w:val="28"/>
        </w:rPr>
      </w:pPr>
      <w:r w:rsidRPr="003160E0">
        <w:rPr>
          <w:rFonts w:ascii="Times New Roman" w:hAnsi="Times New Roman" w:cs="Times New Roman"/>
          <w:sz w:val="28"/>
          <w:szCs w:val="28"/>
        </w:rPr>
        <w:t xml:space="preserve">наличие рынка для продукта; </w:t>
      </w:r>
    </w:p>
    <w:p w14:paraId="5E040FEB" w14:textId="77777777" w:rsidR="00FB6129" w:rsidRPr="003160E0" w:rsidRDefault="00FB6129" w:rsidP="00B44680">
      <w:pPr>
        <w:pStyle w:val="a3"/>
        <w:numPr>
          <w:ilvl w:val="0"/>
          <w:numId w:val="38"/>
        </w:numPr>
        <w:spacing w:after="20" w:line="240" w:lineRule="auto"/>
        <w:ind w:left="924" w:hanging="357"/>
        <w:jc w:val="both"/>
        <w:rPr>
          <w:rFonts w:ascii="Times New Roman" w:hAnsi="Times New Roman" w:cs="Times New Roman"/>
          <w:sz w:val="28"/>
          <w:szCs w:val="28"/>
        </w:rPr>
      </w:pPr>
      <w:r w:rsidRPr="003160E0">
        <w:rPr>
          <w:rFonts w:ascii="Times New Roman" w:hAnsi="Times New Roman" w:cs="Times New Roman"/>
          <w:sz w:val="28"/>
          <w:szCs w:val="28"/>
        </w:rPr>
        <w:t xml:space="preserve">положительная динамика развития рынка; </w:t>
      </w:r>
    </w:p>
    <w:p w14:paraId="6340B6ED" w14:textId="77777777" w:rsidR="00FB6129" w:rsidRPr="003160E0" w:rsidRDefault="00FB6129" w:rsidP="00B44680">
      <w:pPr>
        <w:pStyle w:val="a3"/>
        <w:numPr>
          <w:ilvl w:val="0"/>
          <w:numId w:val="38"/>
        </w:numPr>
        <w:spacing w:after="20" w:line="240" w:lineRule="auto"/>
        <w:ind w:left="924" w:hanging="357"/>
        <w:jc w:val="both"/>
        <w:rPr>
          <w:rFonts w:ascii="Times New Roman" w:hAnsi="Times New Roman" w:cs="Times New Roman"/>
          <w:sz w:val="28"/>
          <w:szCs w:val="28"/>
        </w:rPr>
      </w:pPr>
      <w:r w:rsidRPr="003160E0">
        <w:rPr>
          <w:rFonts w:ascii="Times New Roman" w:hAnsi="Times New Roman" w:cs="Times New Roman"/>
          <w:sz w:val="28"/>
          <w:szCs w:val="28"/>
        </w:rPr>
        <w:t xml:space="preserve">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 </w:t>
      </w:r>
    </w:p>
    <w:p w14:paraId="1E0A84EF" w14:textId="44B683E1" w:rsidR="00FB6129" w:rsidRPr="003160E0" w:rsidRDefault="00FB6129" w:rsidP="00B44680">
      <w:pPr>
        <w:pStyle w:val="a3"/>
        <w:numPr>
          <w:ilvl w:val="0"/>
          <w:numId w:val="38"/>
        </w:numPr>
        <w:spacing w:after="20" w:line="240" w:lineRule="auto"/>
        <w:ind w:left="924" w:hanging="357"/>
        <w:jc w:val="both"/>
        <w:rPr>
          <w:rFonts w:ascii="Times New Roman" w:hAnsi="Times New Roman" w:cs="Times New Roman"/>
          <w:sz w:val="28"/>
          <w:szCs w:val="28"/>
        </w:rPr>
      </w:pPr>
      <w:r w:rsidRPr="003160E0">
        <w:rPr>
          <w:rFonts w:ascii="Times New Roman" w:hAnsi="Times New Roman" w:cs="Times New Roman"/>
          <w:sz w:val="28"/>
          <w:szCs w:val="28"/>
        </w:rPr>
        <w:t xml:space="preserve">сбыт выпускаемой продукции направлен на замещение импорта на внутреннем рынке, в том числе отнесение продукта к категории импортозамещающих, согласно отраслевым планам, утверждаемым федеральным органом исполнительной власти, уполномоченным Правительством Российской Федерации. </w:t>
      </w:r>
    </w:p>
    <w:p w14:paraId="55891D6D" w14:textId="77777777" w:rsidR="00FB6129" w:rsidRPr="003160E0" w:rsidRDefault="00FB6129" w:rsidP="00B44680">
      <w:pPr>
        <w:spacing w:after="20" w:line="240" w:lineRule="auto"/>
        <w:jc w:val="both"/>
        <w:rPr>
          <w:rFonts w:ascii="Times New Roman" w:hAnsi="Times New Roman" w:cs="Times New Roman"/>
          <w:sz w:val="28"/>
          <w:szCs w:val="28"/>
        </w:rPr>
      </w:pPr>
    </w:p>
    <w:p w14:paraId="215523AF" w14:textId="7589DF7F" w:rsidR="00FB6129" w:rsidRPr="003160E0" w:rsidRDefault="00FB6129"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4.3.2. Для оценки соответствия проекта программному критерию «Научно</w:t>
      </w:r>
      <w:r w:rsidR="00660554" w:rsidRPr="003160E0">
        <w:rPr>
          <w:rFonts w:ascii="Times New Roman" w:hAnsi="Times New Roman" w:cs="Times New Roman"/>
          <w:sz w:val="28"/>
          <w:szCs w:val="28"/>
        </w:rPr>
        <w:t>-</w:t>
      </w:r>
      <w:r w:rsidRPr="003160E0">
        <w:rPr>
          <w:rFonts w:ascii="Times New Roman" w:hAnsi="Times New Roman" w:cs="Times New Roman"/>
          <w:sz w:val="28"/>
          <w:szCs w:val="28"/>
        </w:rPr>
        <w:t xml:space="preserve">техническая перспективность продукта и проекта, включая соответствие принципам наилучших доступных технологий» осуществляется, в частности, экспертиза соответствия Проекта одному или нескольким из следующих параметров: </w:t>
      </w:r>
    </w:p>
    <w:p w14:paraId="3656EC29" w14:textId="77777777" w:rsidR="00FB6129" w:rsidRPr="003160E0" w:rsidRDefault="00FB6129" w:rsidP="00B44680">
      <w:pPr>
        <w:pStyle w:val="a3"/>
        <w:numPr>
          <w:ilvl w:val="0"/>
          <w:numId w:val="40"/>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отнесение внедряемых новых технологий к приоритетным направлениям развития науки, технологий и техники в Российской Федерации, в частности, соответствуют перечню критических технологий, утвержденному указом Президента Российской Федерации от 07.07.2011 № 899; </w:t>
      </w:r>
    </w:p>
    <w:p w14:paraId="0ABE8FC1" w14:textId="77777777" w:rsidR="00FB6129" w:rsidRPr="003160E0" w:rsidRDefault="00FB6129" w:rsidP="00B44680">
      <w:pPr>
        <w:pStyle w:val="a3"/>
        <w:numPr>
          <w:ilvl w:val="0"/>
          <w:numId w:val="40"/>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lastRenderedPageBreak/>
        <w:t xml:space="preserve">новизна технических решений относительно российского технического уровня; </w:t>
      </w:r>
    </w:p>
    <w:p w14:paraId="3CA2ACFD" w14:textId="34E78FF8" w:rsidR="00FB6129" w:rsidRPr="003160E0" w:rsidRDefault="00FB6129" w:rsidP="00B44680">
      <w:pPr>
        <w:pStyle w:val="a3"/>
        <w:numPr>
          <w:ilvl w:val="0"/>
          <w:numId w:val="40"/>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соответствие разработок и внедряемых технологий утвержденным информационно-технологическим справочникам по наилучшим доступным технологиям</w:t>
      </w:r>
      <w:r w:rsidRPr="003160E0">
        <w:rPr>
          <w:rStyle w:val="a6"/>
          <w:rFonts w:ascii="Times New Roman" w:hAnsi="Times New Roman" w:cs="Times New Roman"/>
          <w:sz w:val="28"/>
          <w:szCs w:val="28"/>
        </w:rPr>
        <w:footnoteReference w:id="10"/>
      </w:r>
      <w:r w:rsidRPr="003160E0">
        <w:rPr>
          <w:rFonts w:ascii="Times New Roman" w:hAnsi="Times New Roman" w:cs="Times New Roman"/>
          <w:sz w:val="28"/>
          <w:szCs w:val="28"/>
        </w:rPr>
        <w:t xml:space="preserve"> в отраслевых направлениях, в рамках которых в соответствии с настоящим стандартом возможно полу</w:t>
      </w:r>
      <w:r w:rsidR="004E6B40" w:rsidRPr="003160E0">
        <w:rPr>
          <w:rFonts w:ascii="Times New Roman" w:hAnsi="Times New Roman" w:cs="Times New Roman"/>
          <w:sz w:val="28"/>
          <w:szCs w:val="28"/>
        </w:rPr>
        <w:t>чение финансовой поддержки Фондов</w:t>
      </w:r>
      <w:r w:rsidRPr="003160E0">
        <w:rPr>
          <w:rFonts w:ascii="Times New Roman" w:hAnsi="Times New Roman" w:cs="Times New Roman"/>
          <w:sz w:val="28"/>
          <w:szCs w:val="28"/>
        </w:rPr>
        <w:t xml:space="preserve">; </w:t>
      </w:r>
    </w:p>
    <w:p w14:paraId="2E4505E2" w14:textId="77777777" w:rsidR="00FB6129" w:rsidRPr="003160E0" w:rsidRDefault="00FB6129" w:rsidP="00B44680">
      <w:pPr>
        <w:pStyle w:val="a3"/>
        <w:numPr>
          <w:ilvl w:val="0"/>
          <w:numId w:val="40"/>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 техническая реализуемость проекта; </w:t>
      </w:r>
    </w:p>
    <w:p w14:paraId="11785EBE" w14:textId="77777777" w:rsidR="00FB6129" w:rsidRPr="003160E0" w:rsidRDefault="00FB6129" w:rsidP="00B44680">
      <w:pPr>
        <w:pStyle w:val="a3"/>
        <w:numPr>
          <w:ilvl w:val="0"/>
          <w:numId w:val="40"/>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наличие научно-технического задела и подтверждение прав Заявителя на него;</w:t>
      </w:r>
    </w:p>
    <w:p w14:paraId="11D1D1E7" w14:textId="51D75472" w:rsidR="00FB6129" w:rsidRPr="003160E0" w:rsidRDefault="00FB6129" w:rsidP="00B44680">
      <w:pPr>
        <w:pStyle w:val="a3"/>
        <w:numPr>
          <w:ilvl w:val="0"/>
          <w:numId w:val="40"/>
        </w:numPr>
        <w:spacing w:line="240" w:lineRule="auto"/>
        <w:jc w:val="both"/>
        <w:rPr>
          <w:rFonts w:ascii="Times New Roman" w:hAnsi="Times New Roman" w:cs="Times New Roman"/>
          <w:sz w:val="28"/>
          <w:szCs w:val="28"/>
        </w:rPr>
      </w:pPr>
      <w:proofErr w:type="spellStart"/>
      <w:r w:rsidRPr="003160E0">
        <w:rPr>
          <w:rFonts w:ascii="Times New Roman" w:hAnsi="Times New Roman" w:cs="Times New Roman"/>
          <w:sz w:val="28"/>
          <w:szCs w:val="28"/>
        </w:rPr>
        <w:t>высокотехнологичность</w:t>
      </w:r>
      <w:proofErr w:type="spellEnd"/>
      <w:r w:rsidRPr="003160E0">
        <w:rPr>
          <w:rFonts w:ascii="Times New Roman" w:hAnsi="Times New Roman" w:cs="Times New Roman"/>
          <w:sz w:val="28"/>
          <w:szCs w:val="28"/>
        </w:rPr>
        <w:t xml:space="preserve"> выпускаемой продукции</w:t>
      </w:r>
      <w:r w:rsidRPr="003160E0">
        <w:rPr>
          <w:rStyle w:val="a6"/>
          <w:rFonts w:ascii="Times New Roman" w:hAnsi="Times New Roman" w:cs="Times New Roman"/>
          <w:sz w:val="28"/>
          <w:szCs w:val="28"/>
        </w:rPr>
        <w:footnoteReference w:id="11"/>
      </w:r>
      <w:r w:rsidRPr="003160E0">
        <w:rPr>
          <w:rFonts w:ascii="Times New Roman" w:hAnsi="Times New Roman" w:cs="Times New Roman"/>
          <w:sz w:val="28"/>
          <w:szCs w:val="28"/>
        </w:rPr>
        <w:t xml:space="preserve">. </w:t>
      </w:r>
    </w:p>
    <w:p w14:paraId="4CCF86CF" w14:textId="77777777" w:rsidR="00FB6129" w:rsidRPr="003160E0" w:rsidRDefault="00FB6129"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Для проектов, направленных на повышение уровня автоматизации и цифровизации промышленных предприятий, экспертиза осуществляется дополнительно по следующим параметрам: </w:t>
      </w:r>
    </w:p>
    <w:p w14:paraId="63B0B929" w14:textId="77777777" w:rsidR="003C0C8A" w:rsidRPr="003160E0" w:rsidRDefault="00FB6129" w:rsidP="00B44680">
      <w:pPr>
        <w:pStyle w:val="a3"/>
        <w:numPr>
          <w:ilvl w:val="0"/>
          <w:numId w:val="41"/>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повышение уровня автоматизации и цифровизации процессов на предприятии, применение в проекте цифровых и новых производственных технологий; </w:t>
      </w:r>
    </w:p>
    <w:p w14:paraId="1E0D7FDA" w14:textId="77777777" w:rsidR="003C0C8A" w:rsidRPr="003160E0" w:rsidRDefault="00FB6129" w:rsidP="00B44680">
      <w:pPr>
        <w:pStyle w:val="a3"/>
        <w:numPr>
          <w:ilvl w:val="0"/>
          <w:numId w:val="41"/>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цели расходования средств займа в проекте соответствуют перечню цифровых и технологических решений, внедрение которых финансируется в рамках настоящей программы, и направлениям целевого использования в соответствии с разделом 5 настоящего стандарта; </w:t>
      </w:r>
    </w:p>
    <w:p w14:paraId="25E68ECA" w14:textId="06EE94EE" w:rsidR="00FB6129" w:rsidRPr="003160E0" w:rsidRDefault="00FB6129" w:rsidP="00B44680">
      <w:pPr>
        <w:pStyle w:val="a3"/>
        <w:numPr>
          <w:ilvl w:val="0"/>
          <w:numId w:val="41"/>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обоснованность прогноза среднегодового роста выработки на одного сотрудника в периметре проекта Заявителя в результате реализации проекта на 5 % (Пять процентов), начиная со второго года после получения займа.</w:t>
      </w:r>
    </w:p>
    <w:p w14:paraId="1900B0BB" w14:textId="507CC957" w:rsidR="00FB6129" w:rsidRPr="003160E0" w:rsidRDefault="003C0C8A"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4.3.3. Для проектов, направленных на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 а также для проектов, направленных на создание, завершение разработки и внедрение в производство новой конкурентоспособной и высокотехнологичной продукции гражданского назначения с импортозамещающим потенциалом или направленных на производство </w:t>
      </w:r>
      <w:proofErr w:type="spellStart"/>
      <w:r w:rsidRPr="003160E0">
        <w:rPr>
          <w:rFonts w:ascii="Times New Roman" w:hAnsi="Times New Roman" w:cs="Times New Roman"/>
          <w:sz w:val="28"/>
          <w:szCs w:val="28"/>
        </w:rPr>
        <w:t>станкоинструментальной</w:t>
      </w:r>
      <w:proofErr w:type="spellEnd"/>
      <w:r w:rsidRPr="003160E0">
        <w:rPr>
          <w:rFonts w:ascii="Times New Roman" w:hAnsi="Times New Roman" w:cs="Times New Roman"/>
          <w:sz w:val="28"/>
          <w:szCs w:val="28"/>
        </w:rPr>
        <w:t xml:space="preserve"> продукции </w:t>
      </w:r>
      <w:r w:rsidRPr="003160E0">
        <w:rPr>
          <w:rFonts w:ascii="Times New Roman" w:hAnsi="Times New Roman" w:cs="Times New Roman"/>
          <w:sz w:val="28"/>
          <w:szCs w:val="28"/>
        </w:rPr>
        <w:lastRenderedPageBreak/>
        <w:t>гражданского назначения, соответствующей принципам наилучших доступных технологий, с импортозамещающим потенциалом обязательно соответствие проекта не менее чем одному параметру в составе каждого из программных критериев «Рыночная перспективность и конкурентоспособность продукции» и «Научно-техническая перспективность продукта и проекта, включая соответствие принципам наилучших доступных технологий».</w:t>
      </w:r>
    </w:p>
    <w:p w14:paraId="6B1C74E6" w14:textId="77777777" w:rsidR="003C0C8A" w:rsidRPr="003160E0" w:rsidRDefault="003C0C8A"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4.3.4. Для проектов, направленных на разработку, внедрение и расширение на предприятиях оборонно-промышленного комплекса выпуска конкурентоспособной высокотехнологичной промышленной продукции гражданского или двойного назначения проект обязательно соответствие проекта параметрам: </w:t>
      </w:r>
    </w:p>
    <w:p w14:paraId="257A45C2" w14:textId="77777777" w:rsidR="003C0C8A" w:rsidRPr="003160E0" w:rsidRDefault="003C0C8A" w:rsidP="00B44680">
      <w:pPr>
        <w:pStyle w:val="a3"/>
        <w:numPr>
          <w:ilvl w:val="0"/>
          <w:numId w:val="42"/>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наличие рынка для продукта и положительная динамика его развития; </w:t>
      </w:r>
    </w:p>
    <w:p w14:paraId="384808EF" w14:textId="77777777" w:rsidR="003C0C8A" w:rsidRPr="003160E0" w:rsidRDefault="003C0C8A" w:rsidP="00B44680">
      <w:pPr>
        <w:pStyle w:val="a3"/>
        <w:numPr>
          <w:ilvl w:val="0"/>
          <w:numId w:val="42"/>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 </w:t>
      </w:r>
    </w:p>
    <w:p w14:paraId="4A88A523" w14:textId="3E8B88A0" w:rsidR="00FB6129" w:rsidRPr="003160E0" w:rsidRDefault="003C0C8A" w:rsidP="00B44680">
      <w:pPr>
        <w:pStyle w:val="a3"/>
        <w:numPr>
          <w:ilvl w:val="0"/>
          <w:numId w:val="42"/>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хотя бы одному из параметров «Сбыт выпускаемой продукции направлен на замещение импорта на внутреннем рынке» либо «Соответствие разработок и внедряемых технологий принципам наилучших доступных технологий».</w:t>
      </w:r>
    </w:p>
    <w:p w14:paraId="5F7B49DF" w14:textId="7A58B60A" w:rsidR="00976587" w:rsidRPr="00976587" w:rsidRDefault="003C0C8A"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4.4. </w:t>
      </w:r>
      <w:r w:rsidR="00976587" w:rsidRPr="003160E0">
        <w:rPr>
          <w:rFonts w:ascii="Times New Roman" w:hAnsi="Times New Roman" w:cs="Times New Roman"/>
          <w:sz w:val="28"/>
          <w:szCs w:val="28"/>
        </w:rPr>
        <w:t>Для оценки соответствия проекта указанным критериям отбора осуществляется экспертиза по установленным в составе каждого из критериев параметрам. Решением Наблюдательного совета Фонда могут вводиться дополнительные критерии (требования) к отбору проектов, соответствие которым подтверждается заключением АНО АТР.</w:t>
      </w:r>
    </w:p>
    <w:p w14:paraId="3915444E" w14:textId="77777777" w:rsidR="00B2584E" w:rsidRPr="005513C4" w:rsidRDefault="00B2584E" w:rsidP="0063743D">
      <w:pPr>
        <w:pStyle w:val="1"/>
        <w:numPr>
          <w:ilvl w:val="0"/>
          <w:numId w:val="17"/>
        </w:numPr>
      </w:pPr>
      <w:bookmarkStart w:id="6" w:name="_Toc4599154"/>
      <w:r w:rsidRPr="005513C4">
        <w:t>Направления целевого использования средств финансирования проекта</w:t>
      </w:r>
      <w:bookmarkEnd w:id="6"/>
      <w:r w:rsidRPr="005513C4">
        <w:t xml:space="preserve"> </w:t>
      </w:r>
    </w:p>
    <w:p w14:paraId="7FEA47B0" w14:textId="77777777" w:rsidR="007C722F" w:rsidRPr="007C722F" w:rsidRDefault="007C722F" w:rsidP="00B44680">
      <w:pPr>
        <w:spacing w:after="0"/>
      </w:pPr>
    </w:p>
    <w:p w14:paraId="59CD2598" w14:textId="40056EAF"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5.1. Средства, полученные для финансирования проекта со стороны Фондов, могут быть направлены на реализацию следующих мероприятий</w:t>
      </w:r>
      <w:r w:rsidR="005944C7">
        <w:rPr>
          <w:rStyle w:val="a6"/>
          <w:rFonts w:ascii="Times New Roman" w:hAnsi="Times New Roman" w:cs="Times New Roman"/>
          <w:sz w:val="28"/>
          <w:szCs w:val="28"/>
        </w:rPr>
        <w:footnoteReference w:id="12"/>
      </w:r>
      <w:r w:rsidRPr="00B2584E">
        <w:rPr>
          <w:rFonts w:ascii="Times New Roman" w:hAnsi="Times New Roman" w:cs="Times New Roman"/>
          <w:sz w:val="28"/>
          <w:szCs w:val="28"/>
        </w:rPr>
        <w:t xml:space="preserve">: </w:t>
      </w:r>
    </w:p>
    <w:p w14:paraId="2E281F65" w14:textId="44D9F2EB"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5.1.1. Разработка нового продукта/технологии</w:t>
      </w:r>
      <w:r w:rsidR="005944C7">
        <w:rPr>
          <w:rStyle w:val="a6"/>
          <w:rFonts w:ascii="Times New Roman" w:hAnsi="Times New Roman" w:cs="Times New Roman"/>
          <w:sz w:val="28"/>
          <w:szCs w:val="28"/>
        </w:rPr>
        <w:footnoteReference w:id="13"/>
      </w:r>
      <w:r w:rsidRPr="00B2584E">
        <w:rPr>
          <w:rFonts w:ascii="Times New Roman" w:hAnsi="Times New Roman" w:cs="Times New Roman"/>
          <w:sz w:val="28"/>
          <w:szCs w:val="28"/>
        </w:rPr>
        <w:t xml:space="preserve">, включая: </w:t>
      </w:r>
    </w:p>
    <w:p w14:paraId="5449441A" w14:textId="77777777" w:rsidR="00B2584E" w:rsidRPr="006644C4" w:rsidRDefault="00B2584E" w:rsidP="00B44680">
      <w:pPr>
        <w:pStyle w:val="a3"/>
        <w:numPr>
          <w:ilvl w:val="3"/>
          <w:numId w:val="19"/>
        </w:numPr>
        <w:spacing w:line="240" w:lineRule="auto"/>
        <w:ind w:left="851" w:hanging="425"/>
        <w:jc w:val="both"/>
        <w:rPr>
          <w:rFonts w:ascii="Times New Roman" w:hAnsi="Times New Roman" w:cs="Times New Roman"/>
          <w:sz w:val="28"/>
          <w:szCs w:val="28"/>
        </w:rPr>
      </w:pPr>
      <w:r w:rsidRPr="006644C4">
        <w:rPr>
          <w:rFonts w:ascii="Times New Roman" w:hAnsi="Times New Roman" w:cs="Times New Roman"/>
          <w:sz w:val="28"/>
          <w:szCs w:val="28"/>
        </w:rPr>
        <w:lastRenderedPageBreak/>
        <w:t>опытно-конструкторские и опытно-технологические работы</w:t>
      </w:r>
      <w:r w:rsidR="00E956B7">
        <w:rPr>
          <w:rFonts w:ascii="Times New Roman" w:hAnsi="Times New Roman" w:cs="Times New Roman"/>
          <w:sz w:val="28"/>
          <w:szCs w:val="28"/>
        </w:rPr>
        <w:t xml:space="preserve">, </w:t>
      </w:r>
      <w:r w:rsidR="00E956B7" w:rsidRPr="0022153B">
        <w:rPr>
          <w:rFonts w:ascii="Times New Roman" w:hAnsi="Times New Roman" w:cs="Times New Roman"/>
          <w:sz w:val="28"/>
          <w:szCs w:val="28"/>
        </w:rPr>
        <w:t>в том числе промышленный дизайн</w:t>
      </w:r>
      <w:r w:rsidRPr="006644C4">
        <w:rPr>
          <w:rFonts w:ascii="Times New Roman" w:hAnsi="Times New Roman" w:cs="Times New Roman"/>
          <w:sz w:val="28"/>
          <w:szCs w:val="28"/>
        </w:rPr>
        <w:t xml:space="preserve">; </w:t>
      </w:r>
    </w:p>
    <w:p w14:paraId="19C66E31" w14:textId="77777777" w:rsidR="00B2584E" w:rsidRPr="006644C4" w:rsidRDefault="00B2584E" w:rsidP="00B44680">
      <w:pPr>
        <w:pStyle w:val="a3"/>
        <w:numPr>
          <w:ilvl w:val="3"/>
          <w:numId w:val="19"/>
        </w:numPr>
        <w:spacing w:line="240" w:lineRule="auto"/>
        <w:ind w:left="851" w:hanging="425"/>
        <w:jc w:val="both"/>
        <w:rPr>
          <w:rFonts w:ascii="Times New Roman" w:hAnsi="Times New Roman" w:cs="Times New Roman"/>
          <w:sz w:val="28"/>
          <w:szCs w:val="28"/>
        </w:rPr>
      </w:pPr>
      <w:r w:rsidRPr="006644C4">
        <w:rPr>
          <w:rFonts w:ascii="Times New Roman" w:hAnsi="Times New Roman" w:cs="Times New Roman"/>
          <w:sz w:val="28"/>
          <w:szCs w:val="28"/>
        </w:rPr>
        <w:t xml:space="preserve">технические, производственно-технологические, маркетинговые тестирования и испытания; </w:t>
      </w:r>
    </w:p>
    <w:p w14:paraId="6C7E11FC" w14:textId="77777777" w:rsidR="00B2584E" w:rsidRPr="006644C4" w:rsidRDefault="00B2584E" w:rsidP="00B44680">
      <w:pPr>
        <w:pStyle w:val="a3"/>
        <w:numPr>
          <w:ilvl w:val="3"/>
          <w:numId w:val="19"/>
        </w:numPr>
        <w:spacing w:line="240" w:lineRule="auto"/>
        <w:ind w:left="851" w:hanging="425"/>
        <w:jc w:val="both"/>
        <w:rPr>
          <w:rFonts w:ascii="Times New Roman" w:hAnsi="Times New Roman" w:cs="Times New Roman"/>
          <w:sz w:val="28"/>
          <w:szCs w:val="28"/>
        </w:rPr>
      </w:pPr>
      <w:r w:rsidRPr="006644C4">
        <w:rPr>
          <w:rFonts w:ascii="Times New Roman" w:hAnsi="Times New Roman" w:cs="Times New Roman"/>
          <w:sz w:val="28"/>
          <w:szCs w:val="28"/>
        </w:rPr>
        <w:t xml:space="preserve">проведение патентных исследований (на патентную чистоту, выявление </w:t>
      </w:r>
      <w:proofErr w:type="spellStart"/>
      <w:r w:rsidRPr="006644C4">
        <w:rPr>
          <w:rFonts w:ascii="Times New Roman" w:hAnsi="Times New Roman" w:cs="Times New Roman"/>
          <w:sz w:val="28"/>
          <w:szCs w:val="28"/>
        </w:rPr>
        <w:t>охраноспособных</w:t>
      </w:r>
      <w:proofErr w:type="spellEnd"/>
      <w:r w:rsidRPr="006644C4">
        <w:rPr>
          <w:rFonts w:ascii="Times New Roman" w:hAnsi="Times New Roman" w:cs="Times New Roman"/>
          <w:sz w:val="28"/>
          <w:szCs w:val="28"/>
        </w:rPr>
        <w:t xml:space="preserve"> решений и др.), патентование разработанных решений, в т.ч. зарубежное патентование; </w:t>
      </w:r>
    </w:p>
    <w:p w14:paraId="3B84D5A0" w14:textId="504E6FB1" w:rsidR="00B2584E" w:rsidRPr="006644C4" w:rsidRDefault="00B2584E" w:rsidP="00B44680">
      <w:pPr>
        <w:pStyle w:val="a3"/>
        <w:numPr>
          <w:ilvl w:val="3"/>
          <w:numId w:val="19"/>
        </w:numPr>
        <w:spacing w:line="240" w:lineRule="auto"/>
        <w:ind w:left="851" w:hanging="425"/>
        <w:jc w:val="both"/>
        <w:rPr>
          <w:rFonts w:ascii="Times New Roman" w:hAnsi="Times New Roman" w:cs="Times New Roman"/>
          <w:sz w:val="28"/>
          <w:szCs w:val="28"/>
        </w:rPr>
      </w:pPr>
      <w:r w:rsidRPr="006644C4">
        <w:rPr>
          <w:rFonts w:ascii="Times New Roman" w:hAnsi="Times New Roman" w:cs="Times New Roman"/>
          <w:sz w:val="28"/>
          <w:szCs w:val="28"/>
        </w:rPr>
        <w:t>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w:t>
      </w:r>
      <w:r w:rsidR="00DF1F7E">
        <w:rPr>
          <w:rFonts w:ascii="Times New Roman" w:hAnsi="Times New Roman" w:cs="Times New Roman"/>
          <w:sz w:val="28"/>
          <w:szCs w:val="28"/>
        </w:rPr>
        <w:t>.</w:t>
      </w:r>
      <w:r w:rsidRPr="006644C4">
        <w:rPr>
          <w:rFonts w:ascii="Times New Roman" w:hAnsi="Times New Roman" w:cs="Times New Roman"/>
          <w:sz w:val="28"/>
          <w:szCs w:val="28"/>
        </w:rPr>
        <w:t xml:space="preserve"> </w:t>
      </w:r>
    </w:p>
    <w:p w14:paraId="26A47714" w14:textId="07ED0B0D"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r w:rsidR="00D26409" w:rsidRPr="00D26409">
        <w:rPr>
          <w:rFonts w:ascii="Times New Roman" w:hAnsi="Times New Roman" w:cs="Times New Roman"/>
          <w:sz w:val="28"/>
          <w:szCs w:val="28"/>
          <w:vertAlign w:val="superscript"/>
        </w:rPr>
        <w:t>12</w:t>
      </w:r>
      <w:r w:rsidRPr="00B2584E">
        <w:rPr>
          <w:rFonts w:ascii="Times New Roman" w:hAnsi="Times New Roman" w:cs="Times New Roman"/>
          <w:sz w:val="28"/>
          <w:szCs w:val="28"/>
        </w:rPr>
        <w:t xml:space="preserve">. </w:t>
      </w:r>
    </w:p>
    <w:p w14:paraId="0E78EFD8" w14:textId="0BD737BB"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5.1.3. Разработка технико-экономического обоснования инвестиционной стадии проекта, </w:t>
      </w:r>
      <w:proofErr w:type="spellStart"/>
      <w:r w:rsidRPr="00B2584E">
        <w:rPr>
          <w:rFonts w:ascii="Times New Roman" w:hAnsi="Times New Roman" w:cs="Times New Roman"/>
          <w:sz w:val="28"/>
          <w:szCs w:val="28"/>
        </w:rPr>
        <w:t>прединвестиционный</w:t>
      </w:r>
      <w:proofErr w:type="spellEnd"/>
      <w:r w:rsidRPr="00B2584E">
        <w:rPr>
          <w:rFonts w:ascii="Times New Roman" w:hAnsi="Times New Roman" w:cs="Times New Roman"/>
          <w:sz w:val="28"/>
          <w:szCs w:val="28"/>
        </w:rPr>
        <w:t xml:space="preserve">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r w:rsidR="00D26409">
        <w:rPr>
          <w:rFonts w:ascii="Times New Roman" w:hAnsi="Times New Roman" w:cs="Times New Roman"/>
          <w:sz w:val="28"/>
          <w:szCs w:val="28"/>
          <w:vertAlign w:val="superscript"/>
        </w:rPr>
        <w:t>12</w:t>
      </w:r>
      <w:r w:rsidRPr="00B2584E">
        <w:rPr>
          <w:rFonts w:ascii="Times New Roman" w:hAnsi="Times New Roman" w:cs="Times New Roman"/>
          <w:sz w:val="28"/>
          <w:szCs w:val="28"/>
        </w:rPr>
        <w:t xml:space="preserve">. </w:t>
      </w:r>
    </w:p>
    <w:p w14:paraId="5095E013" w14:textId="77777777" w:rsid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5.1.4. Приобретение прав на результаты интеллектуальной деятельности (лицензий и патентов) у российских или иностранных правообладателей. </w:t>
      </w:r>
    </w:p>
    <w:p w14:paraId="40B00762" w14:textId="3C38A517" w:rsidR="00AC4FF6" w:rsidRPr="00B2584E" w:rsidRDefault="00AC4FF6"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Для проектов, направленных на повышение уровня автоматизации и цифровизации промышленных предприятий, средства могут использоваться на приобретение прав на использование программного обеспечения, указанного в Перечне цифровых и технологических решений. В рамках данного направления целевого использования могут также финансироваться расходы на сервисное сопровождение и обучение персонала, если они включены в договор на поставку программного обеспечения.</w:t>
      </w:r>
    </w:p>
    <w:p w14:paraId="20C211FF"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5.1.5. Инжиниринг: </w:t>
      </w:r>
    </w:p>
    <w:p w14:paraId="6F4DB7B6" w14:textId="4FD63BCD" w:rsidR="00D26409" w:rsidRPr="00D26409" w:rsidRDefault="00B2584E" w:rsidP="00B44680">
      <w:pPr>
        <w:pStyle w:val="a3"/>
        <w:numPr>
          <w:ilvl w:val="0"/>
          <w:numId w:val="20"/>
        </w:numPr>
        <w:spacing w:line="240" w:lineRule="auto"/>
        <w:jc w:val="both"/>
        <w:rPr>
          <w:rFonts w:ascii="Times New Roman" w:hAnsi="Times New Roman" w:cs="Times New Roman"/>
          <w:sz w:val="28"/>
          <w:szCs w:val="28"/>
        </w:rPr>
      </w:pPr>
      <w:r w:rsidRPr="001E0172">
        <w:rPr>
          <w:rFonts w:ascii="Times New Roman" w:hAnsi="Times New Roman" w:cs="Times New Roman"/>
          <w:sz w:val="28"/>
          <w:szCs w:val="28"/>
        </w:rPr>
        <w:t>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w:t>
      </w:r>
      <w:r w:rsidR="00D26409">
        <w:rPr>
          <w:rFonts w:ascii="Times New Roman" w:hAnsi="Times New Roman" w:cs="Times New Roman"/>
          <w:sz w:val="28"/>
          <w:szCs w:val="28"/>
        </w:rPr>
        <w:t xml:space="preserve">аботок в серийное производство. </w:t>
      </w:r>
      <w:r w:rsidR="00D26409" w:rsidRPr="003160E0">
        <w:rPr>
          <w:rFonts w:ascii="Times New Roman" w:hAnsi="Times New Roman" w:cs="Times New Roman"/>
          <w:sz w:val="28"/>
          <w:szCs w:val="28"/>
        </w:rPr>
        <w:t xml:space="preserve">Для проектов, направленных на повышение уровня автоматизации и цифровизации промышленных предприятий, средства могут использоваться на 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адаптации и (или) переработки (модификации) программного обеспечения, включая разработку технической </w:t>
      </w:r>
      <w:r w:rsidR="00D26409" w:rsidRPr="003160E0">
        <w:rPr>
          <w:rFonts w:ascii="Times New Roman" w:hAnsi="Times New Roman" w:cs="Times New Roman"/>
          <w:sz w:val="28"/>
          <w:szCs w:val="28"/>
        </w:rPr>
        <w:lastRenderedPageBreak/>
        <w:t>документации, для обеспечения внедрения в производство приобретаемых в рамках проекта цифровых и технологических решений;</w:t>
      </w:r>
    </w:p>
    <w:p w14:paraId="390D6726" w14:textId="5A81B3C5" w:rsidR="00B2584E" w:rsidRPr="001E0172" w:rsidRDefault="00B2584E" w:rsidP="00B44680">
      <w:pPr>
        <w:pStyle w:val="a3"/>
        <w:numPr>
          <w:ilvl w:val="0"/>
          <w:numId w:val="20"/>
        </w:numPr>
        <w:spacing w:line="240" w:lineRule="auto"/>
        <w:jc w:val="both"/>
        <w:rPr>
          <w:rFonts w:ascii="Times New Roman" w:hAnsi="Times New Roman" w:cs="Times New Roman"/>
          <w:sz w:val="28"/>
          <w:szCs w:val="28"/>
        </w:rPr>
      </w:pPr>
      <w:r w:rsidRPr="001E0172">
        <w:rPr>
          <w:rFonts w:ascii="Times New Roman" w:hAnsi="Times New Roman" w:cs="Times New Roman"/>
          <w:sz w:val="28"/>
          <w:szCs w:val="28"/>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r w:rsidR="00D26409" w:rsidRPr="00D26409">
        <w:rPr>
          <w:rFonts w:ascii="Times New Roman" w:hAnsi="Times New Roman" w:cs="Times New Roman"/>
          <w:sz w:val="28"/>
          <w:szCs w:val="28"/>
          <w:vertAlign w:val="superscript"/>
        </w:rPr>
        <w:t>12</w:t>
      </w:r>
      <w:r w:rsidRPr="001E0172">
        <w:rPr>
          <w:rFonts w:ascii="Times New Roman" w:hAnsi="Times New Roman" w:cs="Times New Roman"/>
          <w:sz w:val="28"/>
          <w:szCs w:val="28"/>
        </w:rPr>
        <w:t xml:space="preserve">; </w:t>
      </w:r>
    </w:p>
    <w:p w14:paraId="523AE748" w14:textId="3CDA82EB" w:rsidR="00B2584E" w:rsidRPr="001E0172" w:rsidRDefault="00B2584E" w:rsidP="00B44680">
      <w:pPr>
        <w:pStyle w:val="a3"/>
        <w:numPr>
          <w:ilvl w:val="0"/>
          <w:numId w:val="20"/>
        </w:numPr>
        <w:spacing w:line="240" w:lineRule="auto"/>
        <w:jc w:val="both"/>
        <w:rPr>
          <w:rFonts w:ascii="Times New Roman" w:hAnsi="Times New Roman" w:cs="Times New Roman"/>
          <w:sz w:val="28"/>
          <w:szCs w:val="28"/>
        </w:rPr>
      </w:pPr>
      <w:r w:rsidRPr="001E0172">
        <w:rPr>
          <w:rFonts w:ascii="Times New Roman" w:hAnsi="Times New Roman" w:cs="Times New Roman"/>
          <w:sz w:val="28"/>
          <w:szCs w:val="28"/>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r w:rsidR="00D26409" w:rsidRPr="00D26409">
        <w:rPr>
          <w:rFonts w:ascii="Times New Roman" w:hAnsi="Times New Roman" w:cs="Times New Roman"/>
          <w:sz w:val="28"/>
          <w:szCs w:val="28"/>
          <w:vertAlign w:val="superscript"/>
        </w:rPr>
        <w:t>12</w:t>
      </w:r>
      <w:r w:rsidRPr="001E0172">
        <w:rPr>
          <w:rFonts w:ascii="Times New Roman" w:hAnsi="Times New Roman" w:cs="Times New Roman"/>
          <w:sz w:val="28"/>
          <w:szCs w:val="28"/>
        </w:rPr>
        <w:t xml:space="preserve">. </w:t>
      </w:r>
    </w:p>
    <w:p w14:paraId="38C7A420" w14:textId="43CF601A" w:rsidR="00B2584E" w:rsidRPr="003160E0" w:rsidRDefault="00B2584E" w:rsidP="00B44680">
      <w:pPr>
        <w:spacing w:line="240" w:lineRule="auto"/>
        <w:jc w:val="both"/>
        <w:rPr>
          <w:rFonts w:ascii="Times New Roman" w:hAnsi="Times New Roman" w:cs="Times New Roman"/>
          <w:sz w:val="28"/>
          <w:szCs w:val="28"/>
        </w:rPr>
      </w:pPr>
      <w:r w:rsidRPr="00DF0927">
        <w:rPr>
          <w:rFonts w:ascii="Times New Roman" w:hAnsi="Times New Roman" w:cs="Times New Roman"/>
          <w:sz w:val="28"/>
          <w:szCs w:val="28"/>
        </w:rPr>
        <w:t>5.1.6. Приобретение в собственность</w:t>
      </w:r>
      <w:r w:rsidR="00CB4912" w:rsidRPr="00DF0927">
        <w:rPr>
          <w:rStyle w:val="a6"/>
          <w:rFonts w:ascii="Times New Roman" w:hAnsi="Times New Roman" w:cs="Times New Roman"/>
          <w:sz w:val="28"/>
          <w:szCs w:val="28"/>
        </w:rPr>
        <w:footnoteReference w:id="14"/>
      </w:r>
      <w:r w:rsidRPr="00DF0927">
        <w:rPr>
          <w:rFonts w:ascii="Times New Roman" w:hAnsi="Times New Roman" w:cs="Times New Roman"/>
          <w:sz w:val="28"/>
          <w:szCs w:val="28"/>
        </w:rPr>
        <w:t xml:space="preserve"> </w:t>
      </w:r>
      <w:r w:rsidR="00D26409" w:rsidRPr="003160E0">
        <w:rPr>
          <w:rFonts w:ascii="Times New Roman" w:hAnsi="Times New Roman" w:cs="Times New Roman"/>
          <w:sz w:val="28"/>
          <w:szCs w:val="28"/>
        </w:rPr>
        <w:t>для целей технологического перевооружения и модернизации производства российского и (или) импортного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14:paraId="058B645E" w14:textId="77777777" w:rsidR="00E42FC0" w:rsidRPr="003160E0" w:rsidRDefault="00E42FC0"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Для проектов, направленных на повышения уровня автоматизации и цифровизации промышленных предприятий, средства могут направляться на приобретение: </w:t>
      </w:r>
    </w:p>
    <w:p w14:paraId="4FB506B9" w14:textId="77777777" w:rsidR="00E42FC0" w:rsidRPr="003160E0" w:rsidRDefault="00E42FC0" w:rsidP="00B44680">
      <w:pPr>
        <w:pStyle w:val="a3"/>
        <w:numPr>
          <w:ilvl w:val="0"/>
          <w:numId w:val="43"/>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новых производственных технологий на основе российского и (или) импортного промышленного оборудования и (или) программно-аппаратных комплексов, указанных в Перечне цифровых и технологических решений, а также их монтаж и наладка. В рамках данного направления целевого использования могут также финансироваться расходы на сервисное сопровождение, обучение персонала и консультирование, если они включены в договор на поставку производственных технологий и (или) программно-аппаратных комплексов; </w:t>
      </w:r>
    </w:p>
    <w:p w14:paraId="2769FFE1" w14:textId="6ECFCDC8" w:rsidR="00D26409" w:rsidRPr="003160E0" w:rsidRDefault="00E42FC0" w:rsidP="00B44680">
      <w:pPr>
        <w:pStyle w:val="a3"/>
        <w:numPr>
          <w:ilvl w:val="0"/>
          <w:numId w:val="43"/>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компьютерного, серверного и сетевого оборудования в целях внедрения приобретаемых в рамках проекта цифровых и технологических решений, его монтаж, наладка, а также иные мероприятия по его подготовке для ввода в эксплуатацию – в объеме не более 40 % от суммы займа.</w:t>
      </w:r>
    </w:p>
    <w:p w14:paraId="636469E8" w14:textId="1A71C24E" w:rsidR="00392231" w:rsidRPr="003160E0" w:rsidRDefault="00B2584E"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5.1.7. </w:t>
      </w:r>
      <w:r w:rsidR="00392231" w:rsidRPr="003160E0">
        <w:rPr>
          <w:rFonts w:ascii="Times New Roman" w:hAnsi="Times New Roman" w:cs="Times New Roman"/>
          <w:sz w:val="28"/>
          <w:szCs w:val="28"/>
        </w:rPr>
        <w:t>Расходы, связанные с производством и выводом на рынок пилотных партий продукции (в объеме до 20% от суммы займа)</w:t>
      </w:r>
      <w:r w:rsidR="00392231" w:rsidRPr="003160E0">
        <w:rPr>
          <w:rFonts w:ascii="Times New Roman" w:hAnsi="Times New Roman" w:cs="Times New Roman"/>
          <w:sz w:val="28"/>
          <w:szCs w:val="28"/>
          <w:vertAlign w:val="superscript"/>
        </w:rPr>
        <w:t>12</w:t>
      </w:r>
      <w:r w:rsidR="00392231" w:rsidRPr="003160E0">
        <w:rPr>
          <w:rFonts w:ascii="Times New Roman" w:hAnsi="Times New Roman" w:cs="Times New Roman"/>
          <w:sz w:val="28"/>
          <w:szCs w:val="28"/>
        </w:rPr>
        <w:t>:</w:t>
      </w:r>
    </w:p>
    <w:p w14:paraId="0A0A01A6" w14:textId="77777777" w:rsidR="00DF1F7E" w:rsidRPr="003160E0" w:rsidRDefault="00392231" w:rsidP="00B44680">
      <w:pPr>
        <w:pStyle w:val="a3"/>
        <w:numPr>
          <w:ilvl w:val="0"/>
          <w:numId w:val="44"/>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затраты на оплату сырья, материалов и комплектующих, необходимых для производства пилотных партий продукции; </w:t>
      </w:r>
    </w:p>
    <w:p w14:paraId="68266282" w14:textId="77777777" w:rsidR="00DF1F7E" w:rsidRPr="003160E0" w:rsidRDefault="00392231" w:rsidP="00B44680">
      <w:pPr>
        <w:pStyle w:val="a3"/>
        <w:numPr>
          <w:ilvl w:val="0"/>
          <w:numId w:val="44"/>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расходы на испытания пилотных партий продукции; </w:t>
      </w:r>
    </w:p>
    <w:p w14:paraId="45010DCF" w14:textId="77777777" w:rsidR="00DF1F7E" w:rsidRPr="003160E0" w:rsidRDefault="00392231" w:rsidP="00B44680">
      <w:pPr>
        <w:pStyle w:val="a3"/>
        <w:numPr>
          <w:ilvl w:val="0"/>
          <w:numId w:val="44"/>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lastRenderedPageBreak/>
        <w:t xml:space="preserve">затраты на оплату труда работников, занятых в производстве пилотных партий продукции; </w:t>
      </w:r>
    </w:p>
    <w:p w14:paraId="561BAE11" w14:textId="77777777" w:rsidR="00DF1F7E" w:rsidRPr="003160E0" w:rsidRDefault="00392231" w:rsidP="00B44680">
      <w:pPr>
        <w:pStyle w:val="a3"/>
        <w:numPr>
          <w:ilvl w:val="0"/>
          <w:numId w:val="44"/>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логистические затраты на поставку пилотных партий продукции; </w:t>
      </w:r>
    </w:p>
    <w:p w14:paraId="5EE4A380" w14:textId="77777777" w:rsidR="00DF1F7E" w:rsidRPr="003160E0" w:rsidRDefault="00392231" w:rsidP="00B44680">
      <w:pPr>
        <w:pStyle w:val="a3"/>
        <w:numPr>
          <w:ilvl w:val="0"/>
          <w:numId w:val="44"/>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расходы на маркетинговое продвижение продукта (но не более 1 млн рублей). </w:t>
      </w:r>
    </w:p>
    <w:p w14:paraId="147FD0A3" w14:textId="04613CA5" w:rsidR="00392231" w:rsidRPr="00DF1F7E" w:rsidRDefault="0039223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При изготовлении продукции на производственных линиях поточных производств средства займа могут быть использованы для финансирования расходов, связанных с производством и выводом на рынок пилотной партии продукции, в объеме не более среднемесячного объема выпуска, планируемого после выхода на серийное производство (для новой продукции), либо рассчитанного за последние 12 месяцев серийного производства (для ранее выпускавшейся продукции).</w:t>
      </w:r>
    </w:p>
    <w:p w14:paraId="64FDEED2" w14:textId="4955317F" w:rsidR="00B2584E" w:rsidRPr="005B102D" w:rsidRDefault="00B2584E" w:rsidP="00B44680">
      <w:pPr>
        <w:spacing w:line="240" w:lineRule="auto"/>
        <w:jc w:val="both"/>
        <w:rPr>
          <w:rFonts w:ascii="Times New Roman" w:hAnsi="Times New Roman" w:cs="Times New Roman"/>
          <w:sz w:val="28"/>
          <w:szCs w:val="28"/>
        </w:rPr>
      </w:pPr>
      <w:r w:rsidRPr="005B102D">
        <w:rPr>
          <w:rFonts w:ascii="Times New Roman" w:hAnsi="Times New Roman" w:cs="Times New Roman"/>
          <w:sz w:val="28"/>
          <w:szCs w:val="28"/>
        </w:rPr>
        <w:t xml:space="preserve">5.2. Денежные средства, предоставленные Заявителю Фондами по договору займа, могут быть использованы исключительно на цели финансирования проекта </w:t>
      </w:r>
      <w:r w:rsidR="005B102D">
        <w:rPr>
          <w:rFonts w:ascii="Times New Roman" w:hAnsi="Times New Roman" w:cs="Times New Roman"/>
          <w:sz w:val="28"/>
          <w:szCs w:val="28"/>
        </w:rPr>
        <w:t xml:space="preserve">в соответствии со сметой проекта, предусмотренной договором займа. </w:t>
      </w:r>
      <w:r w:rsidRPr="005B102D">
        <w:rPr>
          <w:rFonts w:ascii="Times New Roman" w:hAnsi="Times New Roman" w:cs="Times New Roman"/>
          <w:sz w:val="28"/>
          <w:szCs w:val="28"/>
        </w:rPr>
        <w:t xml:space="preserve"> </w:t>
      </w:r>
    </w:p>
    <w:p w14:paraId="7CBFDFA7" w14:textId="01379AC3" w:rsidR="00B2584E" w:rsidRPr="005B102D" w:rsidRDefault="00B2584E" w:rsidP="00B44680">
      <w:pPr>
        <w:spacing w:line="240" w:lineRule="auto"/>
        <w:jc w:val="both"/>
        <w:rPr>
          <w:rFonts w:ascii="Times New Roman" w:hAnsi="Times New Roman" w:cs="Times New Roman"/>
          <w:sz w:val="28"/>
          <w:szCs w:val="28"/>
        </w:rPr>
      </w:pPr>
      <w:r w:rsidRPr="005B102D">
        <w:rPr>
          <w:rFonts w:ascii="Times New Roman" w:hAnsi="Times New Roman" w:cs="Times New Roman"/>
          <w:sz w:val="28"/>
          <w:szCs w:val="28"/>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w:t>
      </w:r>
      <w:r w:rsidR="005B102D" w:rsidRPr="005B102D">
        <w:rPr>
          <w:rFonts w:ascii="Times New Roman" w:hAnsi="Times New Roman" w:cs="Times New Roman"/>
          <w:sz w:val="28"/>
          <w:szCs w:val="28"/>
        </w:rPr>
        <w:t xml:space="preserve">предоставления займа. </w:t>
      </w:r>
    </w:p>
    <w:p w14:paraId="67F4030D" w14:textId="77777777" w:rsidR="00B2584E" w:rsidRPr="005B102D" w:rsidRDefault="00B2584E" w:rsidP="00B44680">
      <w:pPr>
        <w:spacing w:line="240" w:lineRule="auto"/>
        <w:jc w:val="both"/>
        <w:rPr>
          <w:rFonts w:ascii="Times New Roman" w:hAnsi="Times New Roman" w:cs="Times New Roman"/>
          <w:sz w:val="28"/>
          <w:szCs w:val="28"/>
        </w:rPr>
      </w:pPr>
      <w:r w:rsidRPr="005B102D">
        <w:rPr>
          <w:rFonts w:ascii="Times New Roman" w:hAnsi="Times New Roman" w:cs="Times New Roman"/>
          <w:sz w:val="28"/>
          <w:szCs w:val="28"/>
        </w:rPr>
        <w:t xml:space="preserve">Средства, полученные для финансирования проекта со стороны Фондов, не могут быть направлены на реализацию следующих мероприятий: </w:t>
      </w:r>
    </w:p>
    <w:p w14:paraId="6676C3EE" w14:textId="4F7A9424" w:rsidR="005B102D" w:rsidRPr="005B102D" w:rsidRDefault="005B102D" w:rsidP="00B44680">
      <w:pPr>
        <w:pStyle w:val="a3"/>
        <w:numPr>
          <w:ilvl w:val="1"/>
          <w:numId w:val="5"/>
        </w:numPr>
        <w:spacing w:line="240" w:lineRule="auto"/>
        <w:ind w:left="993" w:hanging="426"/>
        <w:jc w:val="both"/>
        <w:rPr>
          <w:rFonts w:ascii="Times New Roman" w:hAnsi="Times New Roman" w:cs="Times New Roman"/>
          <w:sz w:val="28"/>
          <w:szCs w:val="28"/>
        </w:rPr>
      </w:pPr>
      <w:r w:rsidRPr="005B102D">
        <w:rPr>
          <w:rFonts w:ascii="Times New Roman" w:hAnsi="Times New Roman" w:cs="Times New Roman"/>
          <w:sz w:val="28"/>
          <w:szCs w:val="28"/>
        </w:rPr>
        <w:t>финансирования научно-исследовательских работ;</w:t>
      </w:r>
    </w:p>
    <w:p w14:paraId="1725ED74" w14:textId="77777777" w:rsidR="00B2584E" w:rsidRPr="005B102D" w:rsidRDefault="00B2584E" w:rsidP="00B44680">
      <w:pPr>
        <w:pStyle w:val="a3"/>
        <w:numPr>
          <w:ilvl w:val="1"/>
          <w:numId w:val="5"/>
        </w:numPr>
        <w:spacing w:line="240" w:lineRule="auto"/>
        <w:ind w:left="993" w:hanging="426"/>
        <w:jc w:val="both"/>
        <w:rPr>
          <w:rFonts w:ascii="Times New Roman" w:hAnsi="Times New Roman" w:cs="Times New Roman"/>
          <w:sz w:val="28"/>
          <w:szCs w:val="28"/>
        </w:rPr>
      </w:pPr>
      <w:r w:rsidRPr="005B102D">
        <w:rPr>
          <w:rFonts w:ascii="Times New Roman" w:hAnsi="Times New Roman" w:cs="Times New Roman"/>
          <w:sz w:val="28"/>
          <w:szCs w:val="28"/>
        </w:rPr>
        <w:t xml:space="preserve">строительство или капитальный ремонт зданий, сооружений, коммуникаций для организации производства или общехозяйственного назначения; </w:t>
      </w:r>
    </w:p>
    <w:p w14:paraId="25134BEA" w14:textId="77777777" w:rsidR="00B2584E" w:rsidRPr="005B102D" w:rsidRDefault="00B2584E" w:rsidP="00B44680">
      <w:pPr>
        <w:pStyle w:val="a3"/>
        <w:numPr>
          <w:ilvl w:val="1"/>
          <w:numId w:val="5"/>
        </w:numPr>
        <w:spacing w:line="240" w:lineRule="auto"/>
        <w:ind w:left="993" w:hanging="426"/>
        <w:jc w:val="both"/>
        <w:rPr>
          <w:rFonts w:ascii="Times New Roman" w:hAnsi="Times New Roman" w:cs="Times New Roman"/>
          <w:sz w:val="28"/>
          <w:szCs w:val="28"/>
        </w:rPr>
      </w:pPr>
      <w:r w:rsidRPr="005B102D">
        <w:rPr>
          <w:rFonts w:ascii="Times New Roman" w:hAnsi="Times New Roman" w:cs="Times New Roman"/>
          <w:sz w:val="28"/>
          <w:szCs w:val="28"/>
        </w:rPr>
        <w:t xml:space="preserve">приобретение сырья и ресурсов для выпуска промышленных партий продукции; </w:t>
      </w:r>
    </w:p>
    <w:p w14:paraId="2C920E4F" w14:textId="77777777" w:rsidR="005B102D" w:rsidRPr="005B102D" w:rsidRDefault="00B2584E" w:rsidP="00B44680">
      <w:pPr>
        <w:pStyle w:val="a3"/>
        <w:numPr>
          <w:ilvl w:val="1"/>
          <w:numId w:val="5"/>
        </w:numPr>
        <w:spacing w:line="240" w:lineRule="auto"/>
        <w:ind w:left="993" w:hanging="426"/>
        <w:jc w:val="both"/>
        <w:rPr>
          <w:rFonts w:ascii="Times New Roman" w:hAnsi="Times New Roman" w:cs="Times New Roman"/>
          <w:sz w:val="28"/>
          <w:szCs w:val="28"/>
        </w:rPr>
      </w:pPr>
      <w:r w:rsidRPr="005B102D">
        <w:rPr>
          <w:rFonts w:ascii="Times New Roman" w:hAnsi="Times New Roman" w:cs="Times New Roman"/>
          <w:sz w:val="28"/>
          <w:szCs w:val="28"/>
        </w:rPr>
        <w:t>рефинансирование заемных средств</w:t>
      </w:r>
      <w:r w:rsidR="005B102D" w:rsidRPr="005B102D">
        <w:rPr>
          <w:rFonts w:ascii="Times New Roman" w:hAnsi="Times New Roman" w:cs="Times New Roman"/>
          <w:sz w:val="28"/>
          <w:szCs w:val="28"/>
        </w:rPr>
        <w:t>;</w:t>
      </w:r>
    </w:p>
    <w:p w14:paraId="242E24EE" w14:textId="77777777" w:rsidR="005B102D" w:rsidRDefault="00B2584E" w:rsidP="00B44680">
      <w:pPr>
        <w:pStyle w:val="a3"/>
        <w:numPr>
          <w:ilvl w:val="1"/>
          <w:numId w:val="5"/>
        </w:numPr>
        <w:spacing w:line="240" w:lineRule="auto"/>
        <w:ind w:left="993" w:hanging="426"/>
        <w:jc w:val="both"/>
        <w:rPr>
          <w:rFonts w:ascii="Times New Roman" w:hAnsi="Times New Roman" w:cs="Times New Roman"/>
          <w:sz w:val="28"/>
          <w:szCs w:val="28"/>
        </w:rPr>
      </w:pPr>
      <w:r w:rsidRPr="005B102D">
        <w:rPr>
          <w:rFonts w:ascii="Times New Roman" w:hAnsi="Times New Roman" w:cs="Times New Roman"/>
          <w:sz w:val="28"/>
          <w:szCs w:val="28"/>
        </w:rPr>
        <w:t xml:space="preserve">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 </w:t>
      </w:r>
    </w:p>
    <w:p w14:paraId="66BC882D" w14:textId="194B7A42" w:rsidR="00B2584E" w:rsidRPr="005B102D" w:rsidRDefault="00B2584E" w:rsidP="00B44680">
      <w:pPr>
        <w:pStyle w:val="a3"/>
        <w:numPr>
          <w:ilvl w:val="1"/>
          <w:numId w:val="5"/>
        </w:numPr>
        <w:spacing w:line="240" w:lineRule="auto"/>
        <w:ind w:left="993" w:hanging="426"/>
        <w:jc w:val="both"/>
        <w:rPr>
          <w:rFonts w:ascii="Times New Roman" w:hAnsi="Times New Roman" w:cs="Times New Roman"/>
          <w:sz w:val="28"/>
          <w:szCs w:val="28"/>
        </w:rPr>
      </w:pPr>
      <w:r w:rsidRPr="005B102D">
        <w:rPr>
          <w:rFonts w:ascii="Times New Roman" w:hAnsi="Times New Roman" w:cs="Times New Roman"/>
          <w:sz w:val="28"/>
          <w:szCs w:val="28"/>
        </w:rPr>
        <w:t xml:space="preserve">уплата процентов по заемным средствам, в том числе по займу, предоставленному Фондами для финансирования проекта. </w:t>
      </w:r>
    </w:p>
    <w:p w14:paraId="69C113F7" w14:textId="5CB7AAA5" w:rsidR="00B2584E" w:rsidRPr="005B102D" w:rsidRDefault="00B2584E" w:rsidP="00B44680">
      <w:pPr>
        <w:spacing w:line="240" w:lineRule="auto"/>
        <w:jc w:val="both"/>
        <w:rPr>
          <w:rFonts w:ascii="Times New Roman" w:hAnsi="Times New Roman" w:cs="Times New Roman"/>
          <w:sz w:val="28"/>
          <w:szCs w:val="28"/>
        </w:rPr>
      </w:pPr>
      <w:r w:rsidRPr="005B102D">
        <w:rPr>
          <w:rFonts w:ascii="Times New Roman" w:hAnsi="Times New Roman" w:cs="Times New Roman"/>
          <w:sz w:val="28"/>
          <w:szCs w:val="28"/>
        </w:rPr>
        <w:t xml:space="preserve">5.3. Перераспределение средств займа </w:t>
      </w:r>
      <w:r w:rsidR="005B102D" w:rsidRPr="005B102D">
        <w:rPr>
          <w:rFonts w:ascii="Times New Roman" w:hAnsi="Times New Roman" w:cs="Times New Roman"/>
          <w:sz w:val="28"/>
          <w:szCs w:val="28"/>
        </w:rPr>
        <w:t xml:space="preserve">без </w:t>
      </w:r>
      <w:r w:rsidR="005B102D">
        <w:rPr>
          <w:rFonts w:ascii="Times New Roman" w:hAnsi="Times New Roman" w:cs="Times New Roman"/>
          <w:sz w:val="28"/>
          <w:szCs w:val="28"/>
        </w:rPr>
        <w:t xml:space="preserve">увеличения итоговой суммы сметы </w:t>
      </w:r>
      <w:r w:rsidRPr="005B102D">
        <w:rPr>
          <w:rFonts w:ascii="Times New Roman" w:hAnsi="Times New Roman" w:cs="Times New Roman"/>
          <w:sz w:val="28"/>
          <w:szCs w:val="28"/>
        </w:rPr>
        <w:t>между направлениями целевого использования в рамках проекта в размере суммарно (за весь период пользования займом) превышающем 10 % от суммы, предусмотренной сметой проекта по соответствующему направлению целевого использования</w:t>
      </w:r>
      <w:r w:rsidR="005B102D">
        <w:rPr>
          <w:rFonts w:ascii="Times New Roman" w:hAnsi="Times New Roman" w:cs="Times New Roman"/>
          <w:sz w:val="28"/>
          <w:szCs w:val="28"/>
        </w:rPr>
        <w:t xml:space="preserve"> </w:t>
      </w:r>
      <w:r w:rsidR="005B102D" w:rsidRPr="005B102D">
        <w:rPr>
          <w:rFonts w:ascii="Times New Roman" w:hAnsi="Times New Roman" w:cs="Times New Roman"/>
          <w:sz w:val="28"/>
          <w:szCs w:val="28"/>
        </w:rPr>
        <w:t>(или 3 млн руб. в случае, если сметой проекта не было предусмотрено расходов по соответствующему направлению целевого использования),</w:t>
      </w:r>
      <w:r w:rsidRPr="005B102D">
        <w:rPr>
          <w:rFonts w:ascii="Times New Roman" w:hAnsi="Times New Roman" w:cs="Times New Roman"/>
          <w:sz w:val="28"/>
          <w:szCs w:val="28"/>
        </w:rPr>
        <w:t xml:space="preserve"> возможно при условии обоснования изменений Заявителем и </w:t>
      </w:r>
      <w:r w:rsidRPr="005B102D">
        <w:rPr>
          <w:rFonts w:ascii="Times New Roman" w:hAnsi="Times New Roman" w:cs="Times New Roman"/>
          <w:sz w:val="28"/>
          <w:szCs w:val="28"/>
        </w:rPr>
        <w:lastRenderedPageBreak/>
        <w:t>получения согласования со стороны Фондов с проведением</w:t>
      </w:r>
      <w:r w:rsidR="00B75010" w:rsidRPr="005B102D">
        <w:rPr>
          <w:rFonts w:ascii="Times New Roman" w:hAnsi="Times New Roman" w:cs="Times New Roman"/>
          <w:sz w:val="28"/>
          <w:szCs w:val="28"/>
        </w:rPr>
        <w:t xml:space="preserve"> за счет средств Заявителя</w:t>
      </w:r>
      <w:r w:rsidRPr="005B102D">
        <w:rPr>
          <w:rFonts w:ascii="Times New Roman" w:hAnsi="Times New Roman" w:cs="Times New Roman"/>
          <w:sz w:val="28"/>
          <w:szCs w:val="28"/>
        </w:rPr>
        <w:t xml:space="preserve"> повторной производственно-технологической и финансово-экономической экспертиз. </w:t>
      </w:r>
    </w:p>
    <w:p w14:paraId="2F27E0F8" w14:textId="0BF6B297" w:rsidR="00231665" w:rsidRDefault="00B2584E" w:rsidP="00B44680">
      <w:pPr>
        <w:spacing w:line="240" w:lineRule="auto"/>
        <w:jc w:val="both"/>
        <w:rPr>
          <w:rFonts w:ascii="Times New Roman" w:hAnsi="Times New Roman" w:cs="Times New Roman"/>
          <w:sz w:val="28"/>
          <w:szCs w:val="28"/>
        </w:rPr>
      </w:pPr>
      <w:r w:rsidRPr="005B102D">
        <w:rPr>
          <w:rFonts w:ascii="Times New Roman" w:hAnsi="Times New Roman" w:cs="Times New Roman"/>
          <w:sz w:val="28"/>
          <w:szCs w:val="28"/>
        </w:rPr>
        <w:t xml:space="preserve">5.4. Оплата приобретаемых товаров (работ, услуг) за счет средств займа ключевым исполнителям, </w:t>
      </w:r>
      <w:r w:rsidR="005B102D" w:rsidRPr="003160E0">
        <w:rPr>
          <w:rFonts w:ascii="Times New Roman" w:hAnsi="Times New Roman" w:cs="Times New Roman"/>
          <w:sz w:val="28"/>
          <w:szCs w:val="28"/>
        </w:rPr>
        <w:t>по которым Фондами на момент принятия решения о предоставлении финансирования проекта не была осуществлена оценка соответствия ключевого исполнителя требованиям настоящего Стандарта, возможна при условии получения согласования платежа со стороны Фондов с обязательным проведением дополнительной производственно-технологической и правовой экспертиз ключевого исполнителя.</w:t>
      </w:r>
    </w:p>
    <w:p w14:paraId="27EE55B3" w14:textId="64087BB2" w:rsidR="00B2584E" w:rsidRPr="00680299" w:rsidRDefault="00B2584E" w:rsidP="0063743D">
      <w:pPr>
        <w:pStyle w:val="1"/>
        <w:numPr>
          <w:ilvl w:val="0"/>
          <w:numId w:val="17"/>
        </w:numPr>
      </w:pPr>
      <w:bookmarkStart w:id="7" w:name="_Toc4599155"/>
      <w:r w:rsidRPr="00680299">
        <w:t>Требования к Заявителю</w:t>
      </w:r>
      <w:r w:rsidR="00605397">
        <w:t>, лицам</w:t>
      </w:r>
      <w:r w:rsidR="00C77F03">
        <w:t>,</w:t>
      </w:r>
      <w:r w:rsidR="00605397">
        <w:t xml:space="preserve"> предоставляющим обеспечение, а также ключевым исполнителям</w:t>
      </w:r>
      <w:bookmarkEnd w:id="7"/>
      <w:r w:rsidRPr="00680299">
        <w:t xml:space="preserve"> </w:t>
      </w:r>
    </w:p>
    <w:p w14:paraId="7D5A7211" w14:textId="77777777" w:rsidR="007C722F" w:rsidRPr="007C722F" w:rsidRDefault="007C722F" w:rsidP="00B44680">
      <w:pPr>
        <w:spacing w:line="240" w:lineRule="auto"/>
      </w:pPr>
    </w:p>
    <w:p w14:paraId="11D6DF4E"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6.1. Лицо, претендующее на получение денежных средств (Заявитель), должно соответствовать следующим требованиям: </w:t>
      </w:r>
    </w:p>
    <w:p w14:paraId="7B4160D0" w14:textId="1D90DB42" w:rsidR="00B2584E" w:rsidRPr="005D5258" w:rsidRDefault="00B2584E" w:rsidP="00B44680">
      <w:pPr>
        <w:pStyle w:val="a3"/>
        <w:numPr>
          <w:ilvl w:val="1"/>
          <w:numId w:val="6"/>
        </w:numPr>
        <w:spacing w:line="240" w:lineRule="auto"/>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являться юридическим лицом – коммерческой организацией </w:t>
      </w:r>
      <w:r w:rsidR="00DF1F7E" w:rsidRPr="00DF1F7E">
        <w:rPr>
          <w:rFonts w:ascii="Times New Roman" w:hAnsi="Times New Roman" w:cs="Times New Roman"/>
          <w:sz w:val="28"/>
          <w:szCs w:val="28"/>
        </w:rPr>
        <w:t xml:space="preserve">- </w:t>
      </w:r>
      <w:r w:rsidR="00DF1F7E" w:rsidRPr="003160E0">
        <w:rPr>
          <w:rFonts w:ascii="Times New Roman" w:hAnsi="Times New Roman" w:cs="Times New Roman"/>
          <w:sz w:val="28"/>
          <w:szCs w:val="28"/>
        </w:rPr>
        <w:t>резидентом Российской Федерации</w:t>
      </w:r>
      <w:r w:rsidR="00DF1F7E" w:rsidRPr="003160E0">
        <w:rPr>
          <w:rStyle w:val="a6"/>
          <w:rFonts w:ascii="Times New Roman" w:hAnsi="Times New Roman" w:cs="Times New Roman"/>
          <w:sz w:val="28"/>
          <w:szCs w:val="28"/>
        </w:rPr>
        <w:footnoteReference w:id="15"/>
      </w:r>
      <w:r w:rsidR="00DF1F7E" w:rsidRPr="003160E0">
        <w:rPr>
          <w:rFonts w:ascii="Times New Roman" w:hAnsi="Times New Roman" w:cs="Times New Roman"/>
          <w:sz w:val="28"/>
          <w:szCs w:val="28"/>
        </w:rPr>
        <w:t xml:space="preserve">; </w:t>
      </w:r>
      <w:r w:rsidRPr="003160E0">
        <w:rPr>
          <w:rFonts w:ascii="Times New Roman" w:hAnsi="Times New Roman" w:cs="Times New Roman"/>
          <w:sz w:val="28"/>
          <w:szCs w:val="28"/>
        </w:rPr>
        <w:t>или индивидуальным предпринимателем</w:t>
      </w:r>
      <w:r w:rsidR="00DF1F7E" w:rsidRPr="003160E0">
        <w:t xml:space="preserve"> </w:t>
      </w:r>
      <w:r w:rsidR="00DF1F7E" w:rsidRPr="003160E0">
        <w:rPr>
          <w:rFonts w:ascii="Times New Roman" w:hAnsi="Times New Roman" w:cs="Times New Roman"/>
          <w:sz w:val="28"/>
          <w:szCs w:val="28"/>
        </w:rPr>
        <w:t>– гражданином Российской Федерации (в случаях, предусмотренных условиями программы финансирования);</w:t>
      </w:r>
      <w:r w:rsidRPr="005D5258">
        <w:rPr>
          <w:rFonts w:ascii="Times New Roman" w:hAnsi="Times New Roman" w:cs="Times New Roman"/>
          <w:sz w:val="28"/>
          <w:szCs w:val="28"/>
        </w:rPr>
        <w:t xml:space="preserve"> </w:t>
      </w:r>
    </w:p>
    <w:p w14:paraId="162C1595" w14:textId="2A5FE5F2" w:rsidR="00B2584E" w:rsidRPr="003160E0" w:rsidRDefault="00B2584E" w:rsidP="00B44680">
      <w:pPr>
        <w:pStyle w:val="a3"/>
        <w:numPr>
          <w:ilvl w:val="1"/>
          <w:numId w:val="6"/>
        </w:numPr>
        <w:spacing w:line="240" w:lineRule="auto"/>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являться юридическим лицом или индивидуальным предпринимателем, </w:t>
      </w:r>
      <w:r w:rsidRPr="00283439">
        <w:rPr>
          <w:rFonts w:ascii="Times New Roman" w:hAnsi="Times New Roman" w:cs="Times New Roman"/>
          <w:sz w:val="28"/>
          <w:szCs w:val="28"/>
        </w:rPr>
        <w:t xml:space="preserve">осуществляющим деятельность в сфере промышленности на территории </w:t>
      </w:r>
      <w:r w:rsidR="00335D3D" w:rsidRPr="00283439">
        <w:rPr>
          <w:rFonts w:ascii="Times New Roman" w:hAnsi="Times New Roman" w:cs="Times New Roman"/>
          <w:sz w:val="28"/>
          <w:szCs w:val="28"/>
        </w:rPr>
        <w:t>Воронежской области</w:t>
      </w:r>
      <w:r w:rsidR="00F24388">
        <w:rPr>
          <w:rFonts w:ascii="Times New Roman" w:hAnsi="Times New Roman" w:cs="Times New Roman"/>
          <w:sz w:val="28"/>
          <w:szCs w:val="28"/>
        </w:rPr>
        <w:t xml:space="preserve"> </w:t>
      </w:r>
      <w:r w:rsidR="00F24388" w:rsidRPr="003160E0">
        <w:rPr>
          <w:rFonts w:ascii="Times New Roman" w:hAnsi="Times New Roman" w:cs="Times New Roman"/>
          <w:sz w:val="28"/>
          <w:szCs w:val="28"/>
        </w:rPr>
        <w:t>(за исключением случаев, прямо предусмотренных условиями программы финансирования);</w:t>
      </w:r>
      <w:r w:rsidRPr="003160E0">
        <w:rPr>
          <w:rFonts w:ascii="Times New Roman" w:hAnsi="Times New Roman" w:cs="Times New Roman"/>
          <w:sz w:val="28"/>
          <w:szCs w:val="28"/>
        </w:rPr>
        <w:t xml:space="preserve"> </w:t>
      </w:r>
    </w:p>
    <w:p w14:paraId="2699236E" w14:textId="386C7C3A" w:rsidR="00904F13" w:rsidRPr="003160E0" w:rsidRDefault="00904F13" w:rsidP="00B44680">
      <w:pPr>
        <w:pStyle w:val="a3"/>
        <w:numPr>
          <w:ilvl w:val="1"/>
          <w:numId w:val="6"/>
        </w:numPr>
        <w:spacing w:line="240" w:lineRule="auto"/>
        <w:ind w:left="993" w:hanging="426"/>
        <w:jc w:val="both"/>
        <w:rPr>
          <w:rFonts w:ascii="Times New Roman" w:hAnsi="Times New Roman" w:cs="Times New Roman"/>
          <w:sz w:val="28"/>
          <w:szCs w:val="28"/>
        </w:rPr>
      </w:pPr>
      <w:r w:rsidRPr="003160E0">
        <w:rPr>
          <w:rFonts w:ascii="Times New Roman" w:hAnsi="Times New Roman" w:cs="Times New Roman"/>
          <w:sz w:val="28"/>
          <w:szCs w:val="28"/>
        </w:rPr>
        <w:t xml:space="preserve">не иметь в уставном (складочном) капитале иностранных юридических лиц, зарегистрированных в низконалоговой юрисдикции за пределами территории Российской Федерации, доля прямого или косвенного (через третьих лиц) участия которых (определяемая в порядке, предусмотренном п.15 ст.241 Бюджетного Кодекса РФ) в совокупности превышает 25 (Двадцать пять) процентов; </w:t>
      </w:r>
    </w:p>
    <w:p w14:paraId="1D6074C6" w14:textId="5BF0F32C" w:rsidR="00B2584E" w:rsidRPr="005D5258" w:rsidRDefault="00B2584E" w:rsidP="00B44680">
      <w:pPr>
        <w:pStyle w:val="a3"/>
        <w:numPr>
          <w:ilvl w:val="1"/>
          <w:numId w:val="6"/>
        </w:numPr>
        <w:spacing w:line="240" w:lineRule="auto"/>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 </w:t>
      </w:r>
    </w:p>
    <w:p w14:paraId="649C7281" w14:textId="75CA0D2C" w:rsidR="00BB2B15" w:rsidRPr="003160E0" w:rsidRDefault="00BB2B15" w:rsidP="00B44680">
      <w:pPr>
        <w:pStyle w:val="a3"/>
        <w:numPr>
          <w:ilvl w:val="1"/>
          <w:numId w:val="6"/>
        </w:numPr>
        <w:spacing w:line="240" w:lineRule="auto"/>
        <w:ind w:left="993" w:hanging="426"/>
        <w:jc w:val="both"/>
        <w:rPr>
          <w:rFonts w:ascii="Times New Roman" w:hAnsi="Times New Roman" w:cs="Times New Roman"/>
          <w:sz w:val="28"/>
          <w:szCs w:val="28"/>
        </w:rPr>
      </w:pPr>
      <w:r w:rsidRPr="00904F13">
        <w:rPr>
          <w:rFonts w:ascii="Times New Roman" w:hAnsi="Times New Roman" w:cs="Times New Roman"/>
          <w:sz w:val="28"/>
          <w:szCs w:val="28"/>
        </w:rPr>
        <w:t>раскрыть состав участников (акционеров</w:t>
      </w:r>
      <w:r w:rsidR="00904F13" w:rsidRPr="00904F13">
        <w:rPr>
          <w:rFonts w:ascii="Times New Roman" w:hAnsi="Times New Roman" w:cs="Times New Roman"/>
          <w:sz w:val="28"/>
          <w:szCs w:val="28"/>
        </w:rPr>
        <w:t xml:space="preserve">) </w:t>
      </w:r>
      <w:r w:rsidR="00904F13" w:rsidRPr="003160E0">
        <w:rPr>
          <w:rFonts w:ascii="Times New Roman" w:hAnsi="Times New Roman" w:cs="Times New Roman"/>
          <w:sz w:val="28"/>
          <w:szCs w:val="28"/>
        </w:rPr>
        <w:t>и предоставить сведения о конечных бенефициарах на момент подачи заявки;</w:t>
      </w:r>
    </w:p>
    <w:p w14:paraId="04F97650" w14:textId="33615739" w:rsidR="00BB2B15" w:rsidRPr="00904F13" w:rsidRDefault="00BB2B15" w:rsidP="00B44680">
      <w:pPr>
        <w:pStyle w:val="a3"/>
        <w:numPr>
          <w:ilvl w:val="1"/>
          <w:numId w:val="6"/>
        </w:numPr>
        <w:spacing w:line="240" w:lineRule="auto"/>
        <w:ind w:left="993" w:hanging="426"/>
        <w:jc w:val="both"/>
        <w:rPr>
          <w:rFonts w:ascii="Times New Roman" w:hAnsi="Times New Roman" w:cs="Times New Roman"/>
          <w:sz w:val="28"/>
          <w:szCs w:val="28"/>
        </w:rPr>
      </w:pPr>
      <w:r w:rsidRPr="00904F13">
        <w:rPr>
          <w:rFonts w:ascii="Times New Roman" w:hAnsi="Times New Roman" w:cs="Times New Roman"/>
          <w:sz w:val="28"/>
          <w:szCs w:val="28"/>
        </w:rPr>
        <w:lastRenderedPageBreak/>
        <w:t xml:space="preserve">не находиться в процессе реорганизации (за исключением реорганизации в форме преобразования), ликвидации или банкротства на момент подачи заявки и (или) получения займа; </w:t>
      </w:r>
    </w:p>
    <w:p w14:paraId="10F6C544" w14:textId="77777777" w:rsidR="00904F13" w:rsidRPr="00904F13" w:rsidRDefault="00BB2B15" w:rsidP="00B44680">
      <w:pPr>
        <w:pStyle w:val="a3"/>
        <w:numPr>
          <w:ilvl w:val="1"/>
          <w:numId w:val="6"/>
        </w:numPr>
        <w:spacing w:line="240" w:lineRule="auto"/>
        <w:ind w:left="993" w:hanging="426"/>
        <w:jc w:val="both"/>
        <w:rPr>
          <w:rFonts w:ascii="Times New Roman" w:hAnsi="Times New Roman" w:cs="Times New Roman"/>
          <w:sz w:val="28"/>
          <w:szCs w:val="28"/>
        </w:rPr>
      </w:pPr>
      <w:r w:rsidRPr="00904F13">
        <w:rPr>
          <w:rFonts w:ascii="Times New Roman" w:hAnsi="Times New Roman" w:cs="Times New Roman"/>
          <w:sz w:val="28"/>
          <w:szCs w:val="28"/>
        </w:rPr>
        <w:t xml:space="preserve">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 </w:t>
      </w:r>
    </w:p>
    <w:p w14:paraId="65F3C1B9" w14:textId="77777777" w:rsidR="00904F13" w:rsidRPr="00904F13" w:rsidRDefault="00904F13" w:rsidP="00B44680">
      <w:pPr>
        <w:pStyle w:val="a3"/>
        <w:numPr>
          <w:ilvl w:val="1"/>
          <w:numId w:val="6"/>
        </w:numPr>
        <w:spacing w:line="240" w:lineRule="auto"/>
        <w:ind w:left="1559" w:hanging="425"/>
        <w:jc w:val="both"/>
        <w:rPr>
          <w:rFonts w:ascii="Times New Roman" w:hAnsi="Times New Roman" w:cs="Times New Roman"/>
          <w:sz w:val="28"/>
          <w:szCs w:val="28"/>
        </w:rPr>
      </w:pPr>
      <w:r w:rsidRPr="00904F13">
        <w:rPr>
          <w:rFonts w:ascii="Times New Roman" w:hAnsi="Times New Roman" w:cs="Times New Roman"/>
          <w:sz w:val="28"/>
          <w:szCs w:val="28"/>
        </w:rPr>
        <w:t xml:space="preserve">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 </w:t>
      </w:r>
    </w:p>
    <w:p w14:paraId="7E4D2335" w14:textId="77777777" w:rsidR="00904F13" w:rsidRPr="00904F13" w:rsidRDefault="00904F13" w:rsidP="00B44680">
      <w:pPr>
        <w:pStyle w:val="a3"/>
        <w:numPr>
          <w:ilvl w:val="1"/>
          <w:numId w:val="6"/>
        </w:numPr>
        <w:spacing w:line="240" w:lineRule="auto"/>
        <w:ind w:left="1559" w:hanging="425"/>
        <w:jc w:val="both"/>
        <w:rPr>
          <w:rFonts w:ascii="Times New Roman" w:hAnsi="Times New Roman" w:cs="Times New Roman"/>
          <w:sz w:val="28"/>
          <w:szCs w:val="28"/>
        </w:rPr>
      </w:pPr>
      <w:r w:rsidRPr="00904F13">
        <w:rPr>
          <w:rFonts w:ascii="Times New Roman" w:hAnsi="Times New Roman" w:cs="Times New Roman"/>
          <w:sz w:val="28"/>
          <w:szCs w:val="28"/>
        </w:rPr>
        <w:t xml:space="preserve">раскрыты сведения о составе участников (акционеров) и бенефициарных владельцах управляющей компании; </w:t>
      </w:r>
    </w:p>
    <w:p w14:paraId="5F46D8E5" w14:textId="77777777" w:rsidR="00904F13" w:rsidRPr="00904F13" w:rsidRDefault="00904F13" w:rsidP="00B44680">
      <w:pPr>
        <w:pStyle w:val="a3"/>
        <w:numPr>
          <w:ilvl w:val="1"/>
          <w:numId w:val="6"/>
        </w:numPr>
        <w:spacing w:line="240" w:lineRule="auto"/>
        <w:ind w:left="1559" w:hanging="425"/>
        <w:jc w:val="both"/>
        <w:rPr>
          <w:rFonts w:ascii="Times New Roman" w:hAnsi="Times New Roman" w:cs="Times New Roman"/>
          <w:sz w:val="28"/>
          <w:szCs w:val="28"/>
        </w:rPr>
      </w:pPr>
      <w:r w:rsidRPr="00904F13">
        <w:rPr>
          <w:rFonts w:ascii="Times New Roman" w:hAnsi="Times New Roman" w:cs="Times New Roman"/>
          <w:sz w:val="28"/>
          <w:szCs w:val="28"/>
        </w:rPr>
        <w:t xml:space="preserve">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w:t>
      </w:r>
    </w:p>
    <w:p w14:paraId="7A132E2A" w14:textId="349AFFDD" w:rsidR="00904F13" w:rsidRDefault="00904F13" w:rsidP="00B44680">
      <w:pPr>
        <w:pStyle w:val="a3"/>
        <w:numPr>
          <w:ilvl w:val="1"/>
          <w:numId w:val="6"/>
        </w:numPr>
        <w:spacing w:line="240" w:lineRule="auto"/>
        <w:ind w:left="1559" w:hanging="425"/>
        <w:jc w:val="both"/>
        <w:rPr>
          <w:rFonts w:ascii="Times New Roman" w:hAnsi="Times New Roman" w:cs="Times New Roman"/>
          <w:sz w:val="28"/>
          <w:szCs w:val="28"/>
        </w:rPr>
      </w:pPr>
      <w:r w:rsidRPr="00904F13">
        <w:rPr>
          <w:rFonts w:ascii="Times New Roman" w:hAnsi="Times New Roman" w:cs="Times New Roman"/>
          <w:sz w:val="28"/>
          <w:szCs w:val="28"/>
        </w:rPr>
        <w:t>бенефициарный владелец участника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63A2B3DA" w14:textId="77777777" w:rsidR="003160E0" w:rsidRDefault="00904F13" w:rsidP="003160E0">
      <w:pPr>
        <w:pStyle w:val="a3"/>
        <w:numPr>
          <w:ilvl w:val="1"/>
          <w:numId w:val="6"/>
        </w:numPr>
        <w:spacing w:line="240" w:lineRule="auto"/>
        <w:ind w:left="924" w:hanging="357"/>
        <w:jc w:val="both"/>
        <w:rPr>
          <w:rFonts w:ascii="Times New Roman" w:hAnsi="Times New Roman" w:cs="Times New Roman"/>
          <w:sz w:val="28"/>
          <w:szCs w:val="28"/>
        </w:rPr>
      </w:pPr>
      <w:r w:rsidRPr="003160E0">
        <w:rPr>
          <w:rFonts w:ascii="Times New Roman" w:hAnsi="Times New Roman" w:cs="Times New Roman"/>
          <w:sz w:val="28"/>
          <w:szCs w:val="28"/>
        </w:rPr>
        <w:t xml:space="preserve">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приводящих к прямой невозможности исполнения обязательств по проекту; </w:t>
      </w:r>
    </w:p>
    <w:p w14:paraId="395694C2" w14:textId="50C2FE4D" w:rsidR="00904F13" w:rsidRPr="003160E0" w:rsidRDefault="00904F13" w:rsidP="003160E0">
      <w:pPr>
        <w:pStyle w:val="a3"/>
        <w:numPr>
          <w:ilvl w:val="1"/>
          <w:numId w:val="6"/>
        </w:numPr>
        <w:spacing w:line="240" w:lineRule="auto"/>
        <w:ind w:left="924" w:hanging="357"/>
        <w:jc w:val="both"/>
        <w:rPr>
          <w:rFonts w:ascii="Times New Roman" w:hAnsi="Times New Roman" w:cs="Times New Roman"/>
          <w:sz w:val="28"/>
          <w:szCs w:val="28"/>
        </w:rPr>
      </w:pPr>
      <w:r w:rsidRPr="003160E0">
        <w:rPr>
          <w:rFonts w:ascii="Times New Roman" w:hAnsi="Times New Roman" w:cs="Times New Roman"/>
          <w:sz w:val="28"/>
          <w:szCs w:val="28"/>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в совокупном объеме, превышающем 10% от стоимости балансовых активов Заявителя (настоящее требование не применяется в отношении Заявителей, предоставляющих на всю сумму займа и процентов на весь срок займа обеспечение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w:t>
      </w:r>
    </w:p>
    <w:p w14:paraId="2883DFD2" w14:textId="77777777" w:rsidR="00903360"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6.2. </w:t>
      </w:r>
      <w:r w:rsidR="00903360" w:rsidRPr="00903360">
        <w:rPr>
          <w:rFonts w:ascii="Times New Roman" w:hAnsi="Times New Roman" w:cs="Times New Roman"/>
          <w:sz w:val="28"/>
          <w:szCs w:val="28"/>
        </w:rPr>
        <w:t xml:space="preserve">Заявитель не должен иметь: </w:t>
      </w:r>
    </w:p>
    <w:p w14:paraId="66FD2F34" w14:textId="77777777" w:rsidR="00903360" w:rsidRPr="003160E0" w:rsidRDefault="00903360" w:rsidP="00B44680">
      <w:pPr>
        <w:pStyle w:val="a3"/>
        <w:numPr>
          <w:ilvl w:val="0"/>
          <w:numId w:val="45"/>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lastRenderedPageBreak/>
        <w:t xml:space="preserve">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p>
    <w:p w14:paraId="71A21214" w14:textId="77777777" w:rsidR="00903360" w:rsidRPr="003160E0" w:rsidRDefault="00903360" w:rsidP="00B44680">
      <w:pPr>
        <w:pStyle w:val="a3"/>
        <w:numPr>
          <w:ilvl w:val="0"/>
          <w:numId w:val="45"/>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просроченную задолженность по возврату в федеральный бюджет субсидий, бюджетных инвестиций, предоставленных в соответствии с правовыми актами Российской Федерации, и иную просроченную (неурегулированную) задолженность перед федеральным бюджетом; </w:t>
      </w:r>
    </w:p>
    <w:p w14:paraId="55F224D3" w14:textId="77777777" w:rsidR="003160E0" w:rsidRDefault="00903360" w:rsidP="003160E0">
      <w:pPr>
        <w:pStyle w:val="a3"/>
        <w:numPr>
          <w:ilvl w:val="0"/>
          <w:numId w:val="45"/>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задолженность по заработной плате перед работниками, </w:t>
      </w:r>
    </w:p>
    <w:p w14:paraId="6A787C20" w14:textId="00B5B51F" w:rsidR="00662C05" w:rsidRPr="003160E0" w:rsidRDefault="00903360" w:rsidP="003160E0">
      <w:pPr>
        <w:pStyle w:val="a3"/>
        <w:numPr>
          <w:ilvl w:val="0"/>
          <w:numId w:val="45"/>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текущую просроченную задолженность перед Фондами.</w:t>
      </w:r>
    </w:p>
    <w:p w14:paraId="23D2A322" w14:textId="328AEE51" w:rsidR="00903360" w:rsidRDefault="00903360" w:rsidP="00B44680">
      <w:pPr>
        <w:spacing w:line="240" w:lineRule="auto"/>
        <w:jc w:val="both"/>
        <w:rPr>
          <w:rFonts w:ascii="Times New Roman" w:hAnsi="Times New Roman" w:cs="Times New Roman"/>
          <w:sz w:val="28"/>
          <w:szCs w:val="28"/>
        </w:rPr>
      </w:pPr>
      <w:r w:rsidRPr="00903360">
        <w:rPr>
          <w:rFonts w:ascii="Times New Roman" w:hAnsi="Times New Roman" w:cs="Times New Roman"/>
          <w:sz w:val="28"/>
          <w:szCs w:val="28"/>
        </w:rPr>
        <w:t>Финансирование проектов предоставляется по решению Наблюдательного совета Фонда</w:t>
      </w:r>
      <w:r w:rsidR="004E6B40">
        <w:rPr>
          <w:rFonts w:ascii="Times New Roman" w:hAnsi="Times New Roman" w:cs="Times New Roman"/>
          <w:sz w:val="28"/>
          <w:szCs w:val="28"/>
        </w:rPr>
        <w:t xml:space="preserve"> ВО / Наблюдательного совета Фонда</w:t>
      </w:r>
      <w:r w:rsidRPr="00903360">
        <w:rPr>
          <w:rFonts w:ascii="Times New Roman" w:hAnsi="Times New Roman" w:cs="Times New Roman"/>
          <w:sz w:val="28"/>
          <w:szCs w:val="28"/>
        </w:rPr>
        <w:t xml:space="preserve">: </w:t>
      </w:r>
    </w:p>
    <w:p w14:paraId="44509DD3" w14:textId="270FC58D" w:rsidR="00903360" w:rsidRPr="003160E0" w:rsidRDefault="00903360" w:rsidP="00B44680">
      <w:pPr>
        <w:pStyle w:val="a3"/>
        <w:numPr>
          <w:ilvl w:val="0"/>
          <w:numId w:val="46"/>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Заявителям, имеющим зафиксированные факты несвоевременного выполнения в прошлом обязательств перед Фонд</w:t>
      </w:r>
      <w:r w:rsidR="00660554" w:rsidRPr="003160E0">
        <w:rPr>
          <w:rFonts w:ascii="Times New Roman" w:hAnsi="Times New Roman" w:cs="Times New Roman"/>
          <w:sz w:val="28"/>
          <w:szCs w:val="28"/>
        </w:rPr>
        <w:t>ами</w:t>
      </w:r>
      <w:r w:rsidRPr="003160E0">
        <w:rPr>
          <w:rFonts w:ascii="Times New Roman" w:hAnsi="Times New Roman" w:cs="Times New Roman"/>
          <w:sz w:val="28"/>
          <w:szCs w:val="28"/>
        </w:rPr>
        <w:t xml:space="preserve"> по возврату заемных денежных средств (исключение: зафиксировано не более двух случаев несвоевременного выполнения обязательств за период действия ранее заключенных договоров с просрочками не более трёх рабочих дней каждая, срок которой исчисляется со следующего рабочего дня после наступления даты исполнения обязательств согласно условиям соответствующего договора);</w:t>
      </w:r>
    </w:p>
    <w:p w14:paraId="2B3EC120" w14:textId="47043277" w:rsidR="00662C05" w:rsidRPr="003160E0" w:rsidRDefault="00903360" w:rsidP="00B44680">
      <w:pPr>
        <w:pStyle w:val="a3"/>
        <w:numPr>
          <w:ilvl w:val="0"/>
          <w:numId w:val="46"/>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Заявителям, входящим в одну Группу лиц с заемщиками, имеющим текущую просроченную задолженность перед Фонд</w:t>
      </w:r>
      <w:r w:rsidR="00660554" w:rsidRPr="003160E0">
        <w:rPr>
          <w:rFonts w:ascii="Times New Roman" w:hAnsi="Times New Roman" w:cs="Times New Roman"/>
          <w:sz w:val="28"/>
          <w:szCs w:val="28"/>
        </w:rPr>
        <w:t>ами</w:t>
      </w:r>
      <w:r w:rsidRPr="003160E0">
        <w:rPr>
          <w:rFonts w:ascii="Times New Roman" w:hAnsi="Times New Roman" w:cs="Times New Roman"/>
          <w:sz w:val="28"/>
          <w:szCs w:val="28"/>
        </w:rPr>
        <w:t xml:space="preserve"> по займам, выданным за счет средств бюджета (исключение: финансирование проектов Заявителей, входящих в государственные корпорации).</w:t>
      </w:r>
    </w:p>
    <w:p w14:paraId="44EE4C89" w14:textId="0A45A015" w:rsidR="00903360" w:rsidRPr="00903360" w:rsidRDefault="00B15741" w:rsidP="00B44680">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903360" w:rsidRPr="00903360">
        <w:rPr>
          <w:rFonts w:ascii="Times New Roman" w:hAnsi="Times New Roman" w:cs="Times New Roman"/>
          <w:sz w:val="28"/>
          <w:szCs w:val="28"/>
        </w:rPr>
        <w:t xml:space="preserve">.3. Лицо, предоставляющее обеспечение по проекту, должно соответствовать следующим требованиям: </w:t>
      </w:r>
    </w:p>
    <w:p w14:paraId="176CB2DF" w14:textId="77777777" w:rsidR="00B15741" w:rsidRPr="003160E0" w:rsidRDefault="00903360" w:rsidP="00B44680">
      <w:pPr>
        <w:pStyle w:val="a3"/>
        <w:numPr>
          <w:ilvl w:val="0"/>
          <w:numId w:val="47"/>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раскрыть состав участников (акционеров); </w:t>
      </w:r>
    </w:p>
    <w:p w14:paraId="1514046F" w14:textId="77777777" w:rsidR="00B15741" w:rsidRPr="003160E0" w:rsidRDefault="00903360" w:rsidP="00B44680">
      <w:pPr>
        <w:pStyle w:val="a3"/>
        <w:numPr>
          <w:ilvl w:val="0"/>
          <w:numId w:val="47"/>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не находиться в процессе банкротства, ликвидации, реорганизации (за исключением реорганизации в форме преобразования, а также реорганизации институтов развития и кредитных организаций, предоставивших гарантии/поручительства, и (или) третьих лиц, предоставивших в залог имущество); </w:t>
      </w:r>
    </w:p>
    <w:p w14:paraId="20C1D916" w14:textId="3BFAD723" w:rsidR="00903360" w:rsidRPr="003160E0" w:rsidRDefault="00903360" w:rsidP="00B44680">
      <w:pPr>
        <w:pStyle w:val="a3"/>
        <w:numPr>
          <w:ilvl w:val="0"/>
          <w:numId w:val="47"/>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в совокупном объеме, превышающем 10% от стоимости балансовых активов такого лица. </w:t>
      </w:r>
    </w:p>
    <w:p w14:paraId="0DB4DFCF" w14:textId="52A1F85E" w:rsidR="00903360" w:rsidRPr="003160E0" w:rsidRDefault="00B1574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6</w:t>
      </w:r>
      <w:r w:rsidR="00903360" w:rsidRPr="003160E0">
        <w:rPr>
          <w:rFonts w:ascii="Times New Roman" w:hAnsi="Times New Roman" w:cs="Times New Roman"/>
          <w:sz w:val="28"/>
          <w:szCs w:val="28"/>
        </w:rPr>
        <w:t xml:space="preserve">.4. Лицо, заявленное в качестве ключевого исполнителя по проекту, должно соответствовать следующим требованиям: </w:t>
      </w:r>
    </w:p>
    <w:p w14:paraId="5F50B444" w14:textId="77777777" w:rsidR="00B15741" w:rsidRPr="003160E0" w:rsidRDefault="00903360" w:rsidP="00B44680">
      <w:pPr>
        <w:pStyle w:val="a3"/>
        <w:numPr>
          <w:ilvl w:val="0"/>
          <w:numId w:val="48"/>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lastRenderedPageBreak/>
        <w:t xml:space="preserve">являться резидентом Российской Федерации или иностранным юридическим лицом, не зарегистрированным в низконалоговой юрисдикции; </w:t>
      </w:r>
    </w:p>
    <w:p w14:paraId="5FC83DD9" w14:textId="77777777" w:rsidR="00B15741" w:rsidRPr="003160E0" w:rsidRDefault="00903360" w:rsidP="00B44680">
      <w:pPr>
        <w:pStyle w:val="a3"/>
        <w:numPr>
          <w:ilvl w:val="0"/>
          <w:numId w:val="48"/>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характер сделки с ключевым исполнителем должен соответствовать его роли, заявленной в проекте (поставщик оборудования, инжиниринговая компания и т.п.); </w:t>
      </w:r>
    </w:p>
    <w:p w14:paraId="74589FB0" w14:textId="77777777" w:rsidR="00B15741" w:rsidRPr="003160E0" w:rsidRDefault="00903360" w:rsidP="00B44680">
      <w:pPr>
        <w:pStyle w:val="a3"/>
        <w:numPr>
          <w:ilvl w:val="0"/>
          <w:numId w:val="48"/>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предоставить сведения о конечных бенефициарах на момент предоставления информации</w:t>
      </w:r>
      <w:r w:rsidRPr="003160E0">
        <w:rPr>
          <w:rStyle w:val="a6"/>
          <w:rFonts w:ascii="Times New Roman" w:hAnsi="Times New Roman" w:cs="Times New Roman"/>
          <w:sz w:val="28"/>
          <w:szCs w:val="28"/>
        </w:rPr>
        <w:footnoteReference w:id="16"/>
      </w:r>
      <w:r w:rsidRPr="003160E0">
        <w:rPr>
          <w:rFonts w:ascii="Times New Roman" w:hAnsi="Times New Roman" w:cs="Times New Roman"/>
          <w:sz w:val="28"/>
          <w:szCs w:val="28"/>
        </w:rPr>
        <w:t xml:space="preserve">; </w:t>
      </w:r>
    </w:p>
    <w:p w14:paraId="09B158E2" w14:textId="77777777" w:rsidR="00B15741" w:rsidRPr="003160E0" w:rsidRDefault="00903360" w:rsidP="00B44680">
      <w:pPr>
        <w:pStyle w:val="a3"/>
        <w:numPr>
          <w:ilvl w:val="0"/>
          <w:numId w:val="48"/>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не находиться в процессе ликвидации или банкротства на момент предоставления информации; </w:t>
      </w:r>
    </w:p>
    <w:p w14:paraId="38C8B926" w14:textId="73AB909E" w:rsidR="00903360" w:rsidRPr="003160E0" w:rsidRDefault="00903360" w:rsidP="00B44680">
      <w:pPr>
        <w:pStyle w:val="a3"/>
        <w:numPr>
          <w:ilvl w:val="0"/>
          <w:numId w:val="48"/>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приводящих к прямой невозможности исполнения обязательств по сделке с Заявителем;</w:t>
      </w:r>
    </w:p>
    <w:p w14:paraId="0E5091C9" w14:textId="535CB7CC" w:rsidR="00903360" w:rsidRPr="003160E0" w:rsidRDefault="00B1574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6</w:t>
      </w:r>
      <w:r w:rsidR="00903360" w:rsidRPr="003160E0">
        <w:rPr>
          <w:rFonts w:ascii="Times New Roman" w:hAnsi="Times New Roman" w:cs="Times New Roman"/>
          <w:sz w:val="28"/>
          <w:szCs w:val="28"/>
        </w:rPr>
        <w:t xml:space="preserve">.5. Для целей настоящего стандарта идентификация бенефициарных владельцев не проводится в отношении лиц, являющихся: </w:t>
      </w:r>
    </w:p>
    <w:p w14:paraId="2BBBCCE0" w14:textId="77777777" w:rsidR="00B15741" w:rsidRPr="003160E0" w:rsidRDefault="00903360" w:rsidP="00B44680">
      <w:pPr>
        <w:pStyle w:val="a3"/>
        <w:numPr>
          <w:ilvl w:val="0"/>
          <w:numId w:val="49"/>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 </w:t>
      </w:r>
    </w:p>
    <w:p w14:paraId="117B34A1" w14:textId="77777777" w:rsidR="00B15741" w:rsidRPr="003160E0" w:rsidRDefault="00903360" w:rsidP="00B44680">
      <w:pPr>
        <w:pStyle w:val="a3"/>
        <w:numPr>
          <w:ilvl w:val="0"/>
          <w:numId w:val="49"/>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публичными акционерными обществами, обыкновенные акции которых включены в список ценных бумаг, допущенных к организованным торгам, раскрывающим информацию в соответствии с законодательством Российской Федерации о ценных бумагах. Идентификация бенефициарных владельцев не проводится также в отношении дочерних или контролируемых обществ таких публичных акционерных обществ; </w:t>
      </w:r>
    </w:p>
    <w:p w14:paraId="3ED33D52" w14:textId="77777777" w:rsidR="00B15741" w:rsidRPr="003160E0" w:rsidRDefault="00903360" w:rsidP="00B44680">
      <w:pPr>
        <w:pStyle w:val="a3"/>
        <w:numPr>
          <w:ilvl w:val="0"/>
          <w:numId w:val="49"/>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Pr="003160E0">
        <w:rPr>
          <w:rStyle w:val="a6"/>
          <w:rFonts w:ascii="Times New Roman" w:hAnsi="Times New Roman" w:cs="Times New Roman"/>
          <w:sz w:val="28"/>
          <w:szCs w:val="28"/>
        </w:rPr>
        <w:footnoteReference w:id="17"/>
      </w:r>
      <w:r w:rsidRPr="003160E0">
        <w:rPr>
          <w:rFonts w:ascii="Times New Roman" w:hAnsi="Times New Roman" w:cs="Times New Roman"/>
          <w:sz w:val="28"/>
          <w:szCs w:val="28"/>
        </w:rPr>
        <w:t>, либо раскрывающими информацию о владельцах на общедоступных ресурсах на ином основании;</w:t>
      </w:r>
    </w:p>
    <w:p w14:paraId="466B45BA" w14:textId="77777777" w:rsidR="00B15741" w:rsidRPr="003160E0" w:rsidRDefault="00903360" w:rsidP="00B44680">
      <w:pPr>
        <w:pStyle w:val="a3"/>
        <w:numPr>
          <w:ilvl w:val="0"/>
          <w:numId w:val="49"/>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lastRenderedPageBreak/>
        <w:t xml:space="preserve">дочерними обществами иностранных структур, организационная форма которых не предусматривает наличия бенефициарного владельца; </w:t>
      </w:r>
    </w:p>
    <w:p w14:paraId="30280B19" w14:textId="3AB1E2C2" w:rsidR="00903360" w:rsidRPr="003160E0" w:rsidRDefault="00903360" w:rsidP="00B44680">
      <w:pPr>
        <w:pStyle w:val="a3"/>
        <w:numPr>
          <w:ilvl w:val="0"/>
          <w:numId w:val="49"/>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международными компаниями, созданными в соответствии с Федеральным законом от 03.08.2018 № 290-ФЗ </w:t>
      </w:r>
      <w:r w:rsidR="00B15741" w:rsidRPr="003160E0">
        <w:rPr>
          <w:rFonts w:ascii="Times New Roman" w:hAnsi="Times New Roman" w:cs="Times New Roman"/>
          <w:sz w:val="28"/>
          <w:szCs w:val="28"/>
        </w:rPr>
        <w:t>«</w:t>
      </w:r>
      <w:r w:rsidRPr="003160E0">
        <w:rPr>
          <w:rFonts w:ascii="Times New Roman" w:hAnsi="Times New Roman" w:cs="Times New Roman"/>
          <w:sz w:val="28"/>
          <w:szCs w:val="28"/>
        </w:rPr>
        <w:t>О международных компаниях и международных фондах</w:t>
      </w:r>
      <w:r w:rsidR="00B15741" w:rsidRPr="003160E0">
        <w:rPr>
          <w:rFonts w:ascii="Times New Roman" w:hAnsi="Times New Roman" w:cs="Times New Roman"/>
          <w:sz w:val="28"/>
          <w:szCs w:val="28"/>
        </w:rPr>
        <w:t xml:space="preserve">» </w:t>
      </w:r>
      <w:r w:rsidRPr="003160E0">
        <w:rPr>
          <w:rFonts w:ascii="Times New Roman" w:hAnsi="Times New Roman" w:cs="Times New Roman"/>
          <w:sz w:val="28"/>
          <w:szCs w:val="28"/>
        </w:rPr>
        <w:t>и их дочерними обществами.</w:t>
      </w:r>
    </w:p>
    <w:p w14:paraId="4F0D5A2B" w14:textId="36A16879" w:rsidR="00903360" w:rsidRPr="003160E0" w:rsidRDefault="00B1574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6</w:t>
      </w:r>
      <w:r w:rsidR="00903360" w:rsidRPr="003160E0">
        <w:rPr>
          <w:rFonts w:ascii="Times New Roman" w:hAnsi="Times New Roman" w:cs="Times New Roman"/>
          <w:sz w:val="28"/>
          <w:szCs w:val="28"/>
        </w:rPr>
        <w:t xml:space="preserve">.6. Для целей настоящего стандарта состав участников (акционеров) и бенефициарных владельцев лица считается установленным, если обеспечено наличие актуальной информации: </w:t>
      </w:r>
    </w:p>
    <w:p w14:paraId="646CE02D" w14:textId="77777777" w:rsidR="00B15741" w:rsidRPr="003160E0" w:rsidRDefault="00903360" w:rsidP="00B44680">
      <w:pPr>
        <w:pStyle w:val="a3"/>
        <w:numPr>
          <w:ilvl w:val="0"/>
          <w:numId w:val="50"/>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об участниках (акционерах) лица в объеме контрольного пакета акций (долей) и его бенефициарных владельцах; </w:t>
      </w:r>
    </w:p>
    <w:p w14:paraId="75F6703E" w14:textId="77777777" w:rsidR="00B15741" w:rsidRPr="003160E0" w:rsidRDefault="00903360" w:rsidP="00B44680">
      <w:pPr>
        <w:pStyle w:val="a3"/>
        <w:numPr>
          <w:ilvl w:val="0"/>
          <w:numId w:val="50"/>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для лица, преобладающее участие в уставном (складочном) капитале которого принадлежит паевому инвестиционному фонду - следующей информации: </w:t>
      </w:r>
    </w:p>
    <w:p w14:paraId="05DD24CF" w14:textId="77777777" w:rsidR="00B15741" w:rsidRPr="003160E0" w:rsidRDefault="00B15741" w:rsidP="00B44680">
      <w:pPr>
        <w:pStyle w:val="a3"/>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а) </w:t>
      </w:r>
      <w:r w:rsidR="00903360" w:rsidRPr="003160E0">
        <w:rPr>
          <w:rFonts w:ascii="Times New Roman" w:hAnsi="Times New Roman" w:cs="Times New Roman"/>
          <w:sz w:val="28"/>
          <w:szCs w:val="28"/>
        </w:rPr>
        <w:t>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w:t>
      </w:r>
      <w:r w:rsidRPr="003160E0">
        <w:rPr>
          <w:rFonts w:ascii="Times New Roman" w:hAnsi="Times New Roman" w:cs="Times New Roman"/>
          <w:sz w:val="28"/>
          <w:szCs w:val="28"/>
        </w:rPr>
        <w:t>щее паевой инвестиционный фонд;</w:t>
      </w:r>
    </w:p>
    <w:p w14:paraId="0CC2EE1C" w14:textId="763F4B06" w:rsidR="00B15741" w:rsidRPr="003160E0" w:rsidRDefault="00903360" w:rsidP="00B44680">
      <w:pPr>
        <w:pStyle w:val="a3"/>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б) бенефициарных владельцах участников, указанных в </w:t>
      </w:r>
      <w:proofErr w:type="spellStart"/>
      <w:r w:rsidRPr="003160E0">
        <w:rPr>
          <w:rFonts w:ascii="Times New Roman" w:hAnsi="Times New Roman" w:cs="Times New Roman"/>
          <w:sz w:val="28"/>
          <w:szCs w:val="28"/>
        </w:rPr>
        <w:t>пп</w:t>
      </w:r>
      <w:proofErr w:type="spellEnd"/>
      <w:r w:rsidRPr="003160E0">
        <w:rPr>
          <w:rFonts w:ascii="Times New Roman" w:hAnsi="Times New Roman" w:cs="Times New Roman"/>
          <w:sz w:val="28"/>
          <w:szCs w:val="28"/>
        </w:rPr>
        <w:t xml:space="preserve">. </w:t>
      </w:r>
      <w:r w:rsidR="00B15741" w:rsidRPr="003160E0">
        <w:rPr>
          <w:rFonts w:ascii="Times New Roman" w:hAnsi="Times New Roman" w:cs="Times New Roman"/>
          <w:sz w:val="28"/>
          <w:szCs w:val="28"/>
        </w:rPr>
        <w:t>«</w:t>
      </w:r>
      <w:r w:rsidRPr="003160E0">
        <w:rPr>
          <w:rFonts w:ascii="Times New Roman" w:hAnsi="Times New Roman" w:cs="Times New Roman"/>
          <w:sz w:val="28"/>
          <w:szCs w:val="28"/>
        </w:rPr>
        <w:t>а</w:t>
      </w:r>
      <w:r w:rsidR="00B15741" w:rsidRPr="003160E0">
        <w:rPr>
          <w:rFonts w:ascii="Times New Roman" w:hAnsi="Times New Roman" w:cs="Times New Roman"/>
          <w:sz w:val="28"/>
          <w:szCs w:val="28"/>
        </w:rPr>
        <w:t>»</w:t>
      </w:r>
      <w:r w:rsidRPr="003160E0">
        <w:rPr>
          <w:rFonts w:ascii="Times New Roman" w:hAnsi="Times New Roman" w:cs="Times New Roman"/>
          <w:sz w:val="28"/>
          <w:szCs w:val="28"/>
        </w:rPr>
        <w:t xml:space="preserve"> настоящего пункта, в объеме контрольного пакета акций (долей); </w:t>
      </w:r>
    </w:p>
    <w:p w14:paraId="154EC9C2" w14:textId="2D356491" w:rsidR="00903360" w:rsidRDefault="00903360" w:rsidP="00B44680">
      <w:pPr>
        <w:pStyle w:val="a3"/>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в) 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14:paraId="7181187C" w14:textId="7CA78C3F" w:rsidR="00BB2B15" w:rsidRPr="00B15741" w:rsidRDefault="00B15741" w:rsidP="00B44680">
      <w:pPr>
        <w:spacing w:line="240" w:lineRule="auto"/>
        <w:jc w:val="both"/>
        <w:rPr>
          <w:rFonts w:ascii="Times New Roman" w:hAnsi="Times New Roman" w:cs="Times New Roman"/>
          <w:sz w:val="28"/>
          <w:szCs w:val="28"/>
        </w:rPr>
      </w:pPr>
      <w:r w:rsidRPr="00B15741">
        <w:rPr>
          <w:rFonts w:ascii="Times New Roman" w:hAnsi="Times New Roman" w:cs="Times New Roman"/>
          <w:sz w:val="28"/>
          <w:szCs w:val="28"/>
        </w:rPr>
        <w:t xml:space="preserve">6.7. </w:t>
      </w:r>
      <w:r w:rsidR="00BB2B15" w:rsidRPr="00B15741">
        <w:rPr>
          <w:rFonts w:ascii="Times New Roman" w:hAnsi="Times New Roman" w:cs="Times New Roman"/>
          <w:sz w:val="28"/>
          <w:szCs w:val="28"/>
        </w:rPr>
        <w:t>Наблюдательный совет Фонда определяет предельный размер суммарной доли заимствований, предоставляемых из средств целевого финансирования Фонд</w:t>
      </w:r>
      <w:r w:rsidR="004E6B40">
        <w:rPr>
          <w:rFonts w:ascii="Times New Roman" w:hAnsi="Times New Roman" w:cs="Times New Roman"/>
          <w:sz w:val="28"/>
          <w:szCs w:val="28"/>
        </w:rPr>
        <w:t>ов</w:t>
      </w:r>
      <w:r w:rsidR="00BB2B15" w:rsidRPr="00B15741">
        <w:rPr>
          <w:rFonts w:ascii="Times New Roman" w:hAnsi="Times New Roman" w:cs="Times New Roman"/>
          <w:sz w:val="28"/>
          <w:szCs w:val="28"/>
        </w:rPr>
        <w:t xml:space="preserve">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w:t>
      </w:r>
    </w:p>
    <w:p w14:paraId="03E89325" w14:textId="77777777" w:rsidR="00B2584E" w:rsidRDefault="00B2584E" w:rsidP="0063743D">
      <w:pPr>
        <w:pStyle w:val="1"/>
        <w:numPr>
          <w:ilvl w:val="0"/>
          <w:numId w:val="17"/>
        </w:numPr>
      </w:pPr>
      <w:bookmarkStart w:id="8" w:name="_Toc4599156"/>
      <w:r w:rsidRPr="007C722F">
        <w:t>Инструменты финансирования</w:t>
      </w:r>
      <w:bookmarkEnd w:id="8"/>
      <w:r w:rsidRPr="007C722F">
        <w:t xml:space="preserve"> </w:t>
      </w:r>
    </w:p>
    <w:p w14:paraId="0C61B3EF" w14:textId="77777777" w:rsidR="007C722F" w:rsidRPr="007C722F" w:rsidRDefault="007C722F" w:rsidP="007C722F"/>
    <w:p w14:paraId="1B4081DD"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7.1. Финансирование со стороны Фондов осуществляется путем предоставления целевого займа на условиях возмездности и возвратности. </w:t>
      </w:r>
    </w:p>
    <w:p w14:paraId="14C2AAF1" w14:textId="761160F8"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7.2. Заявитель предоставляет обеспечение возврата займа в объеме основного долга и подлежащих уплате за все время пользования займом процентов </w:t>
      </w:r>
      <w:r w:rsidR="00CE637A" w:rsidRPr="003160E0">
        <w:rPr>
          <w:rFonts w:ascii="Times New Roman" w:hAnsi="Times New Roman" w:cs="Times New Roman"/>
          <w:sz w:val="28"/>
          <w:szCs w:val="28"/>
        </w:rPr>
        <w:t>(в расчет не включаются повышенные проценты по программам, где предусмотрено увеличение ставки при невыполнении отдельных условий программы) в соответствии с видами обеспечения, предусмотренными условиями программы финансирования.</w:t>
      </w:r>
    </w:p>
    <w:p w14:paraId="0C85F6EA" w14:textId="6F35275A"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7.</w:t>
      </w:r>
      <w:r w:rsidR="00474301">
        <w:rPr>
          <w:rFonts w:ascii="Times New Roman" w:hAnsi="Times New Roman" w:cs="Times New Roman"/>
          <w:sz w:val="28"/>
          <w:szCs w:val="28"/>
        </w:rPr>
        <w:t>3</w:t>
      </w:r>
      <w:r w:rsidRPr="00B2584E">
        <w:rPr>
          <w:rFonts w:ascii="Times New Roman" w:hAnsi="Times New Roman" w:cs="Times New Roman"/>
          <w:sz w:val="28"/>
          <w:szCs w:val="28"/>
        </w:rPr>
        <w:t xml:space="preserve">. Заем предоставляется на срок, не превышающий срок займа, предусмотренный условиями программы финансирования. Срок займа может </w:t>
      </w:r>
      <w:r w:rsidRPr="00B2584E">
        <w:rPr>
          <w:rFonts w:ascii="Times New Roman" w:hAnsi="Times New Roman" w:cs="Times New Roman"/>
          <w:sz w:val="28"/>
          <w:szCs w:val="28"/>
        </w:rPr>
        <w:lastRenderedPageBreak/>
        <w:t xml:space="preserve">быть установлен </w:t>
      </w:r>
      <w:r w:rsidRPr="00AD2DD5">
        <w:rPr>
          <w:rFonts w:ascii="Times New Roman" w:hAnsi="Times New Roman" w:cs="Times New Roman"/>
          <w:sz w:val="28"/>
          <w:szCs w:val="28"/>
        </w:rPr>
        <w:t xml:space="preserve">Экспертным советом </w:t>
      </w:r>
      <w:r w:rsidR="003A4F8A" w:rsidRPr="00AD2DD5">
        <w:rPr>
          <w:rFonts w:ascii="Times New Roman" w:hAnsi="Times New Roman" w:cs="Times New Roman"/>
          <w:sz w:val="28"/>
          <w:szCs w:val="28"/>
        </w:rPr>
        <w:t>Фонда</w:t>
      </w:r>
      <w:r w:rsidR="00AD2DD5">
        <w:rPr>
          <w:rFonts w:ascii="Times New Roman" w:hAnsi="Times New Roman" w:cs="Times New Roman"/>
          <w:sz w:val="28"/>
          <w:szCs w:val="28"/>
        </w:rPr>
        <w:t xml:space="preserve"> ВО</w:t>
      </w:r>
      <w:r w:rsidR="003A4F8A">
        <w:rPr>
          <w:rFonts w:ascii="Times New Roman" w:hAnsi="Times New Roman" w:cs="Times New Roman"/>
          <w:sz w:val="28"/>
          <w:szCs w:val="28"/>
        </w:rPr>
        <w:t xml:space="preserve"> </w:t>
      </w:r>
      <w:r w:rsidRPr="00B2584E">
        <w:rPr>
          <w:rFonts w:ascii="Times New Roman" w:hAnsi="Times New Roman" w:cs="Times New Roman"/>
          <w:sz w:val="28"/>
          <w:szCs w:val="28"/>
        </w:rPr>
        <w:t xml:space="preserve">более коротким, чем запрошенный Заявителем, с учетом особенностей реализации проекта и результата финансово-экономической экспертизы. </w:t>
      </w:r>
    </w:p>
    <w:p w14:paraId="0A5E1A18" w14:textId="092A5AD3"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7.</w:t>
      </w:r>
      <w:r w:rsidR="00474301">
        <w:rPr>
          <w:rFonts w:ascii="Times New Roman" w:hAnsi="Times New Roman" w:cs="Times New Roman"/>
          <w:sz w:val="28"/>
          <w:szCs w:val="28"/>
        </w:rPr>
        <w:t>4</w:t>
      </w:r>
      <w:r w:rsidRPr="00B2584E">
        <w:rPr>
          <w:rFonts w:ascii="Times New Roman" w:hAnsi="Times New Roman" w:cs="Times New Roman"/>
          <w:sz w:val="28"/>
          <w:szCs w:val="28"/>
        </w:rPr>
        <w:t xml:space="preserve">.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
    <w:p w14:paraId="571BCF34"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Платежи с указанных счетов осуществляются Заявителем только по согласованию с Фондами в порядке, установленном соответствующими договорами. </w:t>
      </w:r>
    </w:p>
    <w:p w14:paraId="60E8D87A" w14:textId="2DB938C1" w:rsid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7.</w:t>
      </w:r>
      <w:r w:rsidR="00474301">
        <w:rPr>
          <w:rFonts w:ascii="Times New Roman" w:hAnsi="Times New Roman" w:cs="Times New Roman"/>
          <w:sz w:val="28"/>
          <w:szCs w:val="28"/>
        </w:rPr>
        <w:t>5</w:t>
      </w:r>
      <w:r w:rsidRPr="00B2584E">
        <w:rPr>
          <w:rFonts w:ascii="Times New Roman" w:hAnsi="Times New Roman" w:cs="Times New Roman"/>
          <w:sz w:val="28"/>
          <w:szCs w:val="28"/>
        </w:rPr>
        <w:t xml:space="preserve">.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 </w:t>
      </w:r>
    </w:p>
    <w:p w14:paraId="575FAC47" w14:textId="639BA30A" w:rsidR="0012627E" w:rsidRPr="0022153B" w:rsidRDefault="0012627E" w:rsidP="00B44680">
      <w:pPr>
        <w:spacing w:line="240" w:lineRule="auto"/>
        <w:jc w:val="both"/>
        <w:rPr>
          <w:rFonts w:ascii="Times New Roman" w:hAnsi="Times New Roman" w:cs="Times New Roman"/>
          <w:sz w:val="28"/>
          <w:szCs w:val="28"/>
        </w:rPr>
      </w:pPr>
      <w:r w:rsidRPr="0022153B">
        <w:rPr>
          <w:rFonts w:ascii="Times New Roman" w:hAnsi="Times New Roman" w:cs="Times New Roman"/>
          <w:sz w:val="28"/>
          <w:szCs w:val="28"/>
        </w:rPr>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Если в дальнейшем </w:t>
      </w:r>
      <w:r w:rsidR="00E274D8">
        <w:rPr>
          <w:rFonts w:ascii="Times New Roman" w:hAnsi="Times New Roman" w:cs="Times New Roman"/>
          <w:sz w:val="28"/>
          <w:szCs w:val="28"/>
        </w:rPr>
        <w:t>Заявитель</w:t>
      </w:r>
      <w:r w:rsidRPr="0022153B">
        <w:rPr>
          <w:rFonts w:ascii="Times New Roman" w:hAnsi="Times New Roman" w:cs="Times New Roman"/>
          <w:sz w:val="28"/>
          <w:szCs w:val="28"/>
        </w:rPr>
        <w:t xml:space="preserve">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r w:rsidR="00E274D8">
        <w:rPr>
          <w:rFonts w:ascii="Times New Roman" w:hAnsi="Times New Roman" w:cs="Times New Roman"/>
          <w:sz w:val="28"/>
          <w:szCs w:val="28"/>
        </w:rPr>
        <w:t xml:space="preserve"> </w:t>
      </w:r>
      <w:r w:rsidRPr="0022153B">
        <w:rPr>
          <w:rFonts w:ascii="Times New Roman" w:hAnsi="Times New Roman" w:cs="Times New Roman"/>
          <w:sz w:val="28"/>
          <w:szCs w:val="28"/>
        </w:rPr>
        <w:t xml:space="preserve">Все средства, полученные в результате обратной конвертации, перечисляются </w:t>
      </w:r>
      <w:r w:rsidR="00E274D8">
        <w:rPr>
          <w:rFonts w:ascii="Times New Roman" w:hAnsi="Times New Roman" w:cs="Times New Roman"/>
          <w:sz w:val="28"/>
          <w:szCs w:val="28"/>
        </w:rPr>
        <w:t>Заявителем</w:t>
      </w:r>
      <w:r w:rsidRPr="0022153B">
        <w:rPr>
          <w:rFonts w:ascii="Times New Roman" w:hAnsi="Times New Roman" w:cs="Times New Roman"/>
          <w:sz w:val="28"/>
          <w:szCs w:val="28"/>
        </w:rPr>
        <w:t xml:space="preserve"> на расчетный счет, открытый для обособленного учета денежных средств. </w:t>
      </w:r>
    </w:p>
    <w:p w14:paraId="0C61150F" w14:textId="3ABE1109" w:rsidR="0012627E" w:rsidRPr="0022153B" w:rsidRDefault="0012627E" w:rsidP="00B44680">
      <w:pPr>
        <w:spacing w:line="240" w:lineRule="auto"/>
        <w:jc w:val="both"/>
        <w:rPr>
          <w:rFonts w:ascii="Times New Roman" w:hAnsi="Times New Roman" w:cs="Times New Roman"/>
          <w:sz w:val="28"/>
          <w:szCs w:val="28"/>
        </w:rPr>
      </w:pPr>
      <w:r w:rsidRPr="0022153B">
        <w:rPr>
          <w:rFonts w:ascii="Times New Roman" w:hAnsi="Times New Roman" w:cs="Times New Roman"/>
          <w:sz w:val="28"/>
          <w:szCs w:val="28"/>
        </w:rPr>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w:t>
      </w:r>
      <w:r w:rsidR="00E274D8">
        <w:rPr>
          <w:rFonts w:ascii="Times New Roman" w:hAnsi="Times New Roman" w:cs="Times New Roman"/>
          <w:sz w:val="28"/>
          <w:szCs w:val="28"/>
        </w:rPr>
        <w:t>Заявитель</w:t>
      </w:r>
      <w:r w:rsidRPr="0022153B">
        <w:rPr>
          <w:rFonts w:ascii="Times New Roman" w:hAnsi="Times New Roman" w:cs="Times New Roman"/>
          <w:sz w:val="28"/>
          <w:szCs w:val="28"/>
        </w:rPr>
        <w:t xml:space="preserve"> обязан возместить на счет возникшую разницу за счет собственных средств. </w:t>
      </w:r>
    </w:p>
    <w:p w14:paraId="03719E32" w14:textId="77777777" w:rsidR="0012627E" w:rsidRPr="00B2584E" w:rsidRDefault="0012627E" w:rsidP="00B44680">
      <w:pPr>
        <w:spacing w:line="240" w:lineRule="auto"/>
        <w:jc w:val="both"/>
        <w:rPr>
          <w:rFonts w:ascii="Times New Roman" w:hAnsi="Times New Roman" w:cs="Times New Roman"/>
          <w:sz w:val="28"/>
          <w:szCs w:val="28"/>
        </w:rPr>
      </w:pPr>
      <w:r w:rsidRPr="0022153B">
        <w:rPr>
          <w:rFonts w:ascii="Times New Roman" w:hAnsi="Times New Roman" w:cs="Times New Roman"/>
          <w:sz w:val="28"/>
          <w:szCs w:val="28"/>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38CE8B0D" w14:textId="156FF8B5"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7.</w:t>
      </w:r>
      <w:r w:rsidR="00474301">
        <w:rPr>
          <w:rFonts w:ascii="Times New Roman" w:hAnsi="Times New Roman" w:cs="Times New Roman"/>
          <w:sz w:val="28"/>
          <w:szCs w:val="28"/>
        </w:rPr>
        <w:t>6</w:t>
      </w:r>
      <w:r w:rsidRPr="00B2584E">
        <w:rPr>
          <w:rFonts w:ascii="Times New Roman" w:hAnsi="Times New Roman" w:cs="Times New Roman"/>
          <w:sz w:val="28"/>
          <w:szCs w:val="28"/>
        </w:rPr>
        <w:t xml:space="preserve">.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w:t>
      </w:r>
      <w:r w:rsidRPr="00B2584E">
        <w:rPr>
          <w:rFonts w:ascii="Times New Roman" w:hAnsi="Times New Roman" w:cs="Times New Roman"/>
          <w:sz w:val="28"/>
          <w:szCs w:val="28"/>
        </w:rPr>
        <w:lastRenderedPageBreak/>
        <w:t xml:space="preserve">процентной ставки не может превышать уровень ставки, установленной по договору займа. </w:t>
      </w:r>
    </w:p>
    <w:p w14:paraId="66B955FA" w14:textId="6CDD7A31" w:rsidR="00B2584E" w:rsidRPr="003160E0"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7.</w:t>
      </w:r>
      <w:r w:rsidR="00474301">
        <w:rPr>
          <w:rFonts w:ascii="Times New Roman" w:hAnsi="Times New Roman" w:cs="Times New Roman"/>
          <w:sz w:val="28"/>
          <w:szCs w:val="28"/>
        </w:rPr>
        <w:t>7</w:t>
      </w:r>
      <w:r w:rsidRPr="00B2584E">
        <w:rPr>
          <w:rFonts w:ascii="Times New Roman" w:hAnsi="Times New Roman" w:cs="Times New Roman"/>
          <w:sz w:val="28"/>
          <w:szCs w:val="28"/>
        </w:rPr>
        <w:t xml:space="preserve">. Погашение основного долга по займу осуществляется Заявителем равными ежеквартальными платежами в течение последних двух лет срока </w:t>
      </w:r>
      <w:r w:rsidRPr="003160E0">
        <w:rPr>
          <w:rFonts w:ascii="Times New Roman" w:hAnsi="Times New Roman" w:cs="Times New Roman"/>
          <w:sz w:val="28"/>
          <w:szCs w:val="28"/>
        </w:rPr>
        <w:t xml:space="preserve">займа. </w:t>
      </w:r>
    </w:p>
    <w:p w14:paraId="2D4527A9" w14:textId="77777777" w:rsidR="00254709" w:rsidRPr="003160E0" w:rsidRDefault="00254709"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Проценты по займу уплачиваются Заявителем ежеквартально, начиная с квартала, в котором выдан заем, а в случае выдачи займа после установленной даты уплаты процентов за текущий квартал, начиная со следующего квартала после выдачи займа. </w:t>
      </w:r>
    </w:p>
    <w:p w14:paraId="14C6086A" w14:textId="54B2B4E1" w:rsidR="00254709" w:rsidRDefault="00254709"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Экспертным советом Фонда может быть установлен иной порядок погашения суммы займа и процентов с учетом особенностей реализации проекта.</w:t>
      </w:r>
    </w:p>
    <w:p w14:paraId="6CF3C198" w14:textId="78A023BB"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7.</w:t>
      </w:r>
      <w:r w:rsidR="00474301">
        <w:rPr>
          <w:rFonts w:ascii="Times New Roman" w:hAnsi="Times New Roman" w:cs="Times New Roman"/>
          <w:sz w:val="28"/>
          <w:szCs w:val="28"/>
        </w:rPr>
        <w:t>8</w:t>
      </w:r>
      <w:r w:rsidRPr="00B2584E">
        <w:rPr>
          <w:rFonts w:ascii="Times New Roman" w:hAnsi="Times New Roman" w:cs="Times New Roman"/>
          <w:sz w:val="28"/>
          <w:szCs w:val="28"/>
        </w:rPr>
        <w:t xml:space="preserve">.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46E30C62" w14:textId="51AC231A" w:rsidR="00254709" w:rsidRPr="00254709" w:rsidRDefault="00B2584E" w:rsidP="00B44680">
      <w:pPr>
        <w:spacing w:line="240" w:lineRule="auto"/>
        <w:jc w:val="both"/>
        <w:rPr>
          <w:rFonts w:ascii="Times New Roman" w:hAnsi="Times New Roman" w:cs="Times New Roman"/>
          <w:sz w:val="28"/>
          <w:szCs w:val="28"/>
          <w:highlight w:val="yellow"/>
        </w:rPr>
      </w:pPr>
      <w:r w:rsidRPr="00B2584E">
        <w:rPr>
          <w:rFonts w:ascii="Times New Roman" w:hAnsi="Times New Roman" w:cs="Times New Roman"/>
          <w:sz w:val="28"/>
          <w:szCs w:val="28"/>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w:t>
      </w:r>
      <w:r w:rsidRPr="00254709">
        <w:rPr>
          <w:rFonts w:ascii="Times New Roman" w:hAnsi="Times New Roman" w:cs="Times New Roman"/>
          <w:sz w:val="28"/>
          <w:szCs w:val="28"/>
        </w:rPr>
        <w:t xml:space="preserve">по договору, </w:t>
      </w:r>
      <w:r w:rsidR="00254709" w:rsidRPr="00254709">
        <w:rPr>
          <w:rFonts w:ascii="Times New Roman" w:hAnsi="Times New Roman" w:cs="Times New Roman"/>
          <w:sz w:val="28"/>
          <w:szCs w:val="28"/>
        </w:rPr>
        <w:t xml:space="preserve">но в любом случае не позднее определенной решением Экспертного совета Фонда </w:t>
      </w:r>
      <w:r w:rsidR="004E6B40">
        <w:rPr>
          <w:rFonts w:ascii="Times New Roman" w:hAnsi="Times New Roman" w:cs="Times New Roman"/>
          <w:sz w:val="28"/>
          <w:szCs w:val="28"/>
        </w:rPr>
        <w:t xml:space="preserve">ВО </w:t>
      </w:r>
      <w:r w:rsidR="00254709" w:rsidRPr="00254709">
        <w:rPr>
          <w:rFonts w:ascii="Times New Roman" w:hAnsi="Times New Roman" w:cs="Times New Roman"/>
          <w:sz w:val="28"/>
          <w:szCs w:val="28"/>
        </w:rPr>
        <w:t xml:space="preserve">/ </w:t>
      </w:r>
      <w:r w:rsidR="004E6B40">
        <w:rPr>
          <w:rFonts w:ascii="Times New Roman" w:hAnsi="Times New Roman" w:cs="Times New Roman"/>
          <w:sz w:val="28"/>
          <w:szCs w:val="28"/>
        </w:rPr>
        <w:t xml:space="preserve">Экспертного совета </w:t>
      </w:r>
      <w:r w:rsidR="00254709" w:rsidRPr="00254709">
        <w:rPr>
          <w:rFonts w:ascii="Times New Roman" w:hAnsi="Times New Roman" w:cs="Times New Roman"/>
          <w:sz w:val="28"/>
          <w:szCs w:val="28"/>
        </w:rPr>
        <w:t xml:space="preserve">Фонда </w:t>
      </w:r>
      <w:r w:rsidR="004E6B40">
        <w:rPr>
          <w:rFonts w:ascii="Times New Roman" w:hAnsi="Times New Roman" w:cs="Times New Roman"/>
          <w:sz w:val="28"/>
          <w:szCs w:val="28"/>
        </w:rPr>
        <w:t>и</w:t>
      </w:r>
      <w:r w:rsidR="00254709" w:rsidRPr="00254709">
        <w:rPr>
          <w:rFonts w:ascii="Times New Roman" w:hAnsi="Times New Roman" w:cs="Times New Roman"/>
          <w:sz w:val="28"/>
          <w:szCs w:val="28"/>
        </w:rPr>
        <w:t xml:space="preserve">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Фондами текущей задолженности по займу – не позднее даты досрочного истребования.</w:t>
      </w:r>
    </w:p>
    <w:p w14:paraId="45CAFD76" w14:textId="0ED84DBB" w:rsidR="00B2584E" w:rsidRPr="00B2584E" w:rsidRDefault="00474301" w:rsidP="00B44680">
      <w:pPr>
        <w:spacing w:line="240" w:lineRule="auto"/>
        <w:jc w:val="both"/>
        <w:rPr>
          <w:rFonts w:ascii="Times New Roman" w:hAnsi="Times New Roman" w:cs="Times New Roman"/>
          <w:sz w:val="28"/>
          <w:szCs w:val="28"/>
        </w:rPr>
      </w:pPr>
      <w:r>
        <w:rPr>
          <w:rFonts w:ascii="Times New Roman" w:hAnsi="Times New Roman" w:cs="Times New Roman"/>
          <w:sz w:val="28"/>
          <w:szCs w:val="28"/>
        </w:rPr>
        <w:t>7.9</w:t>
      </w:r>
      <w:r w:rsidR="00B2584E" w:rsidRPr="00B2584E">
        <w:rPr>
          <w:rFonts w:ascii="Times New Roman" w:hAnsi="Times New Roman" w:cs="Times New Roman"/>
          <w:sz w:val="28"/>
          <w:szCs w:val="28"/>
        </w:rPr>
        <w:t xml:space="preserve">. Заявитель имеет право досрочно погасить заем полностью или частично </w:t>
      </w:r>
      <w:r w:rsidR="00E2733C">
        <w:rPr>
          <w:rFonts w:ascii="Times New Roman" w:hAnsi="Times New Roman" w:cs="Times New Roman"/>
          <w:sz w:val="28"/>
          <w:szCs w:val="28"/>
        </w:rPr>
        <w:t>в любой момент времени</w:t>
      </w:r>
      <w:r w:rsidR="00B2584E" w:rsidRPr="00B2584E">
        <w:rPr>
          <w:rFonts w:ascii="Times New Roman" w:hAnsi="Times New Roman" w:cs="Times New Roman"/>
          <w:sz w:val="28"/>
          <w:szCs w:val="28"/>
        </w:rPr>
        <w:t xml:space="preserve">. </w:t>
      </w:r>
    </w:p>
    <w:p w14:paraId="6B84884F" w14:textId="1B36C0EF" w:rsidR="00B2584E" w:rsidRPr="00CC1DD2"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7.1</w:t>
      </w:r>
      <w:r w:rsidR="00474301">
        <w:rPr>
          <w:rFonts w:ascii="Times New Roman" w:hAnsi="Times New Roman" w:cs="Times New Roman"/>
          <w:sz w:val="28"/>
          <w:szCs w:val="28"/>
        </w:rPr>
        <w:t>0</w:t>
      </w:r>
      <w:r w:rsidRPr="00B2584E">
        <w:rPr>
          <w:rFonts w:ascii="Times New Roman" w:hAnsi="Times New Roman" w:cs="Times New Roman"/>
          <w:sz w:val="28"/>
          <w:szCs w:val="28"/>
        </w:rPr>
        <w:t xml:space="preserve">. Фонды вправе потребовать уплатить вместо процентов, указанных </w:t>
      </w:r>
      <w:r w:rsidRPr="003E6B16">
        <w:rPr>
          <w:rFonts w:ascii="Times New Roman" w:hAnsi="Times New Roman" w:cs="Times New Roman"/>
          <w:sz w:val="28"/>
          <w:szCs w:val="28"/>
        </w:rPr>
        <w:t xml:space="preserve">в п. </w:t>
      </w:r>
      <w:r w:rsidR="003E6B16" w:rsidRPr="003E6B16">
        <w:rPr>
          <w:rFonts w:ascii="Times New Roman" w:hAnsi="Times New Roman" w:cs="Times New Roman"/>
          <w:sz w:val="28"/>
          <w:szCs w:val="28"/>
        </w:rPr>
        <w:t>3</w:t>
      </w:r>
      <w:r w:rsidRPr="003E6B16">
        <w:rPr>
          <w:rFonts w:ascii="Times New Roman" w:hAnsi="Times New Roman" w:cs="Times New Roman"/>
          <w:sz w:val="28"/>
          <w:szCs w:val="28"/>
        </w:rPr>
        <w:t>.3 настоящего стандарта</w:t>
      </w:r>
      <w:r w:rsidRPr="00B2584E">
        <w:rPr>
          <w:rFonts w:ascii="Times New Roman" w:hAnsi="Times New Roman" w:cs="Times New Roman"/>
          <w:sz w:val="28"/>
          <w:szCs w:val="28"/>
        </w:rPr>
        <w:t>,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Фондам</w:t>
      </w:r>
      <w:r w:rsidR="00E2733C">
        <w:rPr>
          <w:rFonts w:ascii="Times New Roman" w:hAnsi="Times New Roman" w:cs="Times New Roman"/>
          <w:sz w:val="28"/>
          <w:szCs w:val="28"/>
        </w:rPr>
        <w:t xml:space="preserve"> </w:t>
      </w:r>
      <w:r w:rsidRPr="00CC1DD2">
        <w:rPr>
          <w:rFonts w:ascii="Times New Roman" w:hAnsi="Times New Roman" w:cs="Times New Roman"/>
          <w:sz w:val="28"/>
          <w:szCs w:val="28"/>
        </w:rPr>
        <w:t>при выявлении Фондами факта нецелевого использования За</w:t>
      </w:r>
      <w:r w:rsidR="00E2733C">
        <w:rPr>
          <w:rFonts w:ascii="Times New Roman" w:hAnsi="Times New Roman" w:cs="Times New Roman"/>
          <w:sz w:val="28"/>
          <w:szCs w:val="28"/>
        </w:rPr>
        <w:t>явителем</w:t>
      </w:r>
      <w:r w:rsidRPr="00CC1DD2">
        <w:rPr>
          <w:rFonts w:ascii="Times New Roman" w:hAnsi="Times New Roman" w:cs="Times New Roman"/>
          <w:sz w:val="28"/>
          <w:szCs w:val="28"/>
        </w:rPr>
        <w:t xml:space="preserve"> суммы займа (или его части). </w:t>
      </w:r>
    </w:p>
    <w:p w14:paraId="566E304A"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5C3F6ECF" w14:textId="46CED805"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7.1</w:t>
      </w:r>
      <w:r w:rsidR="00474301">
        <w:rPr>
          <w:rFonts w:ascii="Times New Roman" w:hAnsi="Times New Roman" w:cs="Times New Roman"/>
          <w:sz w:val="28"/>
          <w:szCs w:val="28"/>
        </w:rPr>
        <w:t>1</w:t>
      </w:r>
      <w:r w:rsidRPr="00B2584E">
        <w:rPr>
          <w:rFonts w:ascii="Times New Roman" w:hAnsi="Times New Roman" w:cs="Times New Roman"/>
          <w:sz w:val="28"/>
          <w:szCs w:val="28"/>
        </w:rPr>
        <w:t xml:space="preserve">. Заявитель несет ответственность за неисполнение или ненадлежащее исполнение предусмотренных договором обязательств, включая следующие: </w:t>
      </w:r>
    </w:p>
    <w:p w14:paraId="088AD292" w14:textId="7C922B72" w:rsidR="00B2584E" w:rsidRPr="00CC1DD2" w:rsidRDefault="00B2584E" w:rsidP="00B44680">
      <w:pPr>
        <w:pStyle w:val="a3"/>
        <w:numPr>
          <w:ilvl w:val="1"/>
          <w:numId w:val="7"/>
        </w:numPr>
        <w:tabs>
          <w:tab w:val="left" w:pos="567"/>
        </w:tabs>
        <w:spacing w:line="240" w:lineRule="auto"/>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за неисполнение или ненадлежащее исполнение обязательств по возврату основного долга и/или уплате процентов за пользование </w:t>
      </w:r>
      <w:r w:rsidRPr="00CC1DD2">
        <w:rPr>
          <w:rFonts w:ascii="Times New Roman" w:hAnsi="Times New Roman" w:cs="Times New Roman"/>
          <w:sz w:val="28"/>
          <w:szCs w:val="28"/>
        </w:rPr>
        <w:lastRenderedPageBreak/>
        <w:t xml:space="preserve">займом – пени в размере </w:t>
      </w:r>
      <w:r w:rsidRPr="003160E0">
        <w:rPr>
          <w:rFonts w:ascii="Times New Roman" w:hAnsi="Times New Roman" w:cs="Times New Roman"/>
          <w:sz w:val="28"/>
          <w:szCs w:val="28"/>
        </w:rPr>
        <w:t>0,</w:t>
      </w:r>
      <w:r w:rsidR="00BE3A4B" w:rsidRPr="003160E0">
        <w:rPr>
          <w:rFonts w:ascii="Times New Roman" w:hAnsi="Times New Roman" w:cs="Times New Roman"/>
          <w:sz w:val="28"/>
          <w:szCs w:val="28"/>
        </w:rPr>
        <w:t>05</w:t>
      </w:r>
      <w:r w:rsidRPr="003160E0">
        <w:rPr>
          <w:rFonts w:ascii="Times New Roman" w:hAnsi="Times New Roman" w:cs="Times New Roman"/>
          <w:sz w:val="28"/>
          <w:szCs w:val="28"/>
        </w:rPr>
        <w:t>%</w:t>
      </w:r>
      <w:r w:rsidRPr="00CC1DD2">
        <w:rPr>
          <w:rFonts w:ascii="Times New Roman" w:hAnsi="Times New Roman" w:cs="Times New Roman"/>
          <w:sz w:val="28"/>
          <w:szCs w:val="28"/>
        </w:rPr>
        <w:t xml:space="preserve"> от несвоевременно уплаченной суммы за каждый день просрочки; </w:t>
      </w:r>
    </w:p>
    <w:p w14:paraId="50BCD692" w14:textId="77777777" w:rsidR="00B2584E" w:rsidRPr="00CC1DD2" w:rsidRDefault="00B2584E" w:rsidP="00B44680">
      <w:pPr>
        <w:pStyle w:val="a3"/>
        <w:numPr>
          <w:ilvl w:val="1"/>
          <w:numId w:val="7"/>
        </w:numPr>
        <w:tabs>
          <w:tab w:val="left" w:pos="567"/>
        </w:tabs>
        <w:spacing w:line="240" w:lineRule="auto"/>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 </w:t>
      </w:r>
    </w:p>
    <w:p w14:paraId="77808D55" w14:textId="77777777" w:rsidR="00B2584E" w:rsidRPr="00CC1DD2" w:rsidRDefault="00B2584E" w:rsidP="00B44680">
      <w:pPr>
        <w:pStyle w:val="a3"/>
        <w:numPr>
          <w:ilvl w:val="1"/>
          <w:numId w:val="7"/>
        </w:numPr>
        <w:tabs>
          <w:tab w:val="left" w:pos="567"/>
        </w:tabs>
        <w:spacing w:line="240" w:lineRule="auto"/>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 от стоимости предмета залога, указанной в договоре, за каждый день просрочки. </w:t>
      </w:r>
    </w:p>
    <w:p w14:paraId="19BADE1B" w14:textId="6A52E433"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7.1</w:t>
      </w:r>
      <w:r w:rsidR="00474301">
        <w:rPr>
          <w:rFonts w:ascii="Times New Roman" w:hAnsi="Times New Roman" w:cs="Times New Roman"/>
          <w:sz w:val="28"/>
          <w:szCs w:val="28"/>
        </w:rPr>
        <w:t>2</w:t>
      </w:r>
      <w:r w:rsidRPr="00B2584E">
        <w:rPr>
          <w:rFonts w:ascii="Times New Roman" w:hAnsi="Times New Roman" w:cs="Times New Roman"/>
          <w:sz w:val="28"/>
          <w:szCs w:val="28"/>
        </w:rPr>
        <w:t xml:space="preserve">. Условиями предоставления финансирования является согласие Заявителя: </w:t>
      </w:r>
    </w:p>
    <w:p w14:paraId="30E77EC3" w14:textId="77777777" w:rsidR="00B2584E" w:rsidRPr="00CC1DD2" w:rsidRDefault="00B2584E" w:rsidP="00B44680">
      <w:pPr>
        <w:pStyle w:val="a3"/>
        <w:numPr>
          <w:ilvl w:val="1"/>
          <w:numId w:val="8"/>
        </w:numPr>
        <w:spacing w:line="240" w:lineRule="auto"/>
        <w:ind w:left="1134" w:hanging="425"/>
        <w:jc w:val="both"/>
        <w:rPr>
          <w:rFonts w:ascii="Times New Roman" w:hAnsi="Times New Roman" w:cs="Times New Roman"/>
          <w:sz w:val="28"/>
          <w:szCs w:val="28"/>
        </w:rPr>
      </w:pPr>
      <w:r w:rsidRPr="00CC1DD2">
        <w:rPr>
          <w:rFonts w:ascii="Times New Roman" w:hAnsi="Times New Roman" w:cs="Times New Roman"/>
          <w:sz w:val="28"/>
          <w:szCs w:val="28"/>
        </w:rPr>
        <w:t xml:space="preserve">представлять отчеты о ходе реализации проекта и достижении целевых показателей эффективности использования займа; </w:t>
      </w:r>
    </w:p>
    <w:p w14:paraId="3BF6C739" w14:textId="77777777" w:rsidR="00B2584E" w:rsidRPr="00CC1DD2" w:rsidRDefault="00B2584E" w:rsidP="00B44680">
      <w:pPr>
        <w:pStyle w:val="a3"/>
        <w:numPr>
          <w:ilvl w:val="1"/>
          <w:numId w:val="8"/>
        </w:numPr>
        <w:spacing w:line="240" w:lineRule="auto"/>
        <w:ind w:left="1134" w:hanging="425"/>
        <w:jc w:val="both"/>
        <w:rPr>
          <w:rFonts w:ascii="Times New Roman" w:hAnsi="Times New Roman" w:cs="Times New Roman"/>
          <w:sz w:val="28"/>
          <w:szCs w:val="28"/>
        </w:rPr>
      </w:pPr>
      <w:r w:rsidRPr="00CC1DD2">
        <w:rPr>
          <w:rFonts w:ascii="Times New Roman" w:hAnsi="Times New Roman" w:cs="Times New Roman"/>
          <w:sz w:val="28"/>
          <w:szCs w:val="28"/>
        </w:rPr>
        <w:t xml:space="preserve">предоставлять информацию о проекте, получившем финансовую поддержку Фондов,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 </w:t>
      </w:r>
    </w:p>
    <w:p w14:paraId="05459B05" w14:textId="4B547E82" w:rsidR="00B2584E" w:rsidRPr="003160E0" w:rsidRDefault="001D6A21" w:rsidP="00B44680">
      <w:pPr>
        <w:pStyle w:val="a3"/>
        <w:numPr>
          <w:ilvl w:val="1"/>
          <w:numId w:val="8"/>
        </w:numPr>
        <w:spacing w:line="240" w:lineRule="auto"/>
        <w:ind w:left="1134" w:hanging="425"/>
        <w:jc w:val="both"/>
        <w:rPr>
          <w:rFonts w:ascii="Times New Roman" w:hAnsi="Times New Roman" w:cs="Times New Roman"/>
          <w:sz w:val="28"/>
          <w:szCs w:val="28"/>
        </w:rPr>
      </w:pPr>
      <w:r w:rsidRPr="003160E0">
        <w:rPr>
          <w:rFonts w:ascii="Times New Roman" w:hAnsi="Times New Roman" w:cs="Times New Roman"/>
          <w:sz w:val="28"/>
          <w:szCs w:val="28"/>
        </w:rPr>
        <w:t>обеспечить возможность контроля Фонд</w:t>
      </w:r>
      <w:r w:rsidR="00890EBC" w:rsidRPr="003160E0">
        <w:rPr>
          <w:rFonts w:ascii="Times New Roman" w:hAnsi="Times New Roman" w:cs="Times New Roman"/>
          <w:sz w:val="28"/>
          <w:szCs w:val="28"/>
        </w:rPr>
        <w:t>ами</w:t>
      </w:r>
      <w:r w:rsidRPr="003160E0">
        <w:rPr>
          <w:rFonts w:ascii="Times New Roman" w:hAnsi="Times New Roman" w:cs="Times New Roman"/>
          <w:sz w:val="28"/>
          <w:szCs w:val="28"/>
        </w:rPr>
        <w:t xml:space="preserve"> действий Заявителя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5A58C2F7" w14:textId="4A04FFA4" w:rsidR="00B2584E" w:rsidRPr="00535C3E" w:rsidRDefault="00B15741" w:rsidP="0063743D">
      <w:pPr>
        <w:pStyle w:val="1"/>
        <w:numPr>
          <w:ilvl w:val="0"/>
          <w:numId w:val="17"/>
        </w:numPr>
      </w:pPr>
      <w:bookmarkStart w:id="9" w:name="_Toc4599157"/>
      <w:r>
        <w:t xml:space="preserve">Прием </w:t>
      </w:r>
      <w:r w:rsidR="00474301">
        <w:t>З</w:t>
      </w:r>
      <w:r>
        <w:t>аявки на финансирование проектов</w:t>
      </w:r>
      <w:bookmarkEnd w:id="9"/>
      <w:r w:rsidR="00B2584E" w:rsidRPr="00535C3E">
        <w:t xml:space="preserve"> </w:t>
      </w:r>
    </w:p>
    <w:p w14:paraId="1A3C67C2" w14:textId="77777777" w:rsidR="007C722F" w:rsidRPr="007C722F" w:rsidRDefault="007C722F" w:rsidP="00B44680">
      <w:pPr>
        <w:spacing w:after="0"/>
      </w:pPr>
    </w:p>
    <w:p w14:paraId="40C594F5" w14:textId="77777777" w:rsidR="00B15741" w:rsidRPr="003160E0" w:rsidRDefault="00B1574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8.1. 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 </w:t>
      </w:r>
    </w:p>
    <w:p w14:paraId="7517E31E" w14:textId="330F9177" w:rsidR="00B15741" w:rsidRPr="003160E0" w:rsidRDefault="00B1574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8.2. Заявитель после регистрации в Государственной информационной системе промышленности/на портале Государственных услуг Российской Федерации получает доступ в Личный кабинет, где заполняет соответствующую форму Заявки (резюме проекта)</w:t>
      </w:r>
      <w:r w:rsidR="00147B68" w:rsidRPr="003160E0">
        <w:rPr>
          <w:rStyle w:val="a6"/>
          <w:rFonts w:ascii="Times New Roman" w:hAnsi="Times New Roman" w:cs="Times New Roman"/>
          <w:sz w:val="28"/>
          <w:szCs w:val="28"/>
        </w:rPr>
        <w:footnoteReference w:id="18"/>
      </w:r>
      <w:r w:rsidRPr="003160E0">
        <w:rPr>
          <w:rFonts w:ascii="Times New Roman" w:hAnsi="Times New Roman" w:cs="Times New Roman"/>
          <w:sz w:val="28"/>
          <w:szCs w:val="28"/>
        </w:rPr>
        <w:t xml:space="preserve">. </w:t>
      </w:r>
    </w:p>
    <w:p w14:paraId="249C0EFA" w14:textId="405246A4" w:rsidR="00B15741" w:rsidRPr="003160E0" w:rsidRDefault="00B1574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lastRenderedPageBreak/>
        <w:t xml:space="preserve">8.3. </w:t>
      </w:r>
      <w:r w:rsidR="00D84860" w:rsidRPr="003160E0">
        <w:rPr>
          <w:rFonts w:ascii="Times New Roman" w:hAnsi="Times New Roman" w:cs="Times New Roman"/>
          <w:sz w:val="28"/>
          <w:szCs w:val="28"/>
        </w:rPr>
        <w:t>Фонд размещает на Сайте Фонда и в Личном кабинете рекомендации по предоставлению Заявки, разработанные на основе настоящего стандарта. Потенциальному Заявителю предоставляется бесплатная консультационно</w:t>
      </w:r>
      <w:r w:rsidR="00A34556" w:rsidRPr="003160E0">
        <w:rPr>
          <w:rFonts w:ascii="Times New Roman" w:hAnsi="Times New Roman" w:cs="Times New Roman"/>
          <w:sz w:val="28"/>
          <w:szCs w:val="28"/>
        </w:rPr>
        <w:t>-</w:t>
      </w:r>
      <w:r w:rsidR="00D84860" w:rsidRPr="003160E0">
        <w:rPr>
          <w:rFonts w:ascii="Times New Roman" w:hAnsi="Times New Roman" w:cs="Times New Roman"/>
          <w:sz w:val="28"/>
          <w:szCs w:val="28"/>
        </w:rPr>
        <w:t>информационная и методическая поддержка в части подготовки Заявки.</w:t>
      </w:r>
    </w:p>
    <w:p w14:paraId="1A031ECD" w14:textId="03861F44" w:rsidR="00B15741" w:rsidRPr="003160E0" w:rsidRDefault="00B1574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8.4. Заявитель имеет право перед подачей Заявки и в ходе проведения экспертизы обратиться в Фонд</w:t>
      </w:r>
      <w:r w:rsidR="00890EBC" w:rsidRPr="003160E0">
        <w:rPr>
          <w:rFonts w:ascii="Times New Roman" w:hAnsi="Times New Roman" w:cs="Times New Roman"/>
          <w:sz w:val="28"/>
          <w:szCs w:val="28"/>
        </w:rPr>
        <w:t>ы</w:t>
      </w:r>
      <w:r w:rsidRPr="003160E0">
        <w:rPr>
          <w:rFonts w:ascii="Times New Roman" w:hAnsi="Times New Roman" w:cs="Times New Roman"/>
          <w:sz w:val="28"/>
          <w:szCs w:val="28"/>
        </w:rPr>
        <w:t xml:space="preserve"> за разъяснениями относительно требований к заполнению, оформлению и предоставлению Заявки и предоставляемых документов. </w:t>
      </w:r>
    </w:p>
    <w:p w14:paraId="052B8B0A" w14:textId="429434E3" w:rsidR="00147B68" w:rsidRPr="003160E0" w:rsidRDefault="00B1574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8.5. Вопросы реализации информационной политики, а также политики соблюдения конфиденциальности и раскрытия информации о проектах регулируются внутренним</w:t>
      </w:r>
      <w:r w:rsidR="00A34556" w:rsidRPr="003160E0">
        <w:rPr>
          <w:rFonts w:ascii="Times New Roman" w:hAnsi="Times New Roman" w:cs="Times New Roman"/>
          <w:sz w:val="28"/>
          <w:szCs w:val="28"/>
        </w:rPr>
        <w:t>и</w:t>
      </w:r>
      <w:r w:rsidRPr="003160E0">
        <w:rPr>
          <w:rFonts w:ascii="Times New Roman" w:hAnsi="Times New Roman" w:cs="Times New Roman"/>
          <w:sz w:val="28"/>
          <w:szCs w:val="28"/>
        </w:rPr>
        <w:t xml:space="preserve"> документ</w:t>
      </w:r>
      <w:r w:rsidR="00A34556" w:rsidRPr="003160E0">
        <w:rPr>
          <w:rFonts w:ascii="Times New Roman" w:hAnsi="Times New Roman" w:cs="Times New Roman"/>
          <w:sz w:val="28"/>
          <w:szCs w:val="28"/>
        </w:rPr>
        <w:t>ами</w:t>
      </w:r>
      <w:r w:rsidRPr="003160E0">
        <w:rPr>
          <w:rFonts w:ascii="Times New Roman" w:hAnsi="Times New Roman" w:cs="Times New Roman"/>
          <w:sz w:val="28"/>
          <w:szCs w:val="28"/>
        </w:rPr>
        <w:t xml:space="preserve"> Фонд</w:t>
      </w:r>
      <w:r w:rsidR="00890EBC" w:rsidRPr="003160E0">
        <w:rPr>
          <w:rFonts w:ascii="Times New Roman" w:hAnsi="Times New Roman" w:cs="Times New Roman"/>
          <w:sz w:val="28"/>
          <w:szCs w:val="28"/>
        </w:rPr>
        <w:t>ов</w:t>
      </w:r>
      <w:r w:rsidRPr="003160E0">
        <w:rPr>
          <w:rFonts w:ascii="Times New Roman" w:hAnsi="Times New Roman" w:cs="Times New Roman"/>
          <w:sz w:val="28"/>
          <w:szCs w:val="28"/>
        </w:rPr>
        <w:t>, принимаемым</w:t>
      </w:r>
      <w:r w:rsidR="00A34556" w:rsidRPr="003160E0">
        <w:rPr>
          <w:rFonts w:ascii="Times New Roman" w:hAnsi="Times New Roman" w:cs="Times New Roman"/>
          <w:sz w:val="28"/>
          <w:szCs w:val="28"/>
        </w:rPr>
        <w:t>и</w:t>
      </w:r>
      <w:r w:rsidRPr="003160E0">
        <w:rPr>
          <w:rFonts w:ascii="Times New Roman" w:hAnsi="Times New Roman" w:cs="Times New Roman"/>
          <w:sz w:val="28"/>
          <w:szCs w:val="28"/>
        </w:rPr>
        <w:t xml:space="preserve"> уполномоченным</w:t>
      </w:r>
      <w:r w:rsidR="00A34556" w:rsidRPr="003160E0">
        <w:rPr>
          <w:rFonts w:ascii="Times New Roman" w:hAnsi="Times New Roman" w:cs="Times New Roman"/>
          <w:sz w:val="28"/>
          <w:szCs w:val="28"/>
        </w:rPr>
        <w:t>и органа</w:t>
      </w:r>
      <w:r w:rsidRPr="003160E0">
        <w:rPr>
          <w:rFonts w:ascii="Times New Roman" w:hAnsi="Times New Roman" w:cs="Times New Roman"/>
          <w:sz w:val="28"/>
          <w:szCs w:val="28"/>
        </w:rPr>
        <w:t>м</w:t>
      </w:r>
      <w:r w:rsidR="00A34556" w:rsidRPr="003160E0">
        <w:rPr>
          <w:rFonts w:ascii="Times New Roman" w:hAnsi="Times New Roman" w:cs="Times New Roman"/>
          <w:sz w:val="28"/>
          <w:szCs w:val="28"/>
        </w:rPr>
        <w:t>и</w:t>
      </w:r>
      <w:r w:rsidRPr="003160E0">
        <w:rPr>
          <w:rFonts w:ascii="Times New Roman" w:hAnsi="Times New Roman" w:cs="Times New Roman"/>
          <w:sz w:val="28"/>
          <w:szCs w:val="28"/>
        </w:rPr>
        <w:t xml:space="preserve">, перечнем сведений ограниченного распространения, соглашениями о конфиденциальности. </w:t>
      </w:r>
    </w:p>
    <w:p w14:paraId="76389B38" w14:textId="77777777" w:rsidR="00147B68" w:rsidRPr="00890EBC" w:rsidRDefault="00B15741" w:rsidP="00B44680">
      <w:p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Не может быть отнесена к конфиденциальной следующая информация о проекте:</w:t>
      </w:r>
    </w:p>
    <w:p w14:paraId="2409B1FA" w14:textId="77777777" w:rsidR="00147B68" w:rsidRPr="00890EBC" w:rsidRDefault="00B15741" w:rsidP="00B44680">
      <w:pPr>
        <w:pStyle w:val="a3"/>
        <w:numPr>
          <w:ilvl w:val="0"/>
          <w:numId w:val="51"/>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 xml:space="preserve">общий размер инвестиций в проект; </w:t>
      </w:r>
    </w:p>
    <w:p w14:paraId="01DB58AA" w14:textId="77777777" w:rsidR="00147B68" w:rsidRPr="00890EBC" w:rsidRDefault="00B15741" w:rsidP="00B44680">
      <w:pPr>
        <w:pStyle w:val="a3"/>
        <w:numPr>
          <w:ilvl w:val="0"/>
          <w:numId w:val="51"/>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 xml:space="preserve">сумма финансирования, предоставляемого Фондом; </w:t>
      </w:r>
    </w:p>
    <w:p w14:paraId="2C9F0555" w14:textId="77777777" w:rsidR="00147B68" w:rsidRPr="00890EBC" w:rsidRDefault="00B15741" w:rsidP="00B44680">
      <w:pPr>
        <w:pStyle w:val="a3"/>
        <w:numPr>
          <w:ilvl w:val="0"/>
          <w:numId w:val="51"/>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 xml:space="preserve">количество и качество планируемых к созданию и созданных рабочих мест; </w:t>
      </w:r>
    </w:p>
    <w:p w14:paraId="12C7B14E" w14:textId="77777777" w:rsidR="00147B68" w:rsidRPr="00890EBC" w:rsidRDefault="00B15741" w:rsidP="00B44680">
      <w:pPr>
        <w:pStyle w:val="a3"/>
        <w:numPr>
          <w:ilvl w:val="0"/>
          <w:numId w:val="51"/>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 xml:space="preserve">сумма ожидаемых налоговых поступлений в бюджеты различных уровней; </w:t>
      </w:r>
    </w:p>
    <w:p w14:paraId="49CF85DD" w14:textId="77777777" w:rsidR="00147B68" w:rsidRPr="00890EBC" w:rsidRDefault="00B15741" w:rsidP="00B44680">
      <w:pPr>
        <w:pStyle w:val="a3"/>
        <w:numPr>
          <w:ilvl w:val="0"/>
          <w:numId w:val="51"/>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 xml:space="preserve">информация о производимой в ходе реализации проекта продукции, указанная в заявительной документации и отчетности проекта; </w:t>
      </w:r>
    </w:p>
    <w:p w14:paraId="154B9090" w14:textId="77777777" w:rsidR="00147B68" w:rsidRPr="00890EBC" w:rsidRDefault="00B15741" w:rsidP="00B44680">
      <w:pPr>
        <w:pStyle w:val="a3"/>
        <w:numPr>
          <w:ilvl w:val="0"/>
          <w:numId w:val="51"/>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 xml:space="preserve">календарный план реализации проекта; </w:t>
      </w:r>
    </w:p>
    <w:p w14:paraId="4C941199" w14:textId="77777777" w:rsidR="00147B68" w:rsidRPr="00890EBC" w:rsidRDefault="00B15741" w:rsidP="00B44680">
      <w:pPr>
        <w:pStyle w:val="a3"/>
        <w:numPr>
          <w:ilvl w:val="0"/>
          <w:numId w:val="51"/>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 xml:space="preserve">целевой объем продаж продукции проекта (продукта по новой технологии) после выхода на серийное производство; </w:t>
      </w:r>
    </w:p>
    <w:p w14:paraId="1BBD1FA7" w14:textId="6773E881" w:rsidR="00B15741" w:rsidRPr="00890EBC" w:rsidRDefault="00B15741" w:rsidP="00B44680">
      <w:pPr>
        <w:pStyle w:val="a3"/>
        <w:numPr>
          <w:ilvl w:val="0"/>
          <w:numId w:val="51"/>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 xml:space="preserve">целевой уровень показателей производительности труда (по добавленной стоимости, выручке и другим установленным показателям) в ходе реализации проекта, указанный в заявительной документации и отчетности проекта. </w:t>
      </w:r>
    </w:p>
    <w:p w14:paraId="262B6D0F" w14:textId="71CD5F37" w:rsidR="00147B68" w:rsidRPr="00890EBC" w:rsidRDefault="00B15741" w:rsidP="00B44680">
      <w:p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8.6. Комплект документов, обязательно входящих в Заявку, их формы утверждаются Директором Фонда и подлежат обязательному размещению на сайте Фонд</w:t>
      </w:r>
      <w:r w:rsidR="00120F5D">
        <w:rPr>
          <w:rFonts w:ascii="Times New Roman" w:hAnsi="Times New Roman" w:cs="Times New Roman"/>
          <w:sz w:val="28"/>
          <w:szCs w:val="28"/>
        </w:rPr>
        <w:t>а</w:t>
      </w:r>
      <w:r w:rsidRPr="00890EBC">
        <w:rPr>
          <w:rFonts w:ascii="Times New Roman" w:hAnsi="Times New Roman" w:cs="Times New Roman"/>
          <w:sz w:val="28"/>
          <w:szCs w:val="28"/>
        </w:rPr>
        <w:t xml:space="preserve">. </w:t>
      </w:r>
    </w:p>
    <w:p w14:paraId="59E27A34" w14:textId="0D8607E2" w:rsidR="00890EBC" w:rsidRPr="003160E0" w:rsidRDefault="00B1574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Размещенные на сайте Фонд</w:t>
      </w:r>
      <w:r w:rsidR="007A01C4" w:rsidRPr="003160E0">
        <w:rPr>
          <w:rFonts w:ascii="Times New Roman" w:hAnsi="Times New Roman" w:cs="Times New Roman"/>
          <w:sz w:val="28"/>
          <w:szCs w:val="28"/>
        </w:rPr>
        <w:t>а</w:t>
      </w:r>
      <w:r w:rsidRPr="003160E0">
        <w:rPr>
          <w:rFonts w:ascii="Times New Roman" w:hAnsi="Times New Roman" w:cs="Times New Roman"/>
          <w:sz w:val="28"/>
          <w:szCs w:val="28"/>
        </w:rPr>
        <w:t xml:space="preserve"> формы бизнес-плана, финансовой модели проекта носят рекомендательный характер. Заявитель может представить бизнес</w:t>
      </w:r>
      <w:r w:rsidR="00730ECF" w:rsidRPr="003160E0">
        <w:rPr>
          <w:rFonts w:ascii="Times New Roman" w:hAnsi="Times New Roman" w:cs="Times New Roman"/>
          <w:sz w:val="28"/>
          <w:szCs w:val="28"/>
        </w:rPr>
        <w:t>-</w:t>
      </w:r>
      <w:r w:rsidRPr="003160E0">
        <w:rPr>
          <w:rFonts w:ascii="Times New Roman" w:hAnsi="Times New Roman" w:cs="Times New Roman"/>
          <w:sz w:val="28"/>
          <w:szCs w:val="28"/>
        </w:rPr>
        <w:t>план, финансовую модель проекта, разработанные по другим формам, при условии, что они содержат все необходимые разделы и информацию, указанные в рекомендуемых Фонд</w:t>
      </w:r>
      <w:r w:rsidR="007A01C4" w:rsidRPr="003160E0">
        <w:rPr>
          <w:rFonts w:ascii="Times New Roman" w:hAnsi="Times New Roman" w:cs="Times New Roman"/>
          <w:sz w:val="28"/>
          <w:szCs w:val="28"/>
        </w:rPr>
        <w:t>ом</w:t>
      </w:r>
      <w:r w:rsidRPr="003160E0">
        <w:rPr>
          <w:rFonts w:ascii="Times New Roman" w:hAnsi="Times New Roman" w:cs="Times New Roman"/>
          <w:sz w:val="28"/>
          <w:szCs w:val="28"/>
        </w:rPr>
        <w:t xml:space="preserve"> формах. </w:t>
      </w:r>
    </w:p>
    <w:p w14:paraId="02243E80" w14:textId="77777777" w:rsidR="00147B68" w:rsidRPr="00890EBC" w:rsidRDefault="00B15741" w:rsidP="00B44680">
      <w:p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lastRenderedPageBreak/>
        <w:t xml:space="preserve">Финансовая модель должна соответствовать описанию, расчетам и данным, содержащимся в бизнес-плане. </w:t>
      </w:r>
    </w:p>
    <w:p w14:paraId="616DCA41" w14:textId="77777777" w:rsidR="00147B68" w:rsidRPr="003160E0" w:rsidRDefault="00B15741"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В комплект документов, входящих в Заявку, обязательно включаются: </w:t>
      </w:r>
    </w:p>
    <w:p w14:paraId="40D477C5" w14:textId="77777777" w:rsidR="00147B68" w:rsidRPr="003160E0" w:rsidRDefault="00B15741" w:rsidP="00B44680">
      <w:pPr>
        <w:pStyle w:val="a3"/>
        <w:numPr>
          <w:ilvl w:val="0"/>
          <w:numId w:val="52"/>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правоустанавливающие документы Заявителя; </w:t>
      </w:r>
    </w:p>
    <w:p w14:paraId="67424951" w14:textId="77777777" w:rsidR="00147B68" w:rsidRPr="003160E0" w:rsidRDefault="00B15741" w:rsidP="00B44680">
      <w:pPr>
        <w:pStyle w:val="a3"/>
        <w:numPr>
          <w:ilvl w:val="0"/>
          <w:numId w:val="52"/>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предложения Заявителя по обеспечению возврата займа; </w:t>
      </w:r>
    </w:p>
    <w:p w14:paraId="1FD7BF7A" w14:textId="77777777" w:rsidR="00147B68" w:rsidRPr="003160E0" w:rsidRDefault="00B15741" w:rsidP="00B44680">
      <w:pPr>
        <w:pStyle w:val="a3"/>
        <w:numPr>
          <w:ilvl w:val="0"/>
          <w:numId w:val="52"/>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согласие Заявителя как субъекта кредитной истории на раскрытие информации, содержащейся в кредитной истории; </w:t>
      </w:r>
    </w:p>
    <w:p w14:paraId="5B55AC3B" w14:textId="32D97919" w:rsidR="00730ECF" w:rsidRPr="003160E0" w:rsidRDefault="00B15741" w:rsidP="00B44680">
      <w:pPr>
        <w:pStyle w:val="a3"/>
        <w:numPr>
          <w:ilvl w:val="0"/>
          <w:numId w:val="52"/>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согласие субъекта персональных данных на обработку его персональных данных. </w:t>
      </w:r>
    </w:p>
    <w:p w14:paraId="66C40BD4" w14:textId="26E10A80" w:rsidR="00730ECF" w:rsidRPr="003160E0" w:rsidRDefault="00730ECF"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8</w:t>
      </w:r>
      <w:r w:rsidR="00B15741" w:rsidRPr="003160E0">
        <w:rPr>
          <w:rFonts w:ascii="Times New Roman" w:hAnsi="Times New Roman" w:cs="Times New Roman"/>
          <w:sz w:val="28"/>
          <w:szCs w:val="28"/>
        </w:rPr>
        <w:t>.7</w:t>
      </w:r>
      <w:r w:rsidR="00A34556" w:rsidRPr="003160E0">
        <w:rPr>
          <w:rFonts w:ascii="Times New Roman" w:hAnsi="Times New Roman" w:cs="Times New Roman"/>
          <w:sz w:val="28"/>
          <w:szCs w:val="28"/>
        </w:rPr>
        <w:t>. До окончания проведения Фондами</w:t>
      </w:r>
      <w:r w:rsidR="00890EBC" w:rsidRPr="003160E0">
        <w:rPr>
          <w:rFonts w:ascii="Times New Roman" w:hAnsi="Times New Roman" w:cs="Times New Roman"/>
          <w:sz w:val="28"/>
          <w:szCs w:val="28"/>
        </w:rPr>
        <w:t xml:space="preserve"> </w:t>
      </w:r>
      <w:r w:rsidR="00B15741" w:rsidRPr="003160E0">
        <w:rPr>
          <w:rFonts w:ascii="Times New Roman" w:hAnsi="Times New Roman" w:cs="Times New Roman"/>
          <w:sz w:val="28"/>
          <w:szCs w:val="28"/>
        </w:rPr>
        <w:t>экспертизы предоставленных Заявителем документов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w:t>
      </w:r>
      <w:r w:rsidR="00890EBC" w:rsidRPr="003160E0">
        <w:rPr>
          <w:rFonts w:ascii="Times New Roman" w:hAnsi="Times New Roman" w:cs="Times New Roman"/>
          <w:sz w:val="28"/>
          <w:szCs w:val="28"/>
        </w:rPr>
        <w:t>екта требованиям Фондов</w:t>
      </w:r>
      <w:r w:rsidR="00B15741" w:rsidRPr="003160E0">
        <w:rPr>
          <w:rFonts w:ascii="Times New Roman" w:hAnsi="Times New Roman" w:cs="Times New Roman"/>
          <w:sz w:val="28"/>
          <w:szCs w:val="28"/>
        </w:rPr>
        <w:t xml:space="preserve">. </w:t>
      </w:r>
    </w:p>
    <w:p w14:paraId="0D9EFFA1" w14:textId="77777777" w:rsidR="00730ECF" w:rsidRPr="00890EBC" w:rsidRDefault="00730ECF" w:rsidP="00B44680">
      <w:p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8</w:t>
      </w:r>
      <w:r w:rsidR="00B15741" w:rsidRPr="00890EBC">
        <w:rPr>
          <w:rFonts w:ascii="Times New Roman" w:hAnsi="Times New Roman" w:cs="Times New Roman"/>
          <w:sz w:val="28"/>
          <w:szCs w:val="28"/>
        </w:rPr>
        <w:t xml:space="preserve">.8. 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 </w:t>
      </w:r>
    </w:p>
    <w:p w14:paraId="5C077C63" w14:textId="77777777" w:rsidR="00147B68" w:rsidRPr="00890EBC" w:rsidRDefault="00730ECF" w:rsidP="00B44680">
      <w:p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8</w:t>
      </w:r>
      <w:r w:rsidR="00B15741" w:rsidRPr="00890EBC">
        <w:rPr>
          <w:rFonts w:ascii="Times New Roman" w:hAnsi="Times New Roman" w:cs="Times New Roman"/>
          <w:sz w:val="28"/>
          <w:szCs w:val="28"/>
        </w:rPr>
        <w:t xml:space="preserve">.9. Документы в составе Заявки предоставляются в электронном виде и должны соответствовать следующим требованиям: </w:t>
      </w:r>
    </w:p>
    <w:p w14:paraId="417E7E60" w14:textId="77777777" w:rsidR="00147B68" w:rsidRPr="00890EBC" w:rsidRDefault="00B15741" w:rsidP="00B44680">
      <w:pPr>
        <w:pStyle w:val="a3"/>
        <w:numPr>
          <w:ilvl w:val="0"/>
          <w:numId w:val="53"/>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 xml:space="preserve">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 </w:t>
      </w:r>
    </w:p>
    <w:p w14:paraId="3E085FD5" w14:textId="77777777" w:rsidR="00147B68" w:rsidRPr="00890EBC" w:rsidRDefault="00B15741" w:rsidP="00B44680">
      <w:pPr>
        <w:pStyle w:val="a3"/>
        <w:numPr>
          <w:ilvl w:val="0"/>
          <w:numId w:val="53"/>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копии документов должны соответство</w:t>
      </w:r>
      <w:r w:rsidR="00147B68" w:rsidRPr="00890EBC">
        <w:rPr>
          <w:rFonts w:ascii="Times New Roman" w:hAnsi="Times New Roman" w:cs="Times New Roman"/>
          <w:sz w:val="28"/>
          <w:szCs w:val="28"/>
        </w:rPr>
        <w:t>вать оригинальным документам;</w:t>
      </w:r>
    </w:p>
    <w:p w14:paraId="68D2B703" w14:textId="625139AE" w:rsidR="00730ECF" w:rsidRPr="00890EBC" w:rsidRDefault="00B15741" w:rsidP="00B44680">
      <w:pPr>
        <w:pStyle w:val="a3"/>
        <w:numPr>
          <w:ilvl w:val="0"/>
          <w:numId w:val="53"/>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 xml:space="preserve">текст и изображения должны быть разборчивы, не содержать исправлений и дефектов, не позволяющих однозначно трактовать содержание документов. </w:t>
      </w:r>
    </w:p>
    <w:p w14:paraId="12639242" w14:textId="77777777" w:rsidR="00730ECF" w:rsidRPr="00890EBC" w:rsidRDefault="00730ECF" w:rsidP="00B44680">
      <w:p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8</w:t>
      </w:r>
      <w:r w:rsidR="00B15741" w:rsidRPr="00890EBC">
        <w:rPr>
          <w:rFonts w:ascii="Times New Roman" w:hAnsi="Times New Roman" w:cs="Times New Roman"/>
          <w:sz w:val="28"/>
          <w:szCs w:val="28"/>
        </w:rPr>
        <w:t xml:space="preserve">.10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 </w:t>
      </w:r>
    </w:p>
    <w:p w14:paraId="23994BC1" w14:textId="1AF3A35B" w:rsidR="00730ECF" w:rsidRPr="00890EBC" w:rsidRDefault="00730ECF" w:rsidP="00B44680">
      <w:p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8</w:t>
      </w:r>
      <w:r w:rsidR="00B15741" w:rsidRPr="00890EBC">
        <w:rPr>
          <w:rFonts w:ascii="Times New Roman" w:hAnsi="Times New Roman" w:cs="Times New Roman"/>
          <w:sz w:val="28"/>
          <w:szCs w:val="28"/>
        </w:rPr>
        <w:t>.11. Заявка считается зарегистрированной и попадает на рассмотрение в Фонд</w:t>
      </w:r>
      <w:r w:rsidR="00890EBC">
        <w:rPr>
          <w:rFonts w:ascii="Times New Roman" w:hAnsi="Times New Roman" w:cs="Times New Roman"/>
          <w:sz w:val="28"/>
          <w:szCs w:val="28"/>
        </w:rPr>
        <w:t xml:space="preserve"> ВО </w:t>
      </w:r>
      <w:r w:rsidR="00B15741" w:rsidRPr="00890EBC">
        <w:rPr>
          <w:rFonts w:ascii="Times New Roman" w:hAnsi="Times New Roman" w:cs="Times New Roman"/>
          <w:sz w:val="28"/>
          <w:szCs w:val="28"/>
        </w:rPr>
        <w:t xml:space="preserve">после заполнения и отправки (нажатие соответствующей команды </w:t>
      </w:r>
      <w:r w:rsidR="00147B68" w:rsidRPr="00890EBC">
        <w:rPr>
          <w:rFonts w:ascii="Times New Roman" w:hAnsi="Times New Roman" w:cs="Times New Roman"/>
          <w:sz w:val="28"/>
          <w:szCs w:val="28"/>
        </w:rPr>
        <w:t>«</w:t>
      </w:r>
      <w:r w:rsidR="00B15741" w:rsidRPr="00890EBC">
        <w:rPr>
          <w:rFonts w:ascii="Times New Roman" w:hAnsi="Times New Roman" w:cs="Times New Roman"/>
          <w:sz w:val="28"/>
          <w:szCs w:val="28"/>
        </w:rPr>
        <w:t>Отправить</w:t>
      </w:r>
      <w:r w:rsidR="00147B68" w:rsidRPr="00890EBC">
        <w:rPr>
          <w:rFonts w:ascii="Times New Roman" w:hAnsi="Times New Roman" w:cs="Times New Roman"/>
          <w:sz w:val="28"/>
          <w:szCs w:val="28"/>
        </w:rPr>
        <w:t>»</w:t>
      </w:r>
      <w:r w:rsidR="00B15741" w:rsidRPr="00890EBC">
        <w:rPr>
          <w:rFonts w:ascii="Times New Roman" w:hAnsi="Times New Roman" w:cs="Times New Roman"/>
          <w:sz w:val="28"/>
          <w:szCs w:val="28"/>
        </w:rPr>
        <w:t xml:space="preserve">) Заявителем резюме проекта в личном кабинете. </w:t>
      </w:r>
    </w:p>
    <w:p w14:paraId="18CE790B" w14:textId="77777777" w:rsidR="00147B68" w:rsidRPr="00890EBC" w:rsidRDefault="00730ECF" w:rsidP="00B44680">
      <w:p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8</w:t>
      </w:r>
      <w:r w:rsidR="00B15741" w:rsidRPr="00890EBC">
        <w:rPr>
          <w:rFonts w:ascii="Times New Roman" w:hAnsi="Times New Roman" w:cs="Times New Roman"/>
          <w:sz w:val="28"/>
          <w:szCs w:val="28"/>
        </w:rPr>
        <w:t xml:space="preserve">.12. При регистрации заявки осуществляются следующие действия: </w:t>
      </w:r>
    </w:p>
    <w:p w14:paraId="13E1AE56" w14:textId="77777777" w:rsidR="00147B68" w:rsidRPr="00890EBC" w:rsidRDefault="00B15741" w:rsidP="00B44680">
      <w:pPr>
        <w:pStyle w:val="a3"/>
        <w:numPr>
          <w:ilvl w:val="0"/>
          <w:numId w:val="54"/>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 xml:space="preserve">занесение данных заявки в общий реестр проектов; </w:t>
      </w:r>
    </w:p>
    <w:p w14:paraId="47254F78" w14:textId="77777777" w:rsidR="00147B68" w:rsidRPr="00890EBC" w:rsidRDefault="00B15741" w:rsidP="00B44680">
      <w:pPr>
        <w:pStyle w:val="a3"/>
        <w:numPr>
          <w:ilvl w:val="0"/>
          <w:numId w:val="54"/>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 xml:space="preserve">присвоение регистрационного номера; </w:t>
      </w:r>
    </w:p>
    <w:p w14:paraId="08700C8E" w14:textId="77777777" w:rsidR="00147B68" w:rsidRPr="00890EBC" w:rsidRDefault="00B15741" w:rsidP="00B44680">
      <w:pPr>
        <w:pStyle w:val="a3"/>
        <w:numPr>
          <w:ilvl w:val="0"/>
          <w:numId w:val="54"/>
        </w:num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lastRenderedPageBreak/>
        <w:t xml:space="preserve">направление Заявителю ответа о принятии заявки к рассмотрению и присвоении регистрационного номера. </w:t>
      </w:r>
    </w:p>
    <w:p w14:paraId="48F3D718" w14:textId="243F9D63" w:rsidR="00730ECF" w:rsidRPr="00890EBC" w:rsidRDefault="00B15741" w:rsidP="00B44680">
      <w:p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Фонд</w:t>
      </w:r>
      <w:r w:rsidR="00890EBC">
        <w:rPr>
          <w:rFonts w:ascii="Times New Roman" w:hAnsi="Times New Roman" w:cs="Times New Roman"/>
          <w:sz w:val="28"/>
          <w:szCs w:val="28"/>
        </w:rPr>
        <w:t xml:space="preserve"> ВО</w:t>
      </w:r>
      <w:r w:rsidRPr="00890EBC">
        <w:rPr>
          <w:rFonts w:ascii="Times New Roman" w:hAnsi="Times New Roman" w:cs="Times New Roman"/>
          <w:sz w:val="28"/>
          <w:szCs w:val="28"/>
        </w:rPr>
        <w:t xml:space="preserve">. </w:t>
      </w:r>
    </w:p>
    <w:p w14:paraId="3177CB5C" w14:textId="77777777" w:rsidR="00890EBC" w:rsidRPr="00890EBC" w:rsidRDefault="00730ECF" w:rsidP="00B44680">
      <w:p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8</w:t>
      </w:r>
      <w:r w:rsidR="00B15741" w:rsidRPr="00890EBC">
        <w:rPr>
          <w:rFonts w:ascii="Times New Roman" w:hAnsi="Times New Roman" w:cs="Times New Roman"/>
          <w:sz w:val="28"/>
          <w:szCs w:val="28"/>
        </w:rPr>
        <w:t xml:space="preserve">.13. Заявитель вправе по собственной инициативе в любой момент до даты рассмотрения Заявки Экспертным советом </w:t>
      </w:r>
      <w:r w:rsidR="00890EBC" w:rsidRPr="00890EBC">
        <w:rPr>
          <w:rFonts w:ascii="Times New Roman" w:hAnsi="Times New Roman" w:cs="Times New Roman"/>
          <w:sz w:val="28"/>
          <w:szCs w:val="28"/>
        </w:rPr>
        <w:t xml:space="preserve">Фонда ВО </w:t>
      </w:r>
      <w:r w:rsidR="00B15741" w:rsidRPr="00890EBC">
        <w:rPr>
          <w:rFonts w:ascii="Times New Roman" w:hAnsi="Times New Roman" w:cs="Times New Roman"/>
          <w:sz w:val="28"/>
          <w:szCs w:val="28"/>
        </w:rPr>
        <w:t xml:space="preserve">отозвать поданную Заявку, что не лишает его возможности повторного обращения за получением финансирования такого проекта. </w:t>
      </w:r>
    </w:p>
    <w:p w14:paraId="389ED6E1" w14:textId="5BC15DFD" w:rsidR="00730ECF" w:rsidRPr="00890EBC" w:rsidRDefault="00B15741" w:rsidP="00B44680">
      <w:p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 xml:space="preserve">Такой Заявке присваивается статус </w:t>
      </w:r>
      <w:r w:rsidR="00147B68" w:rsidRPr="00890EBC">
        <w:rPr>
          <w:rFonts w:ascii="Times New Roman" w:hAnsi="Times New Roman" w:cs="Times New Roman"/>
          <w:sz w:val="28"/>
          <w:szCs w:val="28"/>
        </w:rPr>
        <w:t>«</w:t>
      </w:r>
      <w:r w:rsidRPr="00890EBC">
        <w:rPr>
          <w:rFonts w:ascii="Times New Roman" w:hAnsi="Times New Roman" w:cs="Times New Roman"/>
          <w:sz w:val="28"/>
          <w:szCs w:val="28"/>
        </w:rPr>
        <w:t>Приостановлена работа по проекту</w:t>
      </w:r>
      <w:r w:rsidR="00147B68" w:rsidRPr="00890EBC">
        <w:rPr>
          <w:rFonts w:ascii="Times New Roman" w:hAnsi="Times New Roman" w:cs="Times New Roman"/>
          <w:sz w:val="28"/>
          <w:szCs w:val="28"/>
        </w:rPr>
        <w:t>»</w:t>
      </w:r>
      <w:r w:rsidRPr="00890EBC">
        <w:rPr>
          <w:rFonts w:ascii="Times New Roman" w:hAnsi="Times New Roman" w:cs="Times New Roman"/>
          <w:sz w:val="28"/>
          <w:szCs w:val="28"/>
        </w:rPr>
        <w:t xml:space="preserve"> и прекращаются все экспертизы по проекту. </w:t>
      </w:r>
    </w:p>
    <w:p w14:paraId="6CB55B35" w14:textId="1204E0C7" w:rsidR="00B15741" w:rsidRDefault="00730ECF" w:rsidP="00B44680">
      <w:pPr>
        <w:spacing w:line="240" w:lineRule="auto"/>
        <w:jc w:val="both"/>
        <w:rPr>
          <w:rFonts w:ascii="Times New Roman" w:hAnsi="Times New Roman" w:cs="Times New Roman"/>
          <w:sz w:val="28"/>
          <w:szCs w:val="28"/>
        </w:rPr>
      </w:pPr>
      <w:r w:rsidRPr="00890EBC">
        <w:rPr>
          <w:rFonts w:ascii="Times New Roman" w:hAnsi="Times New Roman" w:cs="Times New Roman"/>
          <w:sz w:val="28"/>
          <w:szCs w:val="28"/>
        </w:rPr>
        <w:t>8</w:t>
      </w:r>
      <w:r w:rsidR="00B15741" w:rsidRPr="00890EBC">
        <w:rPr>
          <w:rFonts w:ascii="Times New Roman" w:hAnsi="Times New Roman" w:cs="Times New Roman"/>
          <w:sz w:val="28"/>
          <w:szCs w:val="28"/>
        </w:rPr>
        <w:t>.14. Все уведомления и запросы (кроме случаев, когда в настоящем стандарте указан иной способ коммуникации) направляются Заявителю через Личный кабинет.</w:t>
      </w:r>
    </w:p>
    <w:p w14:paraId="742FF70D" w14:textId="77777777" w:rsidR="00B2584E" w:rsidRDefault="00B2584E" w:rsidP="00B44680">
      <w:pPr>
        <w:pStyle w:val="1"/>
        <w:numPr>
          <w:ilvl w:val="0"/>
          <w:numId w:val="17"/>
        </w:numPr>
        <w:spacing w:line="240" w:lineRule="auto"/>
      </w:pPr>
      <w:bookmarkStart w:id="10" w:name="_Toc4599158"/>
      <w:r w:rsidRPr="007C722F">
        <w:t>Проведение экспертиз проектов</w:t>
      </w:r>
      <w:bookmarkEnd w:id="10"/>
      <w:r w:rsidRPr="007C722F">
        <w:t xml:space="preserve"> </w:t>
      </w:r>
    </w:p>
    <w:p w14:paraId="6F25A1EF" w14:textId="77777777" w:rsidR="007C722F" w:rsidRDefault="007C722F" w:rsidP="00B44680">
      <w:pPr>
        <w:spacing w:after="0" w:line="240" w:lineRule="auto"/>
      </w:pPr>
    </w:p>
    <w:p w14:paraId="0C80EBC2" w14:textId="7B2DDB49" w:rsidR="00E6286D" w:rsidRPr="003160E0" w:rsidRDefault="00E6286D"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9.1. Экспертиза проектов для целей отбора и принятия решения о финансировании проекта Фондами включает в себя следующие этапы: </w:t>
      </w:r>
    </w:p>
    <w:p w14:paraId="1D6A7B5F" w14:textId="77777777" w:rsidR="00E6286D" w:rsidRPr="003160E0" w:rsidRDefault="00E6286D" w:rsidP="00B44680">
      <w:pPr>
        <w:pStyle w:val="a3"/>
        <w:numPr>
          <w:ilvl w:val="0"/>
          <w:numId w:val="55"/>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Экспресс-оценка Заявки; </w:t>
      </w:r>
    </w:p>
    <w:p w14:paraId="2CFDA3ED" w14:textId="77777777" w:rsidR="00E6286D" w:rsidRPr="003160E0" w:rsidRDefault="00E6286D" w:rsidP="00B44680">
      <w:pPr>
        <w:pStyle w:val="a3"/>
        <w:numPr>
          <w:ilvl w:val="0"/>
          <w:numId w:val="55"/>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Входная экспертиза Заявки; </w:t>
      </w:r>
    </w:p>
    <w:p w14:paraId="7B596C60" w14:textId="77777777" w:rsidR="00E6286D" w:rsidRPr="003160E0" w:rsidRDefault="00E6286D" w:rsidP="00B44680">
      <w:pPr>
        <w:pStyle w:val="a3"/>
        <w:numPr>
          <w:ilvl w:val="0"/>
          <w:numId w:val="55"/>
        </w:num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 xml:space="preserve">Комплексная экспертиза Заявки. </w:t>
      </w:r>
    </w:p>
    <w:p w14:paraId="5D17182C" w14:textId="3B06F8E2" w:rsidR="00E6286D" w:rsidRPr="00E6286D" w:rsidRDefault="00E6286D" w:rsidP="00B44680">
      <w:pPr>
        <w:spacing w:line="240" w:lineRule="auto"/>
        <w:jc w:val="both"/>
        <w:rPr>
          <w:rFonts w:ascii="Times New Roman" w:hAnsi="Times New Roman" w:cs="Times New Roman"/>
          <w:sz w:val="28"/>
          <w:szCs w:val="28"/>
          <w:highlight w:val="yellow"/>
        </w:rPr>
      </w:pPr>
      <w:r w:rsidRPr="003160E0">
        <w:rPr>
          <w:rFonts w:ascii="Times New Roman" w:hAnsi="Times New Roman" w:cs="Times New Roman"/>
          <w:sz w:val="28"/>
          <w:szCs w:val="28"/>
        </w:rPr>
        <w:t xml:space="preserve">За проведение экспертизы проекта плата с Заявителя не взимается за исключением случаев, указанных в пункте </w:t>
      </w:r>
      <w:r w:rsidR="003E6B16" w:rsidRPr="003160E0">
        <w:rPr>
          <w:rFonts w:ascii="Times New Roman" w:hAnsi="Times New Roman" w:cs="Times New Roman"/>
          <w:sz w:val="28"/>
          <w:szCs w:val="28"/>
        </w:rPr>
        <w:t>9</w:t>
      </w:r>
      <w:r w:rsidRPr="003160E0">
        <w:rPr>
          <w:rFonts w:ascii="Times New Roman" w:hAnsi="Times New Roman" w:cs="Times New Roman"/>
          <w:sz w:val="28"/>
          <w:szCs w:val="28"/>
        </w:rPr>
        <w:t xml:space="preserve">.26 настоящего стандарта. </w:t>
      </w:r>
    </w:p>
    <w:p w14:paraId="11C2438A" w14:textId="77777777" w:rsidR="00B2584E" w:rsidRPr="00CC1DD2" w:rsidRDefault="00B2584E" w:rsidP="00B44680">
      <w:pPr>
        <w:spacing w:line="240" w:lineRule="auto"/>
        <w:jc w:val="both"/>
        <w:rPr>
          <w:rFonts w:ascii="Times New Roman" w:hAnsi="Times New Roman" w:cs="Times New Roman"/>
          <w:sz w:val="28"/>
          <w:szCs w:val="28"/>
          <w:u w:val="single"/>
        </w:rPr>
      </w:pPr>
      <w:r w:rsidRPr="00CC1DD2">
        <w:rPr>
          <w:rFonts w:ascii="Times New Roman" w:hAnsi="Times New Roman" w:cs="Times New Roman"/>
          <w:sz w:val="28"/>
          <w:szCs w:val="28"/>
          <w:u w:val="single"/>
        </w:rPr>
        <w:t xml:space="preserve">Этап I. Экспресс-оценка </w:t>
      </w:r>
    </w:p>
    <w:p w14:paraId="64A5C665" w14:textId="634251CB"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w:t>
      </w:r>
      <w:r w:rsidR="00E6286D">
        <w:rPr>
          <w:rFonts w:ascii="Times New Roman" w:hAnsi="Times New Roman" w:cs="Times New Roman"/>
          <w:sz w:val="28"/>
          <w:szCs w:val="28"/>
        </w:rPr>
        <w:t>2</w:t>
      </w:r>
      <w:r w:rsidRPr="00B2584E">
        <w:rPr>
          <w:rFonts w:ascii="Times New Roman" w:hAnsi="Times New Roman" w:cs="Times New Roman"/>
          <w:sz w:val="28"/>
          <w:szCs w:val="28"/>
        </w:rPr>
        <w:t xml:space="preserve">. 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 </w:t>
      </w:r>
    </w:p>
    <w:p w14:paraId="46B8F28C" w14:textId="3B28A875"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w:t>
      </w:r>
      <w:r w:rsidR="00E6286D">
        <w:rPr>
          <w:rFonts w:ascii="Times New Roman" w:hAnsi="Times New Roman" w:cs="Times New Roman"/>
          <w:sz w:val="28"/>
          <w:szCs w:val="28"/>
        </w:rPr>
        <w:t>3</w:t>
      </w:r>
      <w:r w:rsidRPr="00B2584E">
        <w:rPr>
          <w:rFonts w:ascii="Times New Roman" w:hAnsi="Times New Roman" w:cs="Times New Roman"/>
          <w:sz w:val="28"/>
          <w:szCs w:val="28"/>
        </w:rPr>
        <w:t xml:space="preserve">. Срок проведения экспресс-оценки не может превышать 5 (Пяти) дней. </w:t>
      </w:r>
    </w:p>
    <w:p w14:paraId="403DC73E" w14:textId="44593507" w:rsidR="00B2584E" w:rsidRPr="00B2584E" w:rsidRDefault="00E6286D" w:rsidP="00B44680">
      <w:pPr>
        <w:spacing w:line="240" w:lineRule="auto"/>
        <w:jc w:val="both"/>
        <w:rPr>
          <w:rFonts w:ascii="Times New Roman" w:hAnsi="Times New Roman" w:cs="Times New Roman"/>
          <w:sz w:val="28"/>
          <w:szCs w:val="28"/>
        </w:rPr>
      </w:pPr>
      <w:r>
        <w:rPr>
          <w:rFonts w:ascii="Times New Roman" w:hAnsi="Times New Roman" w:cs="Times New Roman"/>
          <w:sz w:val="28"/>
          <w:szCs w:val="28"/>
        </w:rPr>
        <w:t>9.4</w:t>
      </w:r>
      <w:r w:rsidR="00B2584E" w:rsidRPr="00B2584E">
        <w:rPr>
          <w:rFonts w:ascii="Times New Roman" w:hAnsi="Times New Roman" w:cs="Times New Roman"/>
          <w:sz w:val="28"/>
          <w:szCs w:val="28"/>
        </w:rPr>
        <w:t xml:space="preserve">. По результатам экспресс-оценки делается предварительный вывод о соответствии проекта основным </w:t>
      </w:r>
      <w:r w:rsidRPr="003160E0">
        <w:rPr>
          <w:rFonts w:ascii="Times New Roman" w:hAnsi="Times New Roman" w:cs="Times New Roman"/>
          <w:sz w:val="28"/>
          <w:szCs w:val="28"/>
        </w:rPr>
        <w:t>требованиям и</w:t>
      </w:r>
      <w:r>
        <w:rPr>
          <w:rFonts w:ascii="Times New Roman" w:hAnsi="Times New Roman" w:cs="Times New Roman"/>
          <w:sz w:val="28"/>
          <w:szCs w:val="28"/>
        </w:rPr>
        <w:t xml:space="preserve"> </w:t>
      </w:r>
      <w:r w:rsidR="00B2584E" w:rsidRPr="00B2584E">
        <w:rPr>
          <w:rFonts w:ascii="Times New Roman" w:hAnsi="Times New Roman" w:cs="Times New Roman"/>
          <w:sz w:val="28"/>
          <w:szCs w:val="28"/>
        </w:rPr>
        <w:t xml:space="preserve">условиям </w:t>
      </w:r>
      <w:r w:rsidRPr="003160E0">
        <w:rPr>
          <w:rFonts w:ascii="Times New Roman" w:hAnsi="Times New Roman" w:cs="Times New Roman"/>
          <w:sz w:val="28"/>
          <w:szCs w:val="28"/>
        </w:rPr>
        <w:t>программы</w:t>
      </w:r>
      <w:r>
        <w:rPr>
          <w:rFonts w:ascii="Times New Roman" w:hAnsi="Times New Roman" w:cs="Times New Roman"/>
          <w:sz w:val="28"/>
          <w:szCs w:val="28"/>
        </w:rPr>
        <w:t xml:space="preserve"> </w:t>
      </w:r>
      <w:r w:rsidR="00B2584E" w:rsidRPr="00B2584E">
        <w:rPr>
          <w:rFonts w:ascii="Times New Roman" w:hAnsi="Times New Roman" w:cs="Times New Roman"/>
          <w:sz w:val="28"/>
          <w:szCs w:val="28"/>
        </w:rPr>
        <w:t xml:space="preserve">финансирования проектов Фондами, и уполномоченное должностное лицо </w:t>
      </w:r>
      <w:r w:rsidR="00725829">
        <w:rPr>
          <w:rFonts w:ascii="Times New Roman" w:hAnsi="Times New Roman" w:cs="Times New Roman"/>
          <w:sz w:val="28"/>
          <w:szCs w:val="28"/>
        </w:rPr>
        <w:t>Фонда</w:t>
      </w:r>
      <w:r w:rsidR="00335D3D">
        <w:rPr>
          <w:rFonts w:ascii="Times New Roman" w:hAnsi="Times New Roman" w:cs="Times New Roman"/>
          <w:sz w:val="28"/>
          <w:szCs w:val="28"/>
        </w:rPr>
        <w:t xml:space="preserve"> ВО</w:t>
      </w:r>
      <w:r w:rsidR="00B2584E" w:rsidRPr="00B2584E">
        <w:rPr>
          <w:rFonts w:ascii="Times New Roman" w:hAnsi="Times New Roman" w:cs="Times New Roman"/>
          <w:sz w:val="28"/>
          <w:szCs w:val="28"/>
        </w:rPr>
        <w:t xml:space="preserve"> принимает одно из следующих решений: </w:t>
      </w:r>
    </w:p>
    <w:p w14:paraId="1D115BF5" w14:textId="77777777" w:rsidR="00B2584E" w:rsidRPr="00CC1DD2" w:rsidRDefault="00B2584E" w:rsidP="00B44680">
      <w:pPr>
        <w:pStyle w:val="a3"/>
        <w:numPr>
          <w:ilvl w:val="1"/>
          <w:numId w:val="9"/>
        </w:numPr>
        <w:spacing w:line="240" w:lineRule="auto"/>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принять Заявку и направить Заявителю письмо о направлении Заявки на входную экспертизу </w:t>
      </w:r>
      <w:r w:rsidR="007C722F">
        <w:rPr>
          <w:rFonts w:ascii="Times New Roman" w:hAnsi="Times New Roman" w:cs="Times New Roman"/>
          <w:sz w:val="28"/>
          <w:szCs w:val="28"/>
        </w:rPr>
        <w:t>с указанием перечня документов</w:t>
      </w:r>
      <w:r w:rsidR="007C722F">
        <w:rPr>
          <w:rStyle w:val="a6"/>
          <w:rFonts w:ascii="Times New Roman" w:hAnsi="Times New Roman" w:cs="Times New Roman"/>
          <w:sz w:val="28"/>
          <w:szCs w:val="28"/>
        </w:rPr>
        <w:footnoteReference w:id="19"/>
      </w:r>
      <w:r w:rsidRPr="00CC1DD2">
        <w:rPr>
          <w:rFonts w:ascii="Times New Roman" w:hAnsi="Times New Roman" w:cs="Times New Roman"/>
          <w:sz w:val="28"/>
          <w:szCs w:val="28"/>
        </w:rPr>
        <w:t xml:space="preserve">, </w:t>
      </w:r>
      <w:r w:rsidRPr="00CC1DD2">
        <w:rPr>
          <w:rFonts w:ascii="Times New Roman" w:hAnsi="Times New Roman" w:cs="Times New Roman"/>
          <w:sz w:val="28"/>
          <w:szCs w:val="28"/>
        </w:rPr>
        <w:lastRenderedPageBreak/>
        <w:t xml:space="preserve">необходимых для дальнейшей экспертизы. В Личном кабинете Заявке присваивается статус </w:t>
      </w:r>
      <w:r w:rsidR="004D1B52">
        <w:rPr>
          <w:rFonts w:ascii="Times New Roman" w:hAnsi="Times New Roman" w:cs="Times New Roman"/>
          <w:sz w:val="28"/>
          <w:szCs w:val="28"/>
        </w:rPr>
        <w:t>«</w:t>
      </w:r>
      <w:r w:rsidRPr="00CC1DD2">
        <w:rPr>
          <w:rFonts w:ascii="Times New Roman" w:hAnsi="Times New Roman" w:cs="Times New Roman"/>
          <w:sz w:val="28"/>
          <w:szCs w:val="28"/>
        </w:rPr>
        <w:t>Подготовка комплекта документов</w:t>
      </w:r>
      <w:r w:rsidR="004D1B52">
        <w:rPr>
          <w:rFonts w:ascii="Times New Roman" w:hAnsi="Times New Roman" w:cs="Times New Roman"/>
          <w:sz w:val="28"/>
          <w:szCs w:val="28"/>
        </w:rPr>
        <w:t>»</w:t>
      </w:r>
      <w:r w:rsidRPr="00CC1DD2">
        <w:rPr>
          <w:rFonts w:ascii="Times New Roman" w:hAnsi="Times New Roman" w:cs="Times New Roman"/>
          <w:sz w:val="28"/>
          <w:szCs w:val="28"/>
        </w:rPr>
        <w:t xml:space="preserve">; </w:t>
      </w:r>
    </w:p>
    <w:p w14:paraId="3E0195F4" w14:textId="77777777" w:rsidR="00B2584E" w:rsidRPr="00CC1DD2" w:rsidRDefault="00B2584E" w:rsidP="00B44680">
      <w:pPr>
        <w:pStyle w:val="a3"/>
        <w:numPr>
          <w:ilvl w:val="1"/>
          <w:numId w:val="9"/>
        </w:numPr>
        <w:spacing w:line="240" w:lineRule="auto"/>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Фондами. В Личном кабинете Заявке присваивается статус </w:t>
      </w:r>
      <w:r w:rsidR="004D1B52">
        <w:rPr>
          <w:rFonts w:ascii="Times New Roman" w:hAnsi="Times New Roman" w:cs="Times New Roman"/>
          <w:sz w:val="28"/>
          <w:szCs w:val="28"/>
        </w:rPr>
        <w:t>«</w:t>
      </w:r>
      <w:r w:rsidRPr="00CC1DD2">
        <w:rPr>
          <w:rFonts w:ascii="Times New Roman" w:hAnsi="Times New Roman" w:cs="Times New Roman"/>
          <w:sz w:val="28"/>
          <w:szCs w:val="28"/>
        </w:rPr>
        <w:t>Отправлена на доработку по результатам экспресс-оценки</w:t>
      </w:r>
      <w:r w:rsidR="004D1B52">
        <w:rPr>
          <w:rFonts w:ascii="Times New Roman" w:hAnsi="Times New Roman" w:cs="Times New Roman"/>
          <w:sz w:val="28"/>
          <w:szCs w:val="28"/>
        </w:rPr>
        <w:t>»</w:t>
      </w:r>
      <w:r w:rsidRPr="00CC1DD2">
        <w:rPr>
          <w:rFonts w:ascii="Times New Roman" w:hAnsi="Times New Roman" w:cs="Times New Roman"/>
          <w:sz w:val="28"/>
          <w:szCs w:val="28"/>
        </w:rPr>
        <w:t xml:space="preserve">. </w:t>
      </w:r>
    </w:p>
    <w:p w14:paraId="5DE28436" w14:textId="0E8C2264"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w:t>
      </w:r>
      <w:r w:rsidR="00E6286D">
        <w:rPr>
          <w:rFonts w:ascii="Times New Roman" w:hAnsi="Times New Roman" w:cs="Times New Roman"/>
          <w:sz w:val="28"/>
          <w:szCs w:val="28"/>
        </w:rPr>
        <w:t>5</w:t>
      </w:r>
      <w:r w:rsidRPr="00B2584E">
        <w:rPr>
          <w:rFonts w:ascii="Times New Roman" w:hAnsi="Times New Roman" w:cs="Times New Roman"/>
          <w:sz w:val="28"/>
          <w:szCs w:val="28"/>
        </w:rPr>
        <w:t xml:space="preserve">. 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 </w:t>
      </w:r>
    </w:p>
    <w:p w14:paraId="55F6EBE6" w14:textId="77777777" w:rsidR="00B2584E" w:rsidRPr="00CC1DD2" w:rsidRDefault="00B2584E" w:rsidP="00B44680">
      <w:pPr>
        <w:spacing w:line="240" w:lineRule="auto"/>
        <w:jc w:val="both"/>
        <w:rPr>
          <w:rFonts w:ascii="Times New Roman" w:hAnsi="Times New Roman" w:cs="Times New Roman"/>
          <w:sz w:val="28"/>
          <w:szCs w:val="28"/>
          <w:u w:val="single"/>
        </w:rPr>
      </w:pPr>
      <w:r w:rsidRPr="00CC1DD2">
        <w:rPr>
          <w:rFonts w:ascii="Times New Roman" w:hAnsi="Times New Roman" w:cs="Times New Roman"/>
          <w:sz w:val="28"/>
          <w:szCs w:val="28"/>
          <w:u w:val="single"/>
        </w:rPr>
        <w:t xml:space="preserve">Этап II. Входная экспертиза </w:t>
      </w:r>
    </w:p>
    <w:p w14:paraId="7CC4C00D" w14:textId="3D28C9B8"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w:t>
      </w:r>
      <w:r w:rsidR="00E6286D">
        <w:rPr>
          <w:rFonts w:ascii="Times New Roman" w:hAnsi="Times New Roman" w:cs="Times New Roman"/>
          <w:sz w:val="28"/>
          <w:szCs w:val="28"/>
        </w:rPr>
        <w:t>6</w:t>
      </w:r>
      <w:r w:rsidRPr="00B2584E">
        <w:rPr>
          <w:rFonts w:ascii="Times New Roman" w:hAnsi="Times New Roman" w:cs="Times New Roman"/>
          <w:sz w:val="28"/>
          <w:szCs w:val="28"/>
        </w:rPr>
        <w:t xml:space="preserve">.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 </w:t>
      </w:r>
    </w:p>
    <w:p w14:paraId="2308A956" w14:textId="01915970"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w:t>
      </w:r>
      <w:r w:rsidR="006E75D5">
        <w:rPr>
          <w:rFonts w:ascii="Times New Roman" w:hAnsi="Times New Roman" w:cs="Times New Roman"/>
          <w:sz w:val="28"/>
          <w:szCs w:val="28"/>
        </w:rPr>
        <w:t>7</w:t>
      </w:r>
      <w:r w:rsidRPr="00B2584E">
        <w:rPr>
          <w:rFonts w:ascii="Times New Roman" w:hAnsi="Times New Roman" w:cs="Times New Roman"/>
          <w:sz w:val="28"/>
          <w:szCs w:val="28"/>
        </w:rPr>
        <w:t xml:space="preserve">. В рамках входной экспертизы Заявитель загружает в Личный кабинет основные документы Заявки, требуемые для проведения комплексной экспертизы. </w:t>
      </w:r>
    </w:p>
    <w:p w14:paraId="1E551067" w14:textId="4874CDDE"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w:t>
      </w:r>
      <w:r w:rsidR="006E75D5">
        <w:rPr>
          <w:rFonts w:ascii="Times New Roman" w:hAnsi="Times New Roman" w:cs="Times New Roman"/>
          <w:sz w:val="28"/>
          <w:szCs w:val="28"/>
        </w:rPr>
        <w:t>8</w:t>
      </w:r>
      <w:r w:rsidRPr="00B2584E">
        <w:rPr>
          <w:rFonts w:ascii="Times New Roman" w:hAnsi="Times New Roman" w:cs="Times New Roman"/>
          <w:sz w:val="28"/>
          <w:szCs w:val="28"/>
        </w:rPr>
        <w:t>. Документы Заявки проверяются на предмет их комплектности и соответствия рекомендуемым форма</w:t>
      </w:r>
      <w:r w:rsidR="003B57D8">
        <w:rPr>
          <w:rFonts w:ascii="Times New Roman" w:hAnsi="Times New Roman" w:cs="Times New Roman"/>
          <w:sz w:val="28"/>
          <w:szCs w:val="28"/>
        </w:rPr>
        <w:t xml:space="preserve">м и методическим указаниям </w:t>
      </w:r>
      <w:r w:rsidR="003B57D8" w:rsidRPr="000D21B9">
        <w:rPr>
          <w:rFonts w:ascii="Times New Roman" w:hAnsi="Times New Roman" w:cs="Times New Roman"/>
          <w:sz w:val="28"/>
          <w:szCs w:val="28"/>
        </w:rPr>
        <w:t>Фондов</w:t>
      </w:r>
      <w:r w:rsidRPr="000D21B9">
        <w:rPr>
          <w:rFonts w:ascii="Times New Roman" w:hAnsi="Times New Roman" w:cs="Times New Roman"/>
          <w:sz w:val="28"/>
          <w:szCs w:val="28"/>
        </w:rPr>
        <w:t>.</w:t>
      </w:r>
      <w:r w:rsidRPr="00B2584E">
        <w:rPr>
          <w:rFonts w:ascii="Times New Roman" w:hAnsi="Times New Roman" w:cs="Times New Roman"/>
          <w:sz w:val="28"/>
          <w:szCs w:val="28"/>
        </w:rPr>
        <w:t xml:space="preserve"> Каждый из обязательных документов после соответствующей проверки акцептуется путем проставления статуса в Личном кабинете уполномоченным должностным лицом </w:t>
      </w:r>
      <w:r w:rsidR="004D1B52">
        <w:rPr>
          <w:rFonts w:ascii="Times New Roman" w:hAnsi="Times New Roman" w:cs="Times New Roman"/>
          <w:sz w:val="28"/>
          <w:szCs w:val="28"/>
        </w:rPr>
        <w:t>Фонда</w:t>
      </w:r>
      <w:r w:rsidR="00335D3D">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Срок такой проверки не может превышать 5 (Пяти) дней по полному комплекту документов, а по отдельно (дополнительно) предоставляемым документам – 2 (Двух) дней. </w:t>
      </w:r>
    </w:p>
    <w:p w14:paraId="4062EFD2" w14:textId="740B20D6"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w:t>
      </w:r>
      <w:r w:rsidR="006E75D5">
        <w:rPr>
          <w:rFonts w:ascii="Times New Roman" w:hAnsi="Times New Roman" w:cs="Times New Roman"/>
          <w:sz w:val="28"/>
          <w:szCs w:val="28"/>
        </w:rPr>
        <w:t>9</w:t>
      </w:r>
      <w:r w:rsidRPr="00B2584E">
        <w:rPr>
          <w:rFonts w:ascii="Times New Roman" w:hAnsi="Times New Roman" w:cs="Times New Roman"/>
          <w:sz w:val="28"/>
          <w:szCs w:val="28"/>
        </w:rPr>
        <w:t xml:space="preserve">. Сотрудникам </w:t>
      </w:r>
      <w:r w:rsidR="004D1B52" w:rsidRPr="004D1B52">
        <w:rPr>
          <w:rFonts w:ascii="Times New Roman" w:hAnsi="Times New Roman" w:cs="Times New Roman"/>
          <w:sz w:val="28"/>
          <w:szCs w:val="28"/>
        </w:rPr>
        <w:t>Фонда ВО</w:t>
      </w:r>
      <w:r w:rsidRPr="00B2584E">
        <w:rPr>
          <w:rFonts w:ascii="Times New Roman" w:hAnsi="Times New Roman" w:cs="Times New Roman"/>
          <w:sz w:val="28"/>
          <w:szCs w:val="28"/>
        </w:rPr>
        <w:t xml:space="preserve"> запрещается корректировать за Заявителя резюме проекта, состав и содержание комплекта документов в составе Заявки. </w:t>
      </w:r>
    </w:p>
    <w:p w14:paraId="2E97322B" w14:textId="5ADA8C0B" w:rsidR="00B2584E" w:rsidRPr="00B2584E" w:rsidRDefault="006E75D5" w:rsidP="00B44680">
      <w:pPr>
        <w:spacing w:line="240" w:lineRule="auto"/>
        <w:jc w:val="both"/>
        <w:rPr>
          <w:rFonts w:ascii="Times New Roman" w:hAnsi="Times New Roman" w:cs="Times New Roman"/>
          <w:sz w:val="28"/>
          <w:szCs w:val="28"/>
        </w:rPr>
      </w:pPr>
      <w:r>
        <w:rPr>
          <w:rFonts w:ascii="Times New Roman" w:hAnsi="Times New Roman" w:cs="Times New Roman"/>
          <w:sz w:val="28"/>
          <w:szCs w:val="28"/>
        </w:rPr>
        <w:t>9.10</w:t>
      </w:r>
      <w:r w:rsidR="00B2584E" w:rsidRPr="00B2584E">
        <w:rPr>
          <w:rFonts w:ascii="Times New Roman" w:hAnsi="Times New Roman" w:cs="Times New Roman"/>
          <w:sz w:val="28"/>
          <w:szCs w:val="28"/>
        </w:rPr>
        <w:t xml:space="preserve">.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В Личном кабинете проекту присваивается статус </w:t>
      </w:r>
      <w:r w:rsidR="004D1B52">
        <w:rPr>
          <w:rFonts w:ascii="Times New Roman" w:hAnsi="Times New Roman" w:cs="Times New Roman"/>
          <w:sz w:val="28"/>
          <w:szCs w:val="28"/>
        </w:rPr>
        <w:t>«</w:t>
      </w:r>
      <w:r w:rsidR="00B2584E" w:rsidRPr="00B2584E">
        <w:rPr>
          <w:rFonts w:ascii="Times New Roman" w:hAnsi="Times New Roman" w:cs="Times New Roman"/>
          <w:sz w:val="28"/>
          <w:szCs w:val="28"/>
        </w:rPr>
        <w:t>Направлен на доработку по результатам входной экспертизы</w:t>
      </w:r>
      <w:r w:rsidR="004D1B52">
        <w:rPr>
          <w:rFonts w:ascii="Times New Roman" w:hAnsi="Times New Roman" w:cs="Times New Roman"/>
          <w:sz w:val="28"/>
          <w:szCs w:val="28"/>
        </w:rPr>
        <w:t>»</w:t>
      </w:r>
      <w:r w:rsidR="00B2584E" w:rsidRPr="00B2584E">
        <w:rPr>
          <w:rFonts w:ascii="Times New Roman" w:hAnsi="Times New Roman" w:cs="Times New Roman"/>
          <w:sz w:val="28"/>
          <w:szCs w:val="28"/>
        </w:rPr>
        <w:t xml:space="preserve">. </w:t>
      </w:r>
    </w:p>
    <w:p w14:paraId="796C5E27" w14:textId="3C60EE55" w:rsidR="00B2584E" w:rsidRPr="00B2584E" w:rsidRDefault="006E75D5" w:rsidP="00B44680">
      <w:pPr>
        <w:spacing w:line="240" w:lineRule="auto"/>
        <w:jc w:val="both"/>
        <w:rPr>
          <w:rFonts w:ascii="Times New Roman" w:hAnsi="Times New Roman" w:cs="Times New Roman"/>
          <w:sz w:val="28"/>
          <w:szCs w:val="28"/>
        </w:rPr>
      </w:pPr>
      <w:r>
        <w:rPr>
          <w:rFonts w:ascii="Times New Roman" w:hAnsi="Times New Roman" w:cs="Times New Roman"/>
          <w:sz w:val="28"/>
          <w:szCs w:val="28"/>
        </w:rPr>
        <w:t>9.11</w:t>
      </w:r>
      <w:r w:rsidR="00B2584E" w:rsidRPr="00B2584E">
        <w:rPr>
          <w:rFonts w:ascii="Times New Roman" w:hAnsi="Times New Roman" w:cs="Times New Roman"/>
          <w:sz w:val="28"/>
          <w:szCs w:val="28"/>
        </w:rPr>
        <w:t xml:space="preserve">. После получения акцепта по всем обязательным документам уполномоченное должностное лицо </w:t>
      </w:r>
      <w:r w:rsidR="004D1B52" w:rsidRPr="004D1B52">
        <w:rPr>
          <w:rFonts w:ascii="Times New Roman" w:hAnsi="Times New Roman" w:cs="Times New Roman"/>
          <w:sz w:val="28"/>
          <w:szCs w:val="28"/>
        </w:rPr>
        <w:t>Фонда ВО</w:t>
      </w:r>
      <w:r w:rsidR="00B2584E" w:rsidRPr="00B2584E">
        <w:rPr>
          <w:rFonts w:ascii="Times New Roman" w:hAnsi="Times New Roman" w:cs="Times New Roman"/>
          <w:sz w:val="28"/>
          <w:szCs w:val="28"/>
        </w:rPr>
        <w:t xml:space="preserve"> присваивае</w:t>
      </w:r>
      <w:r w:rsidR="004D1B52">
        <w:rPr>
          <w:rFonts w:ascii="Times New Roman" w:hAnsi="Times New Roman" w:cs="Times New Roman"/>
          <w:sz w:val="28"/>
          <w:szCs w:val="28"/>
        </w:rPr>
        <w:t xml:space="preserve">т Заявке статус </w:t>
      </w:r>
      <w:r w:rsidR="004D1B52" w:rsidRPr="00236BDB">
        <w:rPr>
          <w:rFonts w:ascii="Times New Roman" w:hAnsi="Times New Roman" w:cs="Times New Roman"/>
          <w:sz w:val="28"/>
          <w:szCs w:val="28"/>
        </w:rPr>
        <w:t>«</w:t>
      </w:r>
      <w:r w:rsidR="006E760C" w:rsidRPr="00236BDB">
        <w:rPr>
          <w:rFonts w:ascii="Times New Roman" w:hAnsi="Times New Roman" w:cs="Times New Roman"/>
          <w:sz w:val="28"/>
          <w:szCs w:val="28"/>
        </w:rPr>
        <w:t xml:space="preserve">Комплексная </w:t>
      </w:r>
      <w:r w:rsidR="00B2584E" w:rsidRPr="00236BDB">
        <w:rPr>
          <w:rFonts w:ascii="Times New Roman" w:hAnsi="Times New Roman" w:cs="Times New Roman"/>
          <w:sz w:val="28"/>
          <w:szCs w:val="28"/>
        </w:rPr>
        <w:t xml:space="preserve">экспертиза </w:t>
      </w:r>
      <w:r w:rsidR="0075161C" w:rsidRPr="00236BDB">
        <w:rPr>
          <w:rFonts w:ascii="Times New Roman" w:hAnsi="Times New Roman" w:cs="Times New Roman"/>
          <w:sz w:val="28"/>
          <w:szCs w:val="28"/>
        </w:rPr>
        <w:t>Фонда ВО</w:t>
      </w:r>
      <w:r w:rsidR="004D1B52" w:rsidRPr="00236BDB">
        <w:rPr>
          <w:rFonts w:ascii="Times New Roman" w:hAnsi="Times New Roman" w:cs="Times New Roman"/>
          <w:sz w:val="28"/>
          <w:szCs w:val="28"/>
        </w:rPr>
        <w:t>»</w:t>
      </w:r>
      <w:r w:rsidR="00B2584E" w:rsidRPr="00B2584E">
        <w:rPr>
          <w:rFonts w:ascii="Times New Roman" w:hAnsi="Times New Roman" w:cs="Times New Roman"/>
          <w:sz w:val="28"/>
          <w:szCs w:val="28"/>
        </w:rPr>
        <w:t xml:space="preserve"> и направляет Заявителю уведомление об успешном прохождении входной экспертизы с указанием назначенного Менеджера проекта. </w:t>
      </w:r>
    </w:p>
    <w:p w14:paraId="4D6509C2" w14:textId="49A29F5A" w:rsidR="00B2584E" w:rsidRPr="00B2584E" w:rsidRDefault="006E75D5" w:rsidP="00B44680">
      <w:pPr>
        <w:spacing w:line="240" w:lineRule="auto"/>
        <w:jc w:val="both"/>
        <w:rPr>
          <w:rFonts w:ascii="Times New Roman" w:hAnsi="Times New Roman" w:cs="Times New Roman"/>
          <w:sz w:val="28"/>
          <w:szCs w:val="28"/>
        </w:rPr>
      </w:pPr>
      <w:r>
        <w:rPr>
          <w:rFonts w:ascii="Times New Roman" w:hAnsi="Times New Roman" w:cs="Times New Roman"/>
          <w:sz w:val="28"/>
          <w:szCs w:val="28"/>
        </w:rPr>
        <w:t>9.12</w:t>
      </w:r>
      <w:r w:rsidR="00B2584E" w:rsidRPr="00B2584E">
        <w:rPr>
          <w:rFonts w:ascii="Times New Roman" w:hAnsi="Times New Roman" w:cs="Times New Roman"/>
          <w:sz w:val="28"/>
          <w:szCs w:val="28"/>
        </w:rPr>
        <w:t xml:space="preserve">. Заявкам, по которым Заявителем не устранены недостатки, не представлены документы, не актуализировалась информация более </w:t>
      </w:r>
      <w:r w:rsidRPr="003160E0">
        <w:rPr>
          <w:rFonts w:ascii="Times New Roman" w:hAnsi="Times New Roman" w:cs="Times New Roman"/>
          <w:sz w:val="28"/>
          <w:szCs w:val="28"/>
        </w:rPr>
        <w:t xml:space="preserve">3 </w:t>
      </w:r>
      <w:r w:rsidR="00B2584E" w:rsidRPr="003160E0">
        <w:rPr>
          <w:rFonts w:ascii="Times New Roman" w:hAnsi="Times New Roman" w:cs="Times New Roman"/>
          <w:sz w:val="28"/>
          <w:szCs w:val="28"/>
        </w:rPr>
        <w:t>(</w:t>
      </w:r>
      <w:r w:rsidRPr="003160E0">
        <w:rPr>
          <w:rFonts w:ascii="Times New Roman" w:hAnsi="Times New Roman" w:cs="Times New Roman"/>
          <w:sz w:val="28"/>
          <w:szCs w:val="28"/>
        </w:rPr>
        <w:t>Т</w:t>
      </w:r>
      <w:r w:rsidR="00B2584E" w:rsidRPr="003160E0">
        <w:rPr>
          <w:rFonts w:ascii="Times New Roman" w:hAnsi="Times New Roman" w:cs="Times New Roman"/>
          <w:sz w:val="28"/>
          <w:szCs w:val="28"/>
        </w:rPr>
        <w:t>рех)</w:t>
      </w:r>
      <w:r w:rsidR="00B2584E" w:rsidRPr="00B2584E">
        <w:rPr>
          <w:rFonts w:ascii="Times New Roman" w:hAnsi="Times New Roman" w:cs="Times New Roman"/>
          <w:sz w:val="28"/>
          <w:szCs w:val="28"/>
        </w:rPr>
        <w:t xml:space="preserve"> месяцев, присваивается статус </w:t>
      </w:r>
      <w:r w:rsidR="004D1B52">
        <w:rPr>
          <w:rFonts w:ascii="Times New Roman" w:hAnsi="Times New Roman" w:cs="Times New Roman"/>
          <w:sz w:val="28"/>
          <w:szCs w:val="28"/>
        </w:rPr>
        <w:t>«</w:t>
      </w:r>
      <w:r w:rsidR="00B2584E" w:rsidRPr="00B2584E">
        <w:rPr>
          <w:rFonts w:ascii="Times New Roman" w:hAnsi="Times New Roman" w:cs="Times New Roman"/>
          <w:sz w:val="28"/>
          <w:szCs w:val="28"/>
        </w:rPr>
        <w:t>Прекращена работа по проекту</w:t>
      </w:r>
      <w:r w:rsidR="004D1B52">
        <w:rPr>
          <w:rFonts w:ascii="Times New Roman" w:hAnsi="Times New Roman" w:cs="Times New Roman"/>
          <w:sz w:val="28"/>
          <w:szCs w:val="28"/>
        </w:rPr>
        <w:t>»</w:t>
      </w:r>
      <w:r w:rsidR="00B2584E" w:rsidRPr="00B2584E">
        <w:rPr>
          <w:rFonts w:ascii="Times New Roman" w:hAnsi="Times New Roman" w:cs="Times New Roman"/>
          <w:sz w:val="28"/>
          <w:szCs w:val="28"/>
        </w:rPr>
        <w:t xml:space="preserve">. </w:t>
      </w:r>
    </w:p>
    <w:p w14:paraId="3834409A" w14:textId="77777777" w:rsidR="00B2584E" w:rsidRPr="006E760C" w:rsidRDefault="00B2584E" w:rsidP="00B44680">
      <w:pPr>
        <w:spacing w:line="240" w:lineRule="auto"/>
        <w:jc w:val="both"/>
        <w:rPr>
          <w:rFonts w:ascii="Times New Roman" w:hAnsi="Times New Roman" w:cs="Times New Roman"/>
          <w:sz w:val="28"/>
          <w:szCs w:val="28"/>
          <w:u w:val="single"/>
        </w:rPr>
      </w:pPr>
      <w:r w:rsidRPr="00710B58">
        <w:rPr>
          <w:rFonts w:ascii="Times New Roman" w:hAnsi="Times New Roman" w:cs="Times New Roman"/>
          <w:sz w:val="28"/>
          <w:szCs w:val="28"/>
          <w:u w:val="single"/>
        </w:rPr>
        <w:lastRenderedPageBreak/>
        <w:t>Этап III. Комплексная экспертиза</w:t>
      </w:r>
      <w:r w:rsidRPr="006E760C">
        <w:rPr>
          <w:rFonts w:ascii="Times New Roman" w:hAnsi="Times New Roman" w:cs="Times New Roman"/>
          <w:sz w:val="28"/>
          <w:szCs w:val="28"/>
          <w:u w:val="single"/>
        </w:rPr>
        <w:t xml:space="preserve"> </w:t>
      </w:r>
    </w:p>
    <w:p w14:paraId="479F27B7" w14:textId="705CDCCA"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9.1</w:t>
      </w:r>
      <w:r w:rsidR="006E75D5">
        <w:rPr>
          <w:rFonts w:ascii="Times New Roman" w:hAnsi="Times New Roman" w:cs="Times New Roman"/>
          <w:sz w:val="28"/>
          <w:szCs w:val="28"/>
        </w:rPr>
        <w:t>3</w:t>
      </w:r>
      <w:r w:rsidRPr="00B2584E">
        <w:rPr>
          <w:rFonts w:ascii="Times New Roman" w:hAnsi="Times New Roman" w:cs="Times New Roman"/>
          <w:sz w:val="28"/>
          <w:szCs w:val="28"/>
        </w:rPr>
        <w:t xml:space="preserve">. С целью определения возможности и условий финансирования </w:t>
      </w:r>
      <w:r w:rsidR="00710B58" w:rsidRPr="00710B58">
        <w:rPr>
          <w:rFonts w:ascii="Times New Roman" w:hAnsi="Times New Roman" w:cs="Times New Roman"/>
          <w:sz w:val="28"/>
          <w:szCs w:val="28"/>
        </w:rPr>
        <w:t>Фонд</w:t>
      </w:r>
      <w:r w:rsidR="00710B58">
        <w:rPr>
          <w:rFonts w:ascii="Times New Roman" w:hAnsi="Times New Roman" w:cs="Times New Roman"/>
          <w:sz w:val="28"/>
          <w:szCs w:val="28"/>
        </w:rPr>
        <w:t>ом</w:t>
      </w:r>
      <w:r w:rsidR="00710B58" w:rsidRPr="00710B58">
        <w:rPr>
          <w:rFonts w:ascii="Times New Roman" w:hAnsi="Times New Roman" w:cs="Times New Roman"/>
          <w:sz w:val="28"/>
          <w:szCs w:val="28"/>
        </w:rPr>
        <w:t xml:space="preserve"> ВО</w:t>
      </w:r>
      <w:r w:rsidR="003E6B16">
        <w:rPr>
          <w:rFonts w:ascii="Times New Roman" w:hAnsi="Times New Roman" w:cs="Times New Roman"/>
          <w:sz w:val="28"/>
          <w:szCs w:val="28"/>
        </w:rPr>
        <w:t xml:space="preserve"> </w:t>
      </w:r>
      <w:r w:rsidRPr="00B2584E">
        <w:rPr>
          <w:rFonts w:ascii="Times New Roman" w:hAnsi="Times New Roman" w:cs="Times New Roman"/>
          <w:sz w:val="28"/>
          <w:szCs w:val="28"/>
        </w:rPr>
        <w:t xml:space="preserve">проекта проводится комплексная экспертиза проекта и документов, предоставленных Заявителем, по направлениям: </w:t>
      </w:r>
    </w:p>
    <w:p w14:paraId="3FC3742B" w14:textId="77777777" w:rsidR="00B2584E" w:rsidRPr="006E760C" w:rsidRDefault="00B2584E" w:rsidP="00B44680">
      <w:pPr>
        <w:pStyle w:val="a3"/>
        <w:numPr>
          <w:ilvl w:val="1"/>
          <w:numId w:val="10"/>
        </w:numPr>
        <w:spacing w:line="240" w:lineRule="auto"/>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производственно-технологическая экспертиза; </w:t>
      </w:r>
    </w:p>
    <w:p w14:paraId="484C638C" w14:textId="77777777" w:rsidR="00B2584E" w:rsidRPr="006E760C" w:rsidRDefault="00B2584E" w:rsidP="00B44680">
      <w:pPr>
        <w:pStyle w:val="a3"/>
        <w:numPr>
          <w:ilvl w:val="1"/>
          <w:numId w:val="10"/>
        </w:numPr>
        <w:spacing w:line="240" w:lineRule="auto"/>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научно-техническая экспертиза; </w:t>
      </w:r>
    </w:p>
    <w:p w14:paraId="3593C81A" w14:textId="77777777" w:rsidR="00B2584E" w:rsidRPr="006E760C" w:rsidRDefault="00B2584E" w:rsidP="00B44680">
      <w:pPr>
        <w:pStyle w:val="a3"/>
        <w:numPr>
          <w:ilvl w:val="1"/>
          <w:numId w:val="10"/>
        </w:numPr>
        <w:spacing w:line="240" w:lineRule="auto"/>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финансово-экономическая экспертиза; </w:t>
      </w:r>
    </w:p>
    <w:p w14:paraId="5DAAECE3" w14:textId="77777777" w:rsidR="006E75D5" w:rsidRDefault="00B2584E" w:rsidP="00B44680">
      <w:pPr>
        <w:pStyle w:val="a3"/>
        <w:numPr>
          <w:ilvl w:val="1"/>
          <w:numId w:val="10"/>
        </w:numPr>
        <w:spacing w:line="240" w:lineRule="auto"/>
        <w:ind w:left="993" w:hanging="426"/>
        <w:jc w:val="both"/>
        <w:rPr>
          <w:rFonts w:ascii="Times New Roman" w:hAnsi="Times New Roman" w:cs="Times New Roman"/>
          <w:sz w:val="28"/>
          <w:szCs w:val="28"/>
        </w:rPr>
      </w:pPr>
      <w:r w:rsidRPr="006E760C">
        <w:rPr>
          <w:rFonts w:ascii="Times New Roman" w:hAnsi="Times New Roman" w:cs="Times New Roman"/>
          <w:sz w:val="28"/>
          <w:szCs w:val="28"/>
        </w:rPr>
        <w:t>правовая экспертиза</w:t>
      </w:r>
      <w:r w:rsidR="006E75D5">
        <w:rPr>
          <w:rFonts w:ascii="Times New Roman" w:hAnsi="Times New Roman" w:cs="Times New Roman"/>
          <w:sz w:val="28"/>
          <w:szCs w:val="28"/>
        </w:rPr>
        <w:t>;</w:t>
      </w:r>
    </w:p>
    <w:p w14:paraId="017069E9" w14:textId="438D4573" w:rsidR="00B2584E" w:rsidRPr="003160E0" w:rsidRDefault="006E75D5" w:rsidP="00B44680">
      <w:pPr>
        <w:pStyle w:val="a3"/>
        <w:numPr>
          <w:ilvl w:val="1"/>
          <w:numId w:val="10"/>
        </w:numPr>
        <w:spacing w:line="240" w:lineRule="auto"/>
        <w:ind w:left="993" w:hanging="426"/>
        <w:jc w:val="both"/>
        <w:rPr>
          <w:rFonts w:ascii="Times New Roman" w:hAnsi="Times New Roman" w:cs="Times New Roman"/>
          <w:sz w:val="28"/>
          <w:szCs w:val="28"/>
        </w:rPr>
      </w:pPr>
      <w:r w:rsidRPr="003160E0">
        <w:rPr>
          <w:rFonts w:ascii="Times New Roman" w:hAnsi="Times New Roman" w:cs="Times New Roman"/>
          <w:sz w:val="28"/>
          <w:szCs w:val="28"/>
        </w:rPr>
        <w:t>экспертиза достаточности обеспечения.</w:t>
      </w:r>
      <w:r w:rsidR="00B2584E" w:rsidRPr="003160E0">
        <w:rPr>
          <w:rFonts w:ascii="Times New Roman" w:hAnsi="Times New Roman" w:cs="Times New Roman"/>
          <w:sz w:val="28"/>
          <w:szCs w:val="28"/>
        </w:rPr>
        <w:t xml:space="preserve"> </w:t>
      </w:r>
    </w:p>
    <w:p w14:paraId="509BC8AA" w14:textId="335976CF" w:rsidR="003B57D8"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9.1</w:t>
      </w:r>
      <w:r w:rsidR="006E75D5">
        <w:rPr>
          <w:rFonts w:ascii="Times New Roman" w:hAnsi="Times New Roman" w:cs="Times New Roman"/>
          <w:sz w:val="28"/>
          <w:szCs w:val="28"/>
        </w:rPr>
        <w:t>4</w:t>
      </w:r>
      <w:r w:rsidRPr="00B2584E">
        <w:rPr>
          <w:rFonts w:ascii="Times New Roman" w:hAnsi="Times New Roman" w:cs="Times New Roman"/>
          <w:sz w:val="28"/>
          <w:szCs w:val="28"/>
        </w:rPr>
        <w:t xml:space="preserve">. По итогам проведения комплексной экспертизы </w:t>
      </w:r>
      <w:r w:rsidR="00710B58">
        <w:rPr>
          <w:rFonts w:ascii="Times New Roman" w:hAnsi="Times New Roman" w:cs="Times New Roman"/>
          <w:sz w:val="28"/>
          <w:szCs w:val="28"/>
        </w:rPr>
        <w:t>Фонд</w:t>
      </w:r>
      <w:r w:rsidR="00710B58" w:rsidRPr="00710B58">
        <w:rPr>
          <w:rFonts w:ascii="Times New Roman" w:hAnsi="Times New Roman" w:cs="Times New Roman"/>
          <w:sz w:val="28"/>
          <w:szCs w:val="28"/>
        </w:rPr>
        <w:t xml:space="preserve"> ВО </w:t>
      </w:r>
      <w:r w:rsidRPr="00B2584E">
        <w:rPr>
          <w:rFonts w:ascii="Times New Roman" w:hAnsi="Times New Roman" w:cs="Times New Roman"/>
          <w:sz w:val="28"/>
          <w:szCs w:val="28"/>
        </w:rPr>
        <w:t xml:space="preserve">выносит Заявку и рекомендации по условиям участия </w:t>
      </w:r>
      <w:r w:rsidR="00710B58" w:rsidRPr="00710B58">
        <w:rPr>
          <w:rFonts w:ascii="Times New Roman" w:hAnsi="Times New Roman" w:cs="Times New Roman"/>
          <w:sz w:val="28"/>
          <w:szCs w:val="28"/>
        </w:rPr>
        <w:t>Фонда ВО</w:t>
      </w:r>
      <w:r w:rsidRPr="00B2584E">
        <w:rPr>
          <w:rFonts w:ascii="Times New Roman" w:hAnsi="Times New Roman" w:cs="Times New Roman"/>
          <w:sz w:val="28"/>
          <w:szCs w:val="28"/>
        </w:rPr>
        <w:t xml:space="preserve"> в финансировании проекта на рассмотрение </w:t>
      </w:r>
      <w:r w:rsidR="003B57D8" w:rsidRPr="000D21B9">
        <w:rPr>
          <w:rFonts w:ascii="Times New Roman" w:hAnsi="Times New Roman" w:cs="Times New Roman"/>
          <w:sz w:val="28"/>
          <w:szCs w:val="28"/>
        </w:rPr>
        <w:t>Экспертного совета Фонда ВО</w:t>
      </w:r>
      <w:r w:rsidR="000D21B9">
        <w:rPr>
          <w:rFonts w:ascii="Times New Roman" w:hAnsi="Times New Roman" w:cs="Times New Roman"/>
          <w:sz w:val="28"/>
          <w:szCs w:val="28"/>
        </w:rPr>
        <w:t>.</w:t>
      </w:r>
      <w:r w:rsidR="003B57D8">
        <w:rPr>
          <w:rFonts w:ascii="Times New Roman" w:hAnsi="Times New Roman" w:cs="Times New Roman"/>
          <w:sz w:val="28"/>
          <w:szCs w:val="28"/>
        </w:rPr>
        <w:t xml:space="preserve"> </w:t>
      </w:r>
    </w:p>
    <w:p w14:paraId="036E045E" w14:textId="56E5E9F3"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9.1</w:t>
      </w:r>
      <w:r w:rsidR="00474301">
        <w:rPr>
          <w:rFonts w:ascii="Times New Roman" w:hAnsi="Times New Roman" w:cs="Times New Roman"/>
          <w:sz w:val="28"/>
          <w:szCs w:val="28"/>
        </w:rPr>
        <w:t>5</w:t>
      </w:r>
      <w:r w:rsidRPr="00B2584E">
        <w:rPr>
          <w:rFonts w:ascii="Times New Roman" w:hAnsi="Times New Roman" w:cs="Times New Roman"/>
          <w:sz w:val="28"/>
          <w:szCs w:val="28"/>
        </w:rPr>
        <w:t>. Экспертизы проводятся в соответствии с формами и методическими рекомендациями, утверждаемыми Фонд</w:t>
      </w:r>
      <w:r w:rsidR="00A34556">
        <w:rPr>
          <w:rFonts w:ascii="Times New Roman" w:hAnsi="Times New Roman" w:cs="Times New Roman"/>
          <w:sz w:val="28"/>
          <w:szCs w:val="28"/>
        </w:rPr>
        <w:t>ом</w:t>
      </w:r>
      <w:r w:rsidRPr="00B2584E">
        <w:rPr>
          <w:rFonts w:ascii="Times New Roman" w:hAnsi="Times New Roman" w:cs="Times New Roman"/>
          <w:sz w:val="28"/>
          <w:szCs w:val="28"/>
        </w:rPr>
        <w:t xml:space="preserve">. </w:t>
      </w:r>
    </w:p>
    <w:p w14:paraId="0A2FA07F" w14:textId="32A36624" w:rsidR="006E75D5"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9.1</w:t>
      </w:r>
      <w:r w:rsidR="00474301">
        <w:rPr>
          <w:rFonts w:ascii="Times New Roman" w:hAnsi="Times New Roman" w:cs="Times New Roman"/>
          <w:sz w:val="28"/>
          <w:szCs w:val="28"/>
        </w:rPr>
        <w:t>6</w:t>
      </w:r>
      <w:r w:rsidRPr="00B2584E">
        <w:rPr>
          <w:rFonts w:ascii="Times New Roman" w:hAnsi="Times New Roman" w:cs="Times New Roman"/>
          <w:sz w:val="28"/>
          <w:szCs w:val="28"/>
        </w:rPr>
        <w:t xml:space="preserve">. </w:t>
      </w:r>
      <w:r w:rsidR="006E75D5" w:rsidRPr="003160E0">
        <w:rPr>
          <w:rFonts w:ascii="Times New Roman" w:hAnsi="Times New Roman" w:cs="Times New Roman"/>
          <w:sz w:val="28"/>
          <w:szCs w:val="28"/>
        </w:rPr>
        <w:t>Менеджер проекта сопровождает Заявку, организует комплексную экспертизу и формирует предварительные условия участия Фонда</w:t>
      </w:r>
      <w:r w:rsidR="00FF6293" w:rsidRPr="003160E0">
        <w:rPr>
          <w:rFonts w:ascii="Times New Roman" w:hAnsi="Times New Roman" w:cs="Times New Roman"/>
          <w:sz w:val="28"/>
          <w:szCs w:val="28"/>
        </w:rPr>
        <w:t xml:space="preserve"> ВО</w:t>
      </w:r>
      <w:r w:rsidR="006E75D5" w:rsidRPr="003160E0">
        <w:rPr>
          <w:rFonts w:ascii="Times New Roman" w:hAnsi="Times New Roman" w:cs="Times New Roman"/>
          <w:sz w:val="28"/>
          <w:szCs w:val="28"/>
        </w:rPr>
        <w:t xml:space="preserve"> в финансировании проекта Фондом </w:t>
      </w:r>
      <w:r w:rsidR="00FF6293" w:rsidRPr="003160E0">
        <w:rPr>
          <w:rFonts w:ascii="Times New Roman" w:hAnsi="Times New Roman" w:cs="Times New Roman"/>
          <w:sz w:val="28"/>
          <w:szCs w:val="28"/>
        </w:rPr>
        <w:t xml:space="preserve">ВО </w:t>
      </w:r>
      <w:r w:rsidR="006E75D5" w:rsidRPr="003160E0">
        <w:rPr>
          <w:rFonts w:ascii="Times New Roman" w:hAnsi="Times New Roman" w:cs="Times New Roman"/>
          <w:sz w:val="28"/>
          <w:szCs w:val="28"/>
        </w:rPr>
        <w:t>с учетом суммы, срока и структуры проекта.</w:t>
      </w:r>
    </w:p>
    <w:p w14:paraId="36CD8929" w14:textId="78E1074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9.1</w:t>
      </w:r>
      <w:r w:rsidR="00474301">
        <w:rPr>
          <w:rFonts w:ascii="Times New Roman" w:hAnsi="Times New Roman" w:cs="Times New Roman"/>
          <w:sz w:val="28"/>
          <w:szCs w:val="28"/>
        </w:rPr>
        <w:t>7</w:t>
      </w:r>
      <w:r w:rsidRPr="00B2584E">
        <w:rPr>
          <w:rFonts w:ascii="Times New Roman" w:hAnsi="Times New Roman" w:cs="Times New Roman"/>
          <w:sz w:val="28"/>
          <w:szCs w:val="28"/>
        </w:rPr>
        <w:t xml:space="preserve">. Общий срок проведения комплексной экспертизы не должен превышать 40 (сорока) дней с момента принятия решения о назначении комплексной экспертизы. </w:t>
      </w:r>
    </w:p>
    <w:p w14:paraId="0613B8F3"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w:t>
      </w:r>
      <w:r w:rsidR="00710B58">
        <w:rPr>
          <w:rFonts w:ascii="Times New Roman" w:hAnsi="Times New Roman" w:cs="Times New Roman"/>
          <w:sz w:val="28"/>
          <w:szCs w:val="28"/>
        </w:rPr>
        <w:t>Фонде</w:t>
      </w:r>
      <w:r w:rsidR="00710B58" w:rsidRPr="00710B58">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Менеджер проекта в течение одного дня уведомляет об этом Заявителя. </w:t>
      </w:r>
    </w:p>
    <w:p w14:paraId="3DAAE798"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По мере прохождения проектов через </w:t>
      </w:r>
      <w:r w:rsidR="003B57D8" w:rsidRPr="000D21B9">
        <w:rPr>
          <w:rFonts w:ascii="Times New Roman" w:hAnsi="Times New Roman" w:cs="Times New Roman"/>
          <w:sz w:val="28"/>
          <w:szCs w:val="28"/>
        </w:rPr>
        <w:t>Экспертный совет</w:t>
      </w:r>
      <w:r w:rsidRPr="000D21B9">
        <w:rPr>
          <w:rFonts w:ascii="Times New Roman" w:hAnsi="Times New Roman" w:cs="Times New Roman"/>
          <w:sz w:val="28"/>
          <w:szCs w:val="28"/>
        </w:rPr>
        <w:t xml:space="preserve"> </w:t>
      </w:r>
      <w:r w:rsidR="00710B58" w:rsidRPr="000D21B9">
        <w:rPr>
          <w:rFonts w:ascii="Times New Roman" w:hAnsi="Times New Roman" w:cs="Times New Roman"/>
          <w:sz w:val="28"/>
          <w:szCs w:val="28"/>
        </w:rPr>
        <w:t>Фонда ВО</w:t>
      </w:r>
      <w:r w:rsidRPr="00B2584E">
        <w:rPr>
          <w:rFonts w:ascii="Times New Roman" w:hAnsi="Times New Roman" w:cs="Times New Roman"/>
          <w:sz w:val="28"/>
          <w:szCs w:val="28"/>
        </w:rPr>
        <w:t xml:space="preserve"> и высвобождения ресурсов (экспертов) </w:t>
      </w:r>
      <w:r w:rsidR="00710B58" w:rsidRPr="00710B58">
        <w:rPr>
          <w:rFonts w:ascii="Times New Roman" w:hAnsi="Times New Roman" w:cs="Times New Roman"/>
          <w:sz w:val="28"/>
          <w:szCs w:val="28"/>
        </w:rPr>
        <w:t>Фонда ВО</w:t>
      </w:r>
      <w:r w:rsidRPr="00B2584E">
        <w:rPr>
          <w:rFonts w:ascii="Times New Roman" w:hAnsi="Times New Roman" w:cs="Times New Roman"/>
          <w:sz w:val="28"/>
          <w:szCs w:val="28"/>
        </w:rPr>
        <w:t xml:space="preserve"> проект направляется на комплексную экспертизу. 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проекта и направления сообщения в Личном кабинете. </w:t>
      </w:r>
    </w:p>
    <w:p w14:paraId="6083773A" w14:textId="5A7DE88D"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В случае направления проекта на доработку по итогам комплексной экспертизы отсчет срока проведения комплексной экспертизы </w:t>
      </w:r>
      <w:r w:rsidR="007E57CB">
        <w:rPr>
          <w:rFonts w:ascii="Times New Roman" w:hAnsi="Times New Roman" w:cs="Times New Roman"/>
          <w:sz w:val="28"/>
          <w:szCs w:val="28"/>
        </w:rPr>
        <w:t>Фонд</w:t>
      </w:r>
      <w:r w:rsidR="007E57CB" w:rsidRPr="003160E0">
        <w:rPr>
          <w:rFonts w:ascii="Times New Roman" w:hAnsi="Times New Roman" w:cs="Times New Roman"/>
          <w:sz w:val="28"/>
          <w:szCs w:val="28"/>
        </w:rPr>
        <w:t>ом</w:t>
      </w:r>
      <w:r w:rsidR="00710B58" w:rsidRPr="00710B58">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приостанавливается и возобновляется после устранения Заявителем замечаний по материалам проекта. </w:t>
      </w:r>
    </w:p>
    <w:p w14:paraId="2E81D113" w14:textId="383F451C"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lastRenderedPageBreak/>
        <w:t>9.1</w:t>
      </w:r>
      <w:r w:rsidR="00474301">
        <w:rPr>
          <w:rFonts w:ascii="Times New Roman" w:hAnsi="Times New Roman" w:cs="Times New Roman"/>
          <w:sz w:val="28"/>
          <w:szCs w:val="28"/>
        </w:rPr>
        <w:t>8</w:t>
      </w:r>
      <w:r w:rsidRPr="00B2584E">
        <w:rPr>
          <w:rFonts w:ascii="Times New Roman" w:hAnsi="Times New Roman" w:cs="Times New Roman"/>
          <w:sz w:val="28"/>
          <w:szCs w:val="28"/>
        </w:rPr>
        <w:t xml:space="preserve">. 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 </w:t>
      </w:r>
    </w:p>
    <w:p w14:paraId="453E9A0C" w14:textId="51405DCC"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9.1</w:t>
      </w:r>
      <w:r w:rsidR="00474301">
        <w:rPr>
          <w:rFonts w:ascii="Times New Roman" w:hAnsi="Times New Roman" w:cs="Times New Roman"/>
          <w:sz w:val="28"/>
          <w:szCs w:val="28"/>
        </w:rPr>
        <w:t>9</w:t>
      </w:r>
      <w:r w:rsidRPr="00B2584E">
        <w:rPr>
          <w:rFonts w:ascii="Times New Roman" w:hAnsi="Times New Roman" w:cs="Times New Roman"/>
          <w:sz w:val="28"/>
          <w:szCs w:val="28"/>
        </w:rPr>
        <w:t xml:space="preserve">. </w:t>
      </w:r>
      <w:r w:rsidR="00710B58">
        <w:rPr>
          <w:rFonts w:ascii="Times New Roman" w:hAnsi="Times New Roman" w:cs="Times New Roman"/>
          <w:sz w:val="28"/>
          <w:szCs w:val="28"/>
        </w:rPr>
        <w:t>Фонд</w:t>
      </w:r>
      <w:r w:rsidR="00710B58" w:rsidRPr="00710B58">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 </w:t>
      </w:r>
    </w:p>
    <w:p w14:paraId="17C9CF5E" w14:textId="124E3CCB"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9.2</w:t>
      </w:r>
      <w:r w:rsidR="00474301">
        <w:rPr>
          <w:rFonts w:ascii="Times New Roman" w:hAnsi="Times New Roman" w:cs="Times New Roman"/>
          <w:sz w:val="28"/>
          <w:szCs w:val="28"/>
        </w:rPr>
        <w:t>1</w:t>
      </w:r>
      <w:r w:rsidRPr="00B2584E">
        <w:rPr>
          <w:rFonts w:ascii="Times New Roman" w:hAnsi="Times New Roman" w:cs="Times New Roman"/>
          <w:sz w:val="28"/>
          <w:szCs w:val="28"/>
        </w:rPr>
        <w:t xml:space="preserve">. Подразделения </w:t>
      </w:r>
      <w:r w:rsidR="00710B58" w:rsidRPr="00710B58">
        <w:rPr>
          <w:rFonts w:ascii="Times New Roman" w:hAnsi="Times New Roman" w:cs="Times New Roman"/>
          <w:sz w:val="28"/>
          <w:szCs w:val="28"/>
        </w:rPr>
        <w:t>Фонда ВО</w:t>
      </w:r>
      <w:r w:rsidRPr="00B2584E">
        <w:rPr>
          <w:rFonts w:ascii="Times New Roman" w:hAnsi="Times New Roman" w:cs="Times New Roman"/>
          <w:sz w:val="28"/>
          <w:szCs w:val="28"/>
        </w:rPr>
        <w:t xml:space="preserve">,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3424FAE7" w14:textId="15F86252"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В случае, если Заявитель не предоставил в течение 30 (Тридцати) дней запрошенные документы, Менеджер проекта принимает решение о п</w:t>
      </w:r>
      <w:r w:rsidR="00710B58">
        <w:rPr>
          <w:rFonts w:ascii="Times New Roman" w:hAnsi="Times New Roman" w:cs="Times New Roman"/>
          <w:sz w:val="28"/>
          <w:szCs w:val="28"/>
        </w:rPr>
        <w:t>рисвоении такой Заявке статуса «</w:t>
      </w:r>
      <w:r w:rsidRPr="00B2584E">
        <w:rPr>
          <w:rFonts w:ascii="Times New Roman" w:hAnsi="Times New Roman" w:cs="Times New Roman"/>
          <w:sz w:val="28"/>
          <w:szCs w:val="28"/>
        </w:rPr>
        <w:t>Приостановлена работа по проекту</w:t>
      </w:r>
      <w:r w:rsidR="00710B58">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09BA3AC6" w14:textId="45C23F00" w:rsid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9.2</w:t>
      </w:r>
      <w:r w:rsidR="00474301">
        <w:rPr>
          <w:rFonts w:ascii="Times New Roman" w:hAnsi="Times New Roman" w:cs="Times New Roman"/>
          <w:sz w:val="28"/>
          <w:szCs w:val="28"/>
        </w:rPr>
        <w:t>2</w:t>
      </w:r>
      <w:r w:rsidRPr="00B2584E">
        <w:rPr>
          <w:rFonts w:ascii="Times New Roman" w:hAnsi="Times New Roman" w:cs="Times New Roman"/>
          <w:sz w:val="28"/>
          <w:szCs w:val="28"/>
        </w:rPr>
        <w:t xml:space="preserve">. В ходе проведения экспертизы </w:t>
      </w:r>
      <w:r w:rsidR="00710B58" w:rsidRPr="00710B58">
        <w:rPr>
          <w:rFonts w:ascii="Times New Roman" w:hAnsi="Times New Roman" w:cs="Times New Roman"/>
          <w:sz w:val="28"/>
          <w:szCs w:val="28"/>
        </w:rPr>
        <w:t>Фонд ВО</w:t>
      </w:r>
      <w:r w:rsidRPr="00B2584E">
        <w:rPr>
          <w:rFonts w:ascii="Times New Roman" w:hAnsi="Times New Roman" w:cs="Times New Roman"/>
          <w:sz w:val="28"/>
          <w:szCs w:val="28"/>
        </w:rPr>
        <w:t xml:space="preserve">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40D16825" w14:textId="060E960A" w:rsidR="007E57CB" w:rsidRPr="00B2584E" w:rsidRDefault="007E57CB" w:rsidP="00B44680">
      <w:pPr>
        <w:spacing w:line="240" w:lineRule="auto"/>
        <w:jc w:val="both"/>
        <w:rPr>
          <w:rFonts w:ascii="Times New Roman" w:hAnsi="Times New Roman" w:cs="Times New Roman"/>
          <w:sz w:val="28"/>
          <w:szCs w:val="28"/>
        </w:rPr>
      </w:pPr>
      <w:r w:rsidRPr="007E57CB">
        <w:rPr>
          <w:rFonts w:ascii="Times New Roman" w:hAnsi="Times New Roman" w:cs="Times New Roman"/>
          <w:sz w:val="28"/>
          <w:szCs w:val="28"/>
        </w:rPr>
        <w:t>6.2</w:t>
      </w:r>
      <w:r w:rsidR="00474301">
        <w:rPr>
          <w:rFonts w:ascii="Times New Roman" w:hAnsi="Times New Roman" w:cs="Times New Roman"/>
          <w:sz w:val="28"/>
          <w:szCs w:val="28"/>
        </w:rPr>
        <w:t>3</w:t>
      </w:r>
      <w:r w:rsidRPr="007E57CB">
        <w:rPr>
          <w:rFonts w:ascii="Times New Roman" w:hAnsi="Times New Roman" w:cs="Times New Roman"/>
          <w:sz w:val="28"/>
          <w:szCs w:val="28"/>
        </w:rPr>
        <w:t>. Документы, полученные Фондом</w:t>
      </w:r>
      <w:r>
        <w:rPr>
          <w:rFonts w:ascii="Times New Roman" w:hAnsi="Times New Roman" w:cs="Times New Roman"/>
          <w:sz w:val="28"/>
          <w:szCs w:val="28"/>
        </w:rPr>
        <w:t xml:space="preserve"> ВО</w:t>
      </w:r>
      <w:r w:rsidRPr="007E57CB">
        <w:rPr>
          <w:rFonts w:ascii="Times New Roman" w:hAnsi="Times New Roman" w:cs="Times New Roman"/>
          <w:sz w:val="28"/>
          <w:szCs w:val="28"/>
        </w:rPr>
        <w:t xml:space="preserve"> в отношении лиц, являющихся ключевыми исполнителями по проектам, Фонд </w:t>
      </w:r>
      <w:r>
        <w:rPr>
          <w:rFonts w:ascii="Times New Roman" w:hAnsi="Times New Roman" w:cs="Times New Roman"/>
          <w:sz w:val="28"/>
          <w:szCs w:val="28"/>
        </w:rPr>
        <w:t xml:space="preserve">ВО </w:t>
      </w:r>
      <w:r w:rsidRPr="007E57CB">
        <w:rPr>
          <w:rFonts w:ascii="Times New Roman" w:hAnsi="Times New Roman" w:cs="Times New Roman"/>
          <w:sz w:val="28"/>
          <w:szCs w:val="28"/>
        </w:rPr>
        <w:t xml:space="preserve">вправе использовать при проведении экспертиз в отношении любого из проектов, по которому данное лицо является ключевым исполнителем в течение шести месяцев с даты оформления документов. Если Фонд </w:t>
      </w:r>
      <w:r>
        <w:rPr>
          <w:rFonts w:ascii="Times New Roman" w:hAnsi="Times New Roman" w:cs="Times New Roman"/>
          <w:sz w:val="28"/>
          <w:szCs w:val="28"/>
        </w:rPr>
        <w:t xml:space="preserve">ВО </w:t>
      </w:r>
      <w:r w:rsidRPr="007E57CB">
        <w:rPr>
          <w:rFonts w:ascii="Times New Roman" w:hAnsi="Times New Roman" w:cs="Times New Roman"/>
          <w:sz w:val="28"/>
          <w:szCs w:val="28"/>
        </w:rPr>
        <w:t>располагает актуальными (с учетом указанного выше срока) документами в отношении лица, являющегося ключевым исполнителем, соответствующие документы у Заявителя могут не запрашиваться.</w:t>
      </w:r>
    </w:p>
    <w:p w14:paraId="486D8303" w14:textId="7C284364"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9.2</w:t>
      </w:r>
      <w:r w:rsidR="00474301">
        <w:rPr>
          <w:rFonts w:ascii="Times New Roman" w:hAnsi="Times New Roman" w:cs="Times New Roman"/>
          <w:sz w:val="28"/>
          <w:szCs w:val="28"/>
        </w:rPr>
        <w:t>4</w:t>
      </w:r>
      <w:r w:rsidRPr="00B2584E">
        <w:rPr>
          <w:rFonts w:ascii="Times New Roman" w:hAnsi="Times New Roman" w:cs="Times New Roman"/>
          <w:sz w:val="28"/>
          <w:szCs w:val="28"/>
        </w:rPr>
        <w:t xml:space="preserve">. Сотрудникам </w:t>
      </w:r>
      <w:r w:rsidR="00710B58" w:rsidRPr="00710B58">
        <w:rPr>
          <w:rFonts w:ascii="Times New Roman" w:hAnsi="Times New Roman" w:cs="Times New Roman"/>
          <w:sz w:val="28"/>
          <w:szCs w:val="28"/>
        </w:rPr>
        <w:t>Фонда ВО</w:t>
      </w:r>
      <w:r w:rsidRPr="00B2584E">
        <w:rPr>
          <w:rFonts w:ascii="Times New Roman" w:hAnsi="Times New Roman" w:cs="Times New Roman"/>
          <w:sz w:val="28"/>
          <w:szCs w:val="28"/>
        </w:rPr>
        <w:t xml:space="preserve"> запрещается корректировать параметры и документацию проекта за Заявителя, предоставлять ему возможность самому заполнять разделы экспертизы. </w:t>
      </w:r>
    </w:p>
    <w:p w14:paraId="2C47F610" w14:textId="4CBEE60D"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9.2</w:t>
      </w:r>
      <w:r w:rsidR="00474301">
        <w:rPr>
          <w:rFonts w:ascii="Times New Roman" w:hAnsi="Times New Roman" w:cs="Times New Roman"/>
          <w:sz w:val="28"/>
          <w:szCs w:val="28"/>
        </w:rPr>
        <w:t>5</w:t>
      </w:r>
      <w:r w:rsidRPr="00B2584E">
        <w:rPr>
          <w:rFonts w:ascii="Times New Roman" w:hAnsi="Times New Roman" w:cs="Times New Roman"/>
          <w:sz w:val="28"/>
          <w:szCs w:val="28"/>
        </w:rPr>
        <w:t xml:space="preserve">. Комплексная экспертиза прекращается до ее полного завершения в случае выявления любого из следующих обстоятельств: </w:t>
      </w:r>
    </w:p>
    <w:p w14:paraId="5FB793D6" w14:textId="77777777" w:rsidR="00B2584E" w:rsidRPr="006E760C" w:rsidRDefault="00B2584E" w:rsidP="00B44680">
      <w:pPr>
        <w:pStyle w:val="a3"/>
        <w:numPr>
          <w:ilvl w:val="1"/>
          <w:numId w:val="12"/>
        </w:numPr>
        <w:spacing w:line="240" w:lineRule="auto"/>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несоответствие проекта критериям отбора проектов для финансирования по какому-либо из параметров, определенных настоящим стандартом; </w:t>
      </w:r>
    </w:p>
    <w:p w14:paraId="20AF5249" w14:textId="77777777" w:rsidR="00B2584E" w:rsidRPr="006E760C" w:rsidRDefault="00B2584E" w:rsidP="00B44680">
      <w:pPr>
        <w:pStyle w:val="a3"/>
        <w:numPr>
          <w:ilvl w:val="1"/>
          <w:numId w:val="12"/>
        </w:numPr>
        <w:spacing w:line="240" w:lineRule="auto"/>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наличие критических замечаний по проекту, которые не могут быть устранены в сроки, предусмотренные для проведения комплексной экспертизы; </w:t>
      </w:r>
    </w:p>
    <w:p w14:paraId="00F47052" w14:textId="77777777" w:rsidR="00B2584E" w:rsidRPr="006E760C" w:rsidRDefault="00B2584E" w:rsidP="00B44680">
      <w:pPr>
        <w:pStyle w:val="a3"/>
        <w:numPr>
          <w:ilvl w:val="1"/>
          <w:numId w:val="12"/>
        </w:numPr>
        <w:spacing w:line="240" w:lineRule="auto"/>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факт предоставления недостоверной информации; </w:t>
      </w:r>
    </w:p>
    <w:p w14:paraId="3C85BD4D" w14:textId="77777777" w:rsidR="00B2584E" w:rsidRPr="006E760C" w:rsidRDefault="00B2584E" w:rsidP="00B44680">
      <w:pPr>
        <w:pStyle w:val="a3"/>
        <w:numPr>
          <w:ilvl w:val="1"/>
          <w:numId w:val="12"/>
        </w:numPr>
        <w:spacing w:line="240" w:lineRule="auto"/>
        <w:ind w:left="993" w:hanging="426"/>
        <w:jc w:val="both"/>
        <w:rPr>
          <w:rFonts w:ascii="Times New Roman" w:hAnsi="Times New Roman" w:cs="Times New Roman"/>
          <w:sz w:val="28"/>
          <w:szCs w:val="28"/>
        </w:rPr>
      </w:pPr>
      <w:r w:rsidRPr="006E760C">
        <w:rPr>
          <w:rFonts w:ascii="Times New Roman" w:hAnsi="Times New Roman" w:cs="Times New Roman"/>
          <w:sz w:val="28"/>
          <w:szCs w:val="28"/>
        </w:rPr>
        <w:lastRenderedPageBreak/>
        <w:t xml:space="preserve">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 </w:t>
      </w:r>
    </w:p>
    <w:p w14:paraId="71BBFFB3"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В случае прекращения комплексной экспертизы по указанным основания</w:t>
      </w:r>
      <w:r w:rsidR="00E11E56">
        <w:rPr>
          <w:rFonts w:ascii="Times New Roman" w:hAnsi="Times New Roman" w:cs="Times New Roman"/>
          <w:sz w:val="28"/>
          <w:szCs w:val="28"/>
        </w:rPr>
        <w:t>м проекту присваивается статус «Прекращена работа по проекту»</w:t>
      </w:r>
      <w:r w:rsidRPr="00B2584E">
        <w:rPr>
          <w:rFonts w:ascii="Times New Roman" w:hAnsi="Times New Roman" w:cs="Times New Roman"/>
          <w:sz w:val="28"/>
          <w:szCs w:val="28"/>
        </w:rPr>
        <w:t xml:space="preserve">. </w:t>
      </w:r>
    </w:p>
    <w:p w14:paraId="544D5B54"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Уведомление о досрочном прекращении комплексной экспертизы направляется Заявителю в течение одного дня в Личном кабинете. </w:t>
      </w:r>
    </w:p>
    <w:p w14:paraId="36B59589" w14:textId="6DC8B47D"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9.2</w:t>
      </w:r>
      <w:r w:rsidR="00474301">
        <w:rPr>
          <w:rFonts w:ascii="Times New Roman" w:hAnsi="Times New Roman" w:cs="Times New Roman"/>
          <w:sz w:val="28"/>
          <w:szCs w:val="28"/>
        </w:rPr>
        <w:t>6</w:t>
      </w:r>
      <w:r w:rsidRPr="00B2584E">
        <w:rPr>
          <w:rFonts w:ascii="Times New Roman" w:hAnsi="Times New Roman" w:cs="Times New Roman"/>
          <w:sz w:val="28"/>
          <w:szCs w:val="28"/>
        </w:rPr>
        <w:t xml:space="preserve">. Повторная экспертиза проектов проводится </w:t>
      </w:r>
      <w:r w:rsidR="00E11E56" w:rsidRPr="00E11E56">
        <w:rPr>
          <w:rFonts w:ascii="Times New Roman" w:hAnsi="Times New Roman" w:cs="Times New Roman"/>
          <w:sz w:val="28"/>
          <w:szCs w:val="28"/>
        </w:rPr>
        <w:t>Фонд</w:t>
      </w:r>
      <w:r w:rsidR="00E11E56">
        <w:rPr>
          <w:rFonts w:ascii="Times New Roman" w:hAnsi="Times New Roman" w:cs="Times New Roman"/>
          <w:sz w:val="28"/>
          <w:szCs w:val="28"/>
        </w:rPr>
        <w:t>ом</w:t>
      </w:r>
      <w:r w:rsidR="00E11E56" w:rsidRPr="00E11E56">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в следующих случаях: </w:t>
      </w:r>
    </w:p>
    <w:p w14:paraId="1B994837" w14:textId="77777777" w:rsidR="003E6B16" w:rsidRDefault="00B2584E" w:rsidP="00B44680">
      <w:pPr>
        <w:pStyle w:val="a3"/>
        <w:numPr>
          <w:ilvl w:val="1"/>
          <w:numId w:val="13"/>
        </w:numPr>
        <w:spacing w:line="240" w:lineRule="auto"/>
        <w:ind w:left="851" w:hanging="425"/>
        <w:jc w:val="both"/>
        <w:rPr>
          <w:rFonts w:ascii="Times New Roman" w:hAnsi="Times New Roman" w:cs="Times New Roman"/>
          <w:sz w:val="28"/>
          <w:szCs w:val="28"/>
        </w:rPr>
      </w:pPr>
      <w:r w:rsidRPr="006E760C">
        <w:rPr>
          <w:rFonts w:ascii="Times New Roman" w:hAnsi="Times New Roman" w:cs="Times New Roman"/>
          <w:sz w:val="28"/>
          <w:szCs w:val="28"/>
        </w:rPr>
        <w:t xml:space="preserve">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 </w:t>
      </w:r>
    </w:p>
    <w:p w14:paraId="1B9ACA16" w14:textId="2DFD1462" w:rsidR="00C22845" w:rsidRPr="003E6B16" w:rsidRDefault="007E57CB" w:rsidP="00B44680">
      <w:pPr>
        <w:pStyle w:val="a3"/>
        <w:numPr>
          <w:ilvl w:val="1"/>
          <w:numId w:val="13"/>
        </w:numPr>
        <w:spacing w:line="240" w:lineRule="auto"/>
        <w:ind w:left="851" w:hanging="425"/>
        <w:jc w:val="both"/>
        <w:rPr>
          <w:rFonts w:ascii="Times New Roman" w:hAnsi="Times New Roman" w:cs="Times New Roman"/>
          <w:sz w:val="28"/>
          <w:szCs w:val="28"/>
        </w:rPr>
      </w:pPr>
      <w:r w:rsidRPr="003E6B16">
        <w:rPr>
          <w:rFonts w:ascii="Times New Roman" w:hAnsi="Times New Roman" w:cs="Times New Roman"/>
          <w:sz w:val="28"/>
          <w:szCs w:val="28"/>
        </w:rPr>
        <w:t xml:space="preserve">повторное обращение Заявителя за получением финансирования по проекту в случаях, указанных в пунктах </w:t>
      </w:r>
      <w:r w:rsidR="003E6B16" w:rsidRPr="003E6B16">
        <w:rPr>
          <w:rFonts w:ascii="Times New Roman" w:hAnsi="Times New Roman" w:cs="Times New Roman"/>
          <w:sz w:val="28"/>
          <w:szCs w:val="28"/>
        </w:rPr>
        <w:t>10.14</w:t>
      </w:r>
      <w:r w:rsidRPr="003E6B16">
        <w:rPr>
          <w:rFonts w:ascii="Times New Roman" w:hAnsi="Times New Roman" w:cs="Times New Roman"/>
          <w:sz w:val="28"/>
          <w:szCs w:val="28"/>
        </w:rPr>
        <w:t xml:space="preserve"> и </w:t>
      </w:r>
      <w:r w:rsidR="003E6B16" w:rsidRPr="003E6B16">
        <w:rPr>
          <w:rFonts w:ascii="Times New Roman" w:hAnsi="Times New Roman" w:cs="Times New Roman"/>
          <w:sz w:val="28"/>
          <w:szCs w:val="28"/>
        </w:rPr>
        <w:t>10.15</w:t>
      </w:r>
      <w:r w:rsidRPr="003E6B16">
        <w:rPr>
          <w:rFonts w:ascii="Times New Roman" w:hAnsi="Times New Roman" w:cs="Times New Roman"/>
          <w:sz w:val="28"/>
          <w:szCs w:val="28"/>
        </w:rPr>
        <w:t xml:space="preserve"> настоящего стандарта.</w:t>
      </w:r>
    </w:p>
    <w:p w14:paraId="7C97E60D" w14:textId="77777777" w:rsidR="00DB6667" w:rsidRPr="00CF0A58" w:rsidRDefault="00DB6667" w:rsidP="00B44680">
      <w:pPr>
        <w:pStyle w:val="a3"/>
        <w:spacing w:line="240" w:lineRule="auto"/>
        <w:ind w:left="0" w:firstLine="709"/>
        <w:jc w:val="both"/>
        <w:rPr>
          <w:rFonts w:ascii="Times New Roman" w:hAnsi="Times New Roman" w:cs="Times New Roman"/>
          <w:sz w:val="28"/>
          <w:szCs w:val="28"/>
        </w:rPr>
      </w:pPr>
      <w:r w:rsidRPr="00CF0A58">
        <w:rPr>
          <w:rFonts w:ascii="Times New Roman" w:hAnsi="Times New Roman" w:cs="Times New Roman"/>
          <w:sz w:val="28"/>
          <w:szCs w:val="28"/>
        </w:rPr>
        <w:t>Документы по таким заявкам подлежат хранению в течение сроков, установленных внутренними документами Фондов.</w:t>
      </w:r>
    </w:p>
    <w:p w14:paraId="15B47CB7" w14:textId="5767F5E3" w:rsidR="003B28CA"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9.2</w:t>
      </w:r>
      <w:r w:rsidR="00474301">
        <w:rPr>
          <w:rFonts w:ascii="Times New Roman" w:hAnsi="Times New Roman" w:cs="Times New Roman"/>
          <w:sz w:val="28"/>
          <w:szCs w:val="28"/>
        </w:rPr>
        <w:t>7</w:t>
      </w:r>
      <w:r w:rsidRPr="00B2584E">
        <w:rPr>
          <w:rFonts w:ascii="Times New Roman" w:hAnsi="Times New Roman" w:cs="Times New Roman"/>
          <w:sz w:val="28"/>
          <w:szCs w:val="28"/>
        </w:rPr>
        <w:t xml:space="preserve">. Менеджер проекта в течение 5 (Пяти) дней после получения запроса об изменении условий предоставления финансирования принимает решение </w:t>
      </w:r>
      <w:r w:rsidRPr="003160E0">
        <w:rPr>
          <w:rFonts w:ascii="Times New Roman" w:hAnsi="Times New Roman" w:cs="Times New Roman"/>
          <w:sz w:val="28"/>
          <w:szCs w:val="28"/>
        </w:rPr>
        <w:t>о</w:t>
      </w:r>
      <w:r w:rsidR="003B28CA" w:rsidRPr="003160E0">
        <w:rPr>
          <w:rFonts w:ascii="Times New Roman" w:hAnsi="Times New Roman" w:cs="Times New Roman"/>
          <w:sz w:val="28"/>
          <w:szCs w:val="28"/>
        </w:rPr>
        <w:t xml:space="preserve"> необходимости проведения одной или нескольких (в зависимости от запрошенных изменений) повторных экспертиз по установленным для соответствующей программы направлениям.</w:t>
      </w:r>
    </w:p>
    <w:p w14:paraId="46A52E16" w14:textId="48213506"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Экспертизы проводятся в порядке и</w:t>
      </w:r>
      <w:r w:rsidR="006E760C">
        <w:rPr>
          <w:rFonts w:ascii="Times New Roman" w:hAnsi="Times New Roman" w:cs="Times New Roman"/>
          <w:sz w:val="28"/>
          <w:szCs w:val="28"/>
        </w:rPr>
        <w:t xml:space="preserve"> в соответствии с методиками, </w:t>
      </w:r>
      <w:r w:rsidRPr="00B2584E">
        <w:rPr>
          <w:rFonts w:ascii="Times New Roman" w:hAnsi="Times New Roman" w:cs="Times New Roman"/>
          <w:sz w:val="28"/>
          <w:szCs w:val="28"/>
        </w:rPr>
        <w:t xml:space="preserve">предусмотренными </w:t>
      </w:r>
      <w:r w:rsidRPr="008F157C">
        <w:rPr>
          <w:rFonts w:ascii="Times New Roman" w:hAnsi="Times New Roman" w:cs="Times New Roman"/>
          <w:sz w:val="28"/>
          <w:szCs w:val="28"/>
        </w:rPr>
        <w:t>разделом 9 настоящего стандарта</w:t>
      </w:r>
      <w:r w:rsidRPr="00B2584E">
        <w:rPr>
          <w:rFonts w:ascii="Times New Roman" w:hAnsi="Times New Roman" w:cs="Times New Roman"/>
          <w:sz w:val="28"/>
          <w:szCs w:val="28"/>
        </w:rPr>
        <w:t xml:space="preserve">, и иными нормативными документами Фондов. </w:t>
      </w:r>
    </w:p>
    <w:p w14:paraId="49E5EB31" w14:textId="1C769ACB"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9.2</w:t>
      </w:r>
      <w:r w:rsidR="00474301">
        <w:rPr>
          <w:rFonts w:ascii="Times New Roman" w:hAnsi="Times New Roman" w:cs="Times New Roman"/>
          <w:sz w:val="28"/>
          <w:szCs w:val="28"/>
        </w:rPr>
        <w:t>8</w:t>
      </w:r>
      <w:r w:rsidRPr="00B2584E">
        <w:rPr>
          <w:rFonts w:ascii="Times New Roman" w:hAnsi="Times New Roman" w:cs="Times New Roman"/>
          <w:sz w:val="28"/>
          <w:szCs w:val="28"/>
        </w:rPr>
        <w:t xml:space="preserve">. </w:t>
      </w:r>
      <w:r w:rsidR="007046C0">
        <w:rPr>
          <w:rFonts w:ascii="Times New Roman" w:hAnsi="Times New Roman" w:cs="Times New Roman"/>
          <w:sz w:val="28"/>
          <w:szCs w:val="28"/>
        </w:rPr>
        <w:t>Фонд ВО</w:t>
      </w:r>
      <w:r w:rsidRPr="00B2584E">
        <w:rPr>
          <w:rFonts w:ascii="Times New Roman" w:hAnsi="Times New Roman" w:cs="Times New Roman"/>
          <w:sz w:val="28"/>
          <w:szCs w:val="28"/>
        </w:rPr>
        <w:t xml:space="preserve"> взимает плату за проведение повторных экспертиз в размере </w:t>
      </w:r>
      <w:r w:rsidRPr="003160E0">
        <w:rPr>
          <w:rFonts w:ascii="Times New Roman" w:hAnsi="Times New Roman" w:cs="Times New Roman"/>
          <w:sz w:val="28"/>
          <w:szCs w:val="28"/>
        </w:rPr>
        <w:t>0,</w:t>
      </w:r>
      <w:r w:rsidR="003B28CA" w:rsidRPr="003160E0">
        <w:rPr>
          <w:rFonts w:ascii="Times New Roman" w:hAnsi="Times New Roman" w:cs="Times New Roman"/>
          <w:sz w:val="28"/>
          <w:szCs w:val="28"/>
        </w:rPr>
        <w:t>05</w:t>
      </w:r>
      <w:r w:rsidRPr="00B2584E">
        <w:rPr>
          <w:rFonts w:ascii="Times New Roman" w:hAnsi="Times New Roman" w:cs="Times New Roman"/>
          <w:sz w:val="28"/>
          <w:szCs w:val="28"/>
        </w:rPr>
        <w:t xml:space="preserve"> % от суммы запрашиваемого займа (основного долга по займу на дату получения запроса Заявителя) в следующих случаях: </w:t>
      </w:r>
    </w:p>
    <w:p w14:paraId="147C918B" w14:textId="77777777" w:rsidR="00B2584E" w:rsidRPr="006E760C" w:rsidRDefault="00B2584E" w:rsidP="00B44680">
      <w:pPr>
        <w:pStyle w:val="a3"/>
        <w:numPr>
          <w:ilvl w:val="1"/>
          <w:numId w:val="14"/>
        </w:numPr>
        <w:spacing w:line="240" w:lineRule="auto"/>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w:t>
      </w:r>
      <w:r w:rsidR="00774B9B">
        <w:rPr>
          <w:rFonts w:ascii="Times New Roman" w:hAnsi="Times New Roman" w:cs="Times New Roman"/>
          <w:sz w:val="28"/>
          <w:szCs w:val="28"/>
        </w:rPr>
        <w:t>Экспертным советом</w:t>
      </w:r>
      <w:r w:rsidRPr="006E760C">
        <w:rPr>
          <w:rFonts w:ascii="Times New Roman" w:hAnsi="Times New Roman" w:cs="Times New Roman"/>
          <w:sz w:val="28"/>
          <w:szCs w:val="28"/>
        </w:rPr>
        <w:t xml:space="preserve"> </w:t>
      </w:r>
      <w:r w:rsidR="007046C0">
        <w:rPr>
          <w:rFonts w:ascii="Times New Roman" w:hAnsi="Times New Roman" w:cs="Times New Roman"/>
          <w:sz w:val="28"/>
          <w:szCs w:val="28"/>
        </w:rPr>
        <w:t>Фонда ВО</w:t>
      </w:r>
      <w:r w:rsidRPr="006E760C">
        <w:rPr>
          <w:rFonts w:ascii="Times New Roman" w:hAnsi="Times New Roman" w:cs="Times New Roman"/>
          <w:sz w:val="28"/>
          <w:szCs w:val="28"/>
        </w:rPr>
        <w:t xml:space="preserve">; </w:t>
      </w:r>
    </w:p>
    <w:p w14:paraId="09E833B4" w14:textId="77777777" w:rsidR="00B2584E" w:rsidRPr="006E760C" w:rsidRDefault="00B2584E" w:rsidP="00B44680">
      <w:pPr>
        <w:pStyle w:val="a3"/>
        <w:numPr>
          <w:ilvl w:val="1"/>
          <w:numId w:val="14"/>
        </w:numPr>
        <w:spacing w:line="240" w:lineRule="auto"/>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при изменении Заявителем после принятия </w:t>
      </w:r>
      <w:r w:rsidR="00774B9B">
        <w:rPr>
          <w:rFonts w:ascii="Times New Roman" w:hAnsi="Times New Roman" w:cs="Times New Roman"/>
          <w:sz w:val="28"/>
          <w:szCs w:val="28"/>
        </w:rPr>
        <w:t>Экспертным советом</w:t>
      </w:r>
      <w:r w:rsidRPr="006E760C">
        <w:rPr>
          <w:rFonts w:ascii="Times New Roman" w:hAnsi="Times New Roman" w:cs="Times New Roman"/>
          <w:sz w:val="28"/>
          <w:szCs w:val="28"/>
        </w:rPr>
        <w:t xml:space="preserve"> </w:t>
      </w:r>
      <w:r w:rsidR="007046C0" w:rsidRPr="007046C0">
        <w:rPr>
          <w:rFonts w:ascii="Times New Roman" w:hAnsi="Times New Roman" w:cs="Times New Roman"/>
          <w:sz w:val="28"/>
          <w:szCs w:val="28"/>
        </w:rPr>
        <w:t>Фонда ВО</w:t>
      </w:r>
      <w:r w:rsidRPr="006E760C">
        <w:rPr>
          <w:rFonts w:ascii="Times New Roman" w:hAnsi="Times New Roman" w:cs="Times New Roman"/>
          <w:sz w:val="28"/>
          <w:szCs w:val="28"/>
        </w:rPr>
        <w:t xml:space="preserve"> решения о предоставлении финансирования по проекту его </w:t>
      </w:r>
      <w:r w:rsidRPr="006E760C">
        <w:rPr>
          <w:rFonts w:ascii="Times New Roman" w:hAnsi="Times New Roman" w:cs="Times New Roman"/>
          <w:sz w:val="28"/>
          <w:szCs w:val="28"/>
        </w:rPr>
        <w:lastRenderedPageBreak/>
        <w:t xml:space="preserve">существенных параметров технического содержания, бюджета или графика и порядка реализации проекта; </w:t>
      </w:r>
    </w:p>
    <w:p w14:paraId="2C142854" w14:textId="3324FF12" w:rsidR="00B2584E" w:rsidRPr="006E760C" w:rsidRDefault="00B2584E" w:rsidP="00B44680">
      <w:pPr>
        <w:pStyle w:val="a3"/>
        <w:numPr>
          <w:ilvl w:val="1"/>
          <w:numId w:val="14"/>
        </w:numPr>
        <w:spacing w:line="240" w:lineRule="auto"/>
        <w:ind w:left="993" w:hanging="426"/>
        <w:jc w:val="both"/>
        <w:rPr>
          <w:rFonts w:ascii="Times New Roman" w:hAnsi="Times New Roman" w:cs="Times New Roman"/>
          <w:sz w:val="28"/>
          <w:szCs w:val="28"/>
        </w:rPr>
      </w:pPr>
      <w:r w:rsidRPr="006E760C">
        <w:rPr>
          <w:rFonts w:ascii="Times New Roman" w:hAnsi="Times New Roman" w:cs="Times New Roman"/>
          <w:sz w:val="28"/>
          <w:szCs w:val="28"/>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r w:rsidR="003B28CA">
        <w:rPr>
          <w:rFonts w:ascii="Times New Roman" w:hAnsi="Times New Roman" w:cs="Times New Roman"/>
          <w:sz w:val="28"/>
          <w:szCs w:val="28"/>
        </w:rPr>
        <w:t>;</w:t>
      </w:r>
    </w:p>
    <w:p w14:paraId="1C5BF13D" w14:textId="14788EDB" w:rsidR="00B2584E" w:rsidRDefault="00B2584E" w:rsidP="00B44680">
      <w:pPr>
        <w:pStyle w:val="a3"/>
        <w:numPr>
          <w:ilvl w:val="1"/>
          <w:numId w:val="14"/>
        </w:numPr>
        <w:spacing w:line="240" w:lineRule="auto"/>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повторного обращения Заявителя за получением финансирования по проекту, которому присвоен статус </w:t>
      </w:r>
      <w:r w:rsidR="007046C0">
        <w:rPr>
          <w:rFonts w:ascii="Times New Roman" w:hAnsi="Times New Roman" w:cs="Times New Roman"/>
          <w:sz w:val="28"/>
          <w:szCs w:val="28"/>
        </w:rPr>
        <w:t>«</w:t>
      </w:r>
      <w:r w:rsidRPr="006E760C">
        <w:rPr>
          <w:rFonts w:ascii="Times New Roman" w:hAnsi="Times New Roman" w:cs="Times New Roman"/>
          <w:sz w:val="28"/>
          <w:szCs w:val="28"/>
        </w:rPr>
        <w:t>Приостановлена работа по проекту</w:t>
      </w:r>
      <w:r w:rsidR="007046C0">
        <w:rPr>
          <w:rFonts w:ascii="Times New Roman" w:hAnsi="Times New Roman" w:cs="Times New Roman"/>
          <w:sz w:val="28"/>
          <w:szCs w:val="28"/>
        </w:rPr>
        <w:t>»</w:t>
      </w:r>
      <w:r w:rsidRPr="006E760C">
        <w:rPr>
          <w:rFonts w:ascii="Times New Roman" w:hAnsi="Times New Roman" w:cs="Times New Roman"/>
          <w:sz w:val="28"/>
          <w:szCs w:val="28"/>
        </w:rPr>
        <w:t xml:space="preserve"> (при условии, что по такому проекту прово</w:t>
      </w:r>
      <w:r w:rsidR="00064F5E">
        <w:rPr>
          <w:rFonts w:ascii="Times New Roman" w:hAnsi="Times New Roman" w:cs="Times New Roman"/>
          <w:sz w:val="28"/>
          <w:szCs w:val="28"/>
        </w:rPr>
        <w:t>дилась комплексная экспертиза);</w:t>
      </w:r>
    </w:p>
    <w:p w14:paraId="630D68C1" w14:textId="7AAA2685" w:rsidR="00064F5E" w:rsidRPr="003B28CA" w:rsidRDefault="00064F5E" w:rsidP="00B44680">
      <w:pPr>
        <w:pStyle w:val="a3"/>
        <w:numPr>
          <w:ilvl w:val="1"/>
          <w:numId w:val="14"/>
        </w:numPr>
        <w:spacing w:line="240" w:lineRule="auto"/>
        <w:ind w:left="993" w:hanging="426"/>
        <w:jc w:val="both"/>
        <w:rPr>
          <w:rFonts w:ascii="Times New Roman" w:hAnsi="Times New Roman" w:cs="Times New Roman"/>
          <w:sz w:val="28"/>
          <w:szCs w:val="28"/>
        </w:rPr>
      </w:pPr>
      <w:r w:rsidRPr="003B28CA">
        <w:rPr>
          <w:rFonts w:ascii="Times New Roman" w:hAnsi="Times New Roman" w:cs="Times New Roman"/>
          <w:sz w:val="28"/>
          <w:szCs w:val="28"/>
        </w:rPr>
        <w:t xml:space="preserve">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w:t>
      </w:r>
      <w:r w:rsidR="005E607E" w:rsidRPr="003B28CA">
        <w:rPr>
          <w:rFonts w:ascii="Times New Roman" w:hAnsi="Times New Roman" w:cs="Times New Roman"/>
          <w:sz w:val="28"/>
          <w:szCs w:val="28"/>
        </w:rPr>
        <w:t>«</w:t>
      </w:r>
      <w:r w:rsidRPr="003B28CA">
        <w:rPr>
          <w:rFonts w:ascii="Times New Roman" w:hAnsi="Times New Roman" w:cs="Times New Roman"/>
          <w:sz w:val="28"/>
          <w:szCs w:val="28"/>
        </w:rPr>
        <w:t>ВЭБ.РФ</w:t>
      </w:r>
      <w:r w:rsidR="005E607E" w:rsidRPr="003B28CA">
        <w:rPr>
          <w:rFonts w:ascii="Times New Roman" w:hAnsi="Times New Roman" w:cs="Times New Roman"/>
          <w:sz w:val="28"/>
          <w:szCs w:val="28"/>
        </w:rPr>
        <w:t>»</w:t>
      </w:r>
      <w:r w:rsidRPr="003B28CA">
        <w:rPr>
          <w:rFonts w:ascii="Times New Roman" w:hAnsi="Times New Roman" w:cs="Times New Roman"/>
          <w:sz w:val="28"/>
          <w:szCs w:val="28"/>
        </w:rPr>
        <w:t xml:space="preserve">, страхования Акционерным обществом </w:t>
      </w:r>
      <w:r w:rsidR="005E607E" w:rsidRPr="003B28CA">
        <w:rPr>
          <w:rFonts w:ascii="Times New Roman" w:hAnsi="Times New Roman" w:cs="Times New Roman"/>
          <w:sz w:val="28"/>
          <w:szCs w:val="28"/>
        </w:rPr>
        <w:t>«</w:t>
      </w:r>
      <w:r w:rsidRPr="003B28CA">
        <w:rPr>
          <w:rFonts w:ascii="Times New Roman" w:hAnsi="Times New Roman" w:cs="Times New Roman"/>
          <w:sz w:val="28"/>
          <w:szCs w:val="28"/>
        </w:rPr>
        <w:t>Российское агентство по страхованию экспортных кредитов и инвестиций</w:t>
      </w:r>
      <w:r w:rsidR="005E607E" w:rsidRPr="003B28CA">
        <w:rPr>
          <w:rFonts w:ascii="Times New Roman" w:hAnsi="Times New Roman" w:cs="Times New Roman"/>
          <w:sz w:val="28"/>
          <w:szCs w:val="28"/>
        </w:rPr>
        <w:t>»</w:t>
      </w:r>
      <w:r w:rsidRPr="003B28CA">
        <w:rPr>
          <w:rFonts w:ascii="Times New Roman" w:hAnsi="Times New Roman" w:cs="Times New Roman"/>
          <w:sz w:val="28"/>
          <w:szCs w:val="28"/>
        </w:rPr>
        <w:t xml:space="preserve"> (АО ЭКСАР) на иное обеспечение.</w:t>
      </w:r>
    </w:p>
    <w:p w14:paraId="7C0BD290" w14:textId="77777777" w:rsidR="00B44680" w:rsidRDefault="00064F5E" w:rsidP="00B44680">
      <w:pPr>
        <w:spacing w:line="240" w:lineRule="auto"/>
        <w:jc w:val="both"/>
        <w:rPr>
          <w:rFonts w:ascii="Times New Roman" w:hAnsi="Times New Roman" w:cs="Times New Roman"/>
          <w:sz w:val="28"/>
          <w:szCs w:val="28"/>
        </w:rPr>
      </w:pPr>
      <w:r w:rsidRPr="00A02C17">
        <w:rPr>
          <w:rFonts w:ascii="Times New Roman" w:hAnsi="Times New Roman" w:cs="Times New Roman"/>
          <w:sz w:val="28"/>
          <w:szCs w:val="28"/>
        </w:rPr>
        <w:t>9.2</w:t>
      </w:r>
      <w:r w:rsidR="00474301">
        <w:rPr>
          <w:rFonts w:ascii="Times New Roman" w:hAnsi="Times New Roman" w:cs="Times New Roman"/>
          <w:sz w:val="28"/>
          <w:szCs w:val="28"/>
        </w:rPr>
        <w:t>9</w:t>
      </w:r>
      <w:r w:rsidRPr="00A02C17">
        <w:rPr>
          <w:rFonts w:ascii="Times New Roman" w:hAnsi="Times New Roman" w:cs="Times New Roman"/>
          <w:sz w:val="28"/>
          <w:szCs w:val="28"/>
        </w:rPr>
        <w:t xml:space="preserve">. Фонд </w:t>
      </w:r>
      <w:r w:rsidR="00661679">
        <w:rPr>
          <w:rFonts w:ascii="Times New Roman" w:hAnsi="Times New Roman" w:cs="Times New Roman"/>
          <w:sz w:val="28"/>
          <w:szCs w:val="28"/>
        </w:rPr>
        <w:t xml:space="preserve">ВО </w:t>
      </w:r>
      <w:r w:rsidRPr="00A02C17">
        <w:rPr>
          <w:rFonts w:ascii="Times New Roman" w:hAnsi="Times New Roman" w:cs="Times New Roman"/>
          <w:sz w:val="28"/>
          <w:szCs w:val="28"/>
        </w:rPr>
        <w:t xml:space="preserve">не взимает плату за проведение повторных экспертиз в соответствии с </w:t>
      </w:r>
      <w:r w:rsidRPr="008F157C">
        <w:rPr>
          <w:rFonts w:ascii="Times New Roman" w:hAnsi="Times New Roman" w:cs="Times New Roman"/>
          <w:sz w:val="28"/>
          <w:szCs w:val="28"/>
        </w:rPr>
        <w:t>пунктом 9.2</w:t>
      </w:r>
      <w:r w:rsidR="008F157C" w:rsidRPr="008F157C">
        <w:rPr>
          <w:rFonts w:ascii="Times New Roman" w:hAnsi="Times New Roman" w:cs="Times New Roman"/>
          <w:sz w:val="28"/>
          <w:szCs w:val="28"/>
        </w:rPr>
        <w:t>8</w:t>
      </w:r>
      <w:r w:rsidRPr="008F157C">
        <w:rPr>
          <w:rFonts w:ascii="Times New Roman" w:hAnsi="Times New Roman" w:cs="Times New Roman"/>
          <w:sz w:val="28"/>
          <w:szCs w:val="28"/>
        </w:rPr>
        <w:t xml:space="preserve"> настоящего </w:t>
      </w:r>
      <w:r w:rsidRPr="00A02C17">
        <w:rPr>
          <w:rFonts w:ascii="Times New Roman" w:hAnsi="Times New Roman" w:cs="Times New Roman"/>
          <w:sz w:val="28"/>
          <w:szCs w:val="28"/>
        </w:rPr>
        <w:t>стандарта в следующих случаях:</w:t>
      </w:r>
    </w:p>
    <w:p w14:paraId="4C47115F" w14:textId="6C99E94D" w:rsidR="00661679" w:rsidRPr="00B44680" w:rsidRDefault="00661679" w:rsidP="00B44680">
      <w:pPr>
        <w:pStyle w:val="a3"/>
        <w:numPr>
          <w:ilvl w:val="0"/>
          <w:numId w:val="58"/>
        </w:numPr>
        <w:spacing w:line="240" w:lineRule="auto"/>
        <w:jc w:val="both"/>
        <w:rPr>
          <w:rFonts w:ascii="Times New Roman" w:hAnsi="Times New Roman" w:cs="Times New Roman"/>
          <w:sz w:val="28"/>
          <w:szCs w:val="28"/>
        </w:rPr>
      </w:pPr>
      <w:r w:rsidRPr="00B44680">
        <w:rPr>
          <w:rFonts w:ascii="Times New Roman" w:eastAsia="Times New Roman" w:hAnsi="Times New Roman" w:cs="Times New Roman"/>
          <w:sz w:val="28"/>
          <w:szCs w:val="28"/>
          <w:lang w:eastAsia="ru-RU"/>
        </w:rPr>
        <w:t>при повторном рассмотрении проекта Экспертным советом Фонда ВО в случае если договор займа не был заключен в сроки, установленные пунктом 10.1</w:t>
      </w:r>
      <w:r w:rsidR="008F157C" w:rsidRPr="00B44680">
        <w:rPr>
          <w:rFonts w:ascii="Times New Roman" w:eastAsia="Times New Roman" w:hAnsi="Times New Roman" w:cs="Times New Roman"/>
          <w:sz w:val="28"/>
          <w:szCs w:val="28"/>
          <w:lang w:eastAsia="ru-RU"/>
        </w:rPr>
        <w:t>3</w:t>
      </w:r>
      <w:r w:rsidRPr="00B44680">
        <w:rPr>
          <w:rFonts w:ascii="Times New Roman" w:eastAsia="Times New Roman" w:hAnsi="Times New Roman" w:cs="Times New Roman"/>
          <w:sz w:val="28"/>
          <w:szCs w:val="28"/>
          <w:lang w:eastAsia="ru-RU"/>
        </w:rPr>
        <w:t xml:space="preserve"> настоящего стандарта, по причине отсутствия финансового обеспечения проектов у Фонда ВО (включая отсутствие свободного остатка средств предоставленной из регионального бюджета субсидии или средств, полученных при возврате выданных займов, процентов). </w:t>
      </w:r>
      <w:r w:rsidRPr="003160E0">
        <w:rPr>
          <w:rFonts w:ascii="Times New Roman" w:eastAsia="Times New Roman" w:hAnsi="Times New Roman" w:cs="Times New Roman"/>
          <w:sz w:val="28"/>
          <w:szCs w:val="28"/>
          <w:lang w:eastAsia="ru-RU"/>
        </w:rPr>
        <w:t>В таком случае проекту не присваивается статус «Приостановлена работа по проекту» при условии, что Заявителем предоставлены документы, необходимые для заключения договора займа, в сроки, установленные в пункте 10.1</w:t>
      </w:r>
      <w:r w:rsidR="008F157C" w:rsidRPr="003160E0">
        <w:rPr>
          <w:rFonts w:ascii="Times New Roman" w:eastAsia="Times New Roman" w:hAnsi="Times New Roman" w:cs="Times New Roman"/>
          <w:sz w:val="28"/>
          <w:szCs w:val="28"/>
          <w:lang w:eastAsia="ru-RU"/>
        </w:rPr>
        <w:t>3</w:t>
      </w:r>
      <w:r w:rsidRPr="003160E0">
        <w:rPr>
          <w:rFonts w:ascii="Times New Roman" w:eastAsia="Times New Roman" w:hAnsi="Times New Roman" w:cs="Times New Roman"/>
          <w:sz w:val="28"/>
          <w:szCs w:val="28"/>
          <w:lang w:eastAsia="ru-RU"/>
        </w:rPr>
        <w:t xml:space="preserve"> настоящего стандарта;</w:t>
      </w:r>
    </w:p>
    <w:p w14:paraId="5D723A95" w14:textId="74E0AB7E" w:rsidR="00661679" w:rsidRDefault="00661679" w:rsidP="00B44680">
      <w:pPr>
        <w:widowControl w:val="0"/>
        <w:numPr>
          <w:ilvl w:val="0"/>
          <w:numId w:val="56"/>
        </w:numPr>
        <w:autoSpaceDE w:val="0"/>
        <w:autoSpaceDN w:val="0"/>
        <w:adjustRightInd w:val="0"/>
        <w:spacing w:before="120" w:after="120" w:line="240" w:lineRule="auto"/>
        <w:contextualSpacing/>
        <w:jc w:val="both"/>
        <w:rPr>
          <w:rFonts w:ascii="Times New Roman" w:eastAsia="Times New Roman" w:hAnsi="Times New Roman" w:cs="Times New Roman"/>
          <w:sz w:val="28"/>
          <w:szCs w:val="28"/>
          <w:lang w:eastAsia="ru-RU"/>
        </w:rPr>
      </w:pPr>
      <w:r w:rsidRPr="00661679">
        <w:rPr>
          <w:rFonts w:ascii="Times New Roman" w:eastAsia="Times New Roman" w:hAnsi="Times New Roman" w:cs="Times New Roman"/>
          <w:sz w:val="28"/>
          <w:szCs w:val="28"/>
          <w:lang w:eastAsia="ru-RU"/>
        </w:rPr>
        <w:t xml:space="preserve">при изменении Заявителем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w:t>
      </w:r>
      <w:proofErr w:type="spellStart"/>
      <w:r w:rsidRPr="00661679">
        <w:rPr>
          <w:rFonts w:ascii="Times New Roman" w:eastAsia="Times New Roman" w:hAnsi="Times New Roman" w:cs="Times New Roman"/>
          <w:sz w:val="28"/>
          <w:szCs w:val="28"/>
          <w:lang w:eastAsia="ru-RU"/>
        </w:rPr>
        <w:t>конъюктуры</w:t>
      </w:r>
      <w:proofErr w:type="spellEnd"/>
      <w:r w:rsidRPr="00661679">
        <w:rPr>
          <w:rFonts w:ascii="Times New Roman" w:eastAsia="Times New Roman" w:hAnsi="Times New Roman" w:cs="Times New Roman"/>
          <w:sz w:val="28"/>
          <w:szCs w:val="28"/>
          <w:lang w:eastAsia="ru-RU"/>
        </w:rPr>
        <w:t xml:space="preserve"> рынка (цены на приобретаемые товары (работы, услуги)) и т.п.</w:t>
      </w:r>
    </w:p>
    <w:p w14:paraId="6A1FFA74" w14:textId="67D833BE" w:rsidR="003160E0" w:rsidRDefault="003160E0" w:rsidP="003160E0">
      <w:pPr>
        <w:widowControl w:val="0"/>
        <w:autoSpaceDE w:val="0"/>
        <w:autoSpaceDN w:val="0"/>
        <w:adjustRightInd w:val="0"/>
        <w:spacing w:before="120" w:after="120" w:line="240" w:lineRule="auto"/>
        <w:contextualSpacing/>
        <w:jc w:val="both"/>
        <w:rPr>
          <w:rFonts w:ascii="Times New Roman" w:eastAsia="Times New Roman" w:hAnsi="Times New Roman" w:cs="Times New Roman"/>
          <w:sz w:val="28"/>
          <w:szCs w:val="28"/>
          <w:lang w:eastAsia="ru-RU"/>
        </w:rPr>
      </w:pPr>
    </w:p>
    <w:p w14:paraId="6C45E6AC" w14:textId="26E29776" w:rsidR="003160E0" w:rsidRDefault="003160E0" w:rsidP="003160E0">
      <w:pPr>
        <w:widowControl w:val="0"/>
        <w:autoSpaceDE w:val="0"/>
        <w:autoSpaceDN w:val="0"/>
        <w:adjustRightInd w:val="0"/>
        <w:spacing w:before="120" w:after="120" w:line="240" w:lineRule="auto"/>
        <w:contextualSpacing/>
        <w:jc w:val="both"/>
        <w:rPr>
          <w:rFonts w:ascii="Times New Roman" w:eastAsia="Times New Roman" w:hAnsi="Times New Roman" w:cs="Times New Roman"/>
          <w:sz w:val="28"/>
          <w:szCs w:val="28"/>
          <w:lang w:eastAsia="ru-RU"/>
        </w:rPr>
      </w:pPr>
    </w:p>
    <w:p w14:paraId="5DD95D1C" w14:textId="0945045F" w:rsidR="003160E0" w:rsidRDefault="003160E0" w:rsidP="003160E0">
      <w:pPr>
        <w:widowControl w:val="0"/>
        <w:autoSpaceDE w:val="0"/>
        <w:autoSpaceDN w:val="0"/>
        <w:adjustRightInd w:val="0"/>
        <w:spacing w:before="120" w:after="120" w:line="240" w:lineRule="auto"/>
        <w:contextualSpacing/>
        <w:jc w:val="both"/>
        <w:rPr>
          <w:rFonts w:ascii="Times New Roman" w:eastAsia="Times New Roman" w:hAnsi="Times New Roman" w:cs="Times New Roman"/>
          <w:sz w:val="28"/>
          <w:szCs w:val="28"/>
          <w:lang w:eastAsia="ru-RU"/>
        </w:rPr>
      </w:pPr>
    </w:p>
    <w:p w14:paraId="37C55FDE" w14:textId="33479C64" w:rsidR="003160E0" w:rsidRDefault="003160E0" w:rsidP="003160E0">
      <w:pPr>
        <w:widowControl w:val="0"/>
        <w:autoSpaceDE w:val="0"/>
        <w:autoSpaceDN w:val="0"/>
        <w:adjustRightInd w:val="0"/>
        <w:spacing w:before="120" w:after="120" w:line="240" w:lineRule="auto"/>
        <w:contextualSpacing/>
        <w:jc w:val="both"/>
        <w:rPr>
          <w:rFonts w:ascii="Times New Roman" w:eastAsia="Times New Roman" w:hAnsi="Times New Roman" w:cs="Times New Roman"/>
          <w:sz w:val="28"/>
          <w:szCs w:val="28"/>
          <w:lang w:eastAsia="ru-RU"/>
        </w:rPr>
      </w:pPr>
    </w:p>
    <w:p w14:paraId="5D4775F4" w14:textId="77777777" w:rsidR="003160E0" w:rsidRPr="00661679" w:rsidRDefault="003160E0" w:rsidP="003160E0">
      <w:pPr>
        <w:widowControl w:val="0"/>
        <w:autoSpaceDE w:val="0"/>
        <w:autoSpaceDN w:val="0"/>
        <w:adjustRightInd w:val="0"/>
        <w:spacing w:before="120" w:after="120" w:line="240" w:lineRule="auto"/>
        <w:contextualSpacing/>
        <w:jc w:val="both"/>
        <w:rPr>
          <w:rFonts w:ascii="Times New Roman" w:eastAsia="Times New Roman" w:hAnsi="Times New Roman" w:cs="Times New Roman"/>
          <w:sz w:val="28"/>
          <w:szCs w:val="28"/>
          <w:lang w:eastAsia="ru-RU"/>
        </w:rPr>
      </w:pPr>
    </w:p>
    <w:p w14:paraId="0E427905" w14:textId="77777777" w:rsidR="00B2584E" w:rsidRDefault="00B2584E" w:rsidP="0063743D">
      <w:pPr>
        <w:pStyle w:val="1"/>
        <w:numPr>
          <w:ilvl w:val="0"/>
          <w:numId w:val="17"/>
        </w:numPr>
        <w:ind w:left="851" w:hanging="491"/>
      </w:pPr>
      <w:bookmarkStart w:id="11" w:name="_Toc4599159"/>
      <w:r w:rsidRPr="007C722F">
        <w:lastRenderedPageBreak/>
        <w:t>Принятие решения о финансировании проекта</w:t>
      </w:r>
      <w:bookmarkEnd w:id="11"/>
      <w:r w:rsidRPr="007C722F">
        <w:t xml:space="preserve"> </w:t>
      </w:r>
    </w:p>
    <w:p w14:paraId="27296FB6" w14:textId="77777777" w:rsidR="007C722F" w:rsidRPr="007C722F" w:rsidRDefault="007C722F" w:rsidP="00B44680">
      <w:pPr>
        <w:spacing w:after="0" w:line="240" w:lineRule="auto"/>
      </w:pPr>
    </w:p>
    <w:p w14:paraId="7BAF6A1D" w14:textId="5C7B590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10.1.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w:t>
      </w:r>
      <w:r w:rsidR="00A21FE5">
        <w:rPr>
          <w:rFonts w:ascii="Times New Roman" w:hAnsi="Times New Roman" w:cs="Times New Roman"/>
          <w:sz w:val="28"/>
          <w:szCs w:val="28"/>
        </w:rPr>
        <w:t>Фондом ВО</w:t>
      </w:r>
      <w:r w:rsidR="002872EA">
        <w:rPr>
          <w:rFonts w:ascii="Times New Roman" w:hAnsi="Times New Roman" w:cs="Times New Roman"/>
          <w:sz w:val="28"/>
          <w:szCs w:val="28"/>
        </w:rPr>
        <w:t xml:space="preserve"> </w:t>
      </w:r>
      <w:r w:rsidR="002872EA" w:rsidRPr="003160E0">
        <w:rPr>
          <w:rFonts w:ascii="Times New Roman" w:hAnsi="Times New Roman" w:cs="Times New Roman"/>
          <w:sz w:val="28"/>
          <w:szCs w:val="28"/>
        </w:rPr>
        <w:t>и направляет Заявителю уведомление о завершении комплексной экспертизы.</w:t>
      </w:r>
    </w:p>
    <w:p w14:paraId="5D83694A" w14:textId="22DD3938" w:rsidR="002872EA" w:rsidRPr="003160E0"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10.2. </w:t>
      </w:r>
      <w:r w:rsidR="002872EA" w:rsidRPr="003160E0">
        <w:rPr>
          <w:rFonts w:ascii="Times New Roman" w:hAnsi="Times New Roman" w:cs="Times New Roman"/>
          <w:sz w:val="28"/>
          <w:szCs w:val="28"/>
        </w:rPr>
        <w:t>Заявитель по получении уведомления о завершении комплексной экспертизы вправе представить в Личном кабинете свои возражения, замечания к предварительному предложению по Основным условиям финансирования проекта Фондом</w:t>
      </w:r>
      <w:r w:rsidR="00FF6293" w:rsidRPr="003160E0">
        <w:rPr>
          <w:rFonts w:ascii="Times New Roman" w:hAnsi="Times New Roman" w:cs="Times New Roman"/>
          <w:sz w:val="28"/>
          <w:szCs w:val="28"/>
        </w:rPr>
        <w:t xml:space="preserve"> ВО</w:t>
      </w:r>
      <w:r w:rsidR="002872EA" w:rsidRPr="003160E0">
        <w:rPr>
          <w:rFonts w:ascii="Times New Roman" w:hAnsi="Times New Roman" w:cs="Times New Roman"/>
          <w:sz w:val="28"/>
          <w:szCs w:val="28"/>
        </w:rPr>
        <w:t>, которые рассматриваются Экспертным советом</w:t>
      </w:r>
      <w:r w:rsidR="00FF6293" w:rsidRPr="003160E0">
        <w:rPr>
          <w:rFonts w:ascii="Times New Roman" w:hAnsi="Times New Roman" w:cs="Times New Roman"/>
          <w:sz w:val="28"/>
          <w:szCs w:val="28"/>
        </w:rPr>
        <w:t xml:space="preserve"> Фонда ВО</w:t>
      </w:r>
      <w:r w:rsidR="002872EA" w:rsidRPr="003160E0">
        <w:rPr>
          <w:rFonts w:ascii="Times New Roman" w:hAnsi="Times New Roman" w:cs="Times New Roman"/>
          <w:sz w:val="28"/>
          <w:szCs w:val="28"/>
        </w:rPr>
        <w:t xml:space="preserve">. </w:t>
      </w:r>
    </w:p>
    <w:p w14:paraId="03134367" w14:textId="1BE8E972" w:rsidR="002872EA" w:rsidRDefault="002872EA"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После направления указанного уведомления проекту в Личном кабинете присваивается статус «Экспертный совет</w:t>
      </w:r>
      <w:r w:rsidR="00FF6293" w:rsidRPr="003160E0">
        <w:rPr>
          <w:rFonts w:ascii="Times New Roman" w:hAnsi="Times New Roman" w:cs="Times New Roman"/>
          <w:sz w:val="28"/>
          <w:szCs w:val="28"/>
        </w:rPr>
        <w:t xml:space="preserve"> Фонда ВО</w:t>
      </w:r>
      <w:r w:rsidRPr="003160E0">
        <w:rPr>
          <w:rFonts w:ascii="Times New Roman" w:hAnsi="Times New Roman" w:cs="Times New Roman"/>
          <w:sz w:val="28"/>
          <w:szCs w:val="28"/>
        </w:rPr>
        <w:t>». Внесение каких-либо изменений в Заявку, Основные условия финансирования и документацию проекта по инициативе Заявителя на данном этапе невозможны.</w:t>
      </w:r>
    </w:p>
    <w:p w14:paraId="74CE762C" w14:textId="2165F5FF" w:rsidR="00B2584E" w:rsidRPr="00B2584E" w:rsidRDefault="00B2584E" w:rsidP="00B44680">
      <w:pPr>
        <w:spacing w:line="240" w:lineRule="auto"/>
        <w:jc w:val="both"/>
        <w:rPr>
          <w:rFonts w:ascii="Times New Roman" w:hAnsi="Times New Roman" w:cs="Times New Roman"/>
          <w:sz w:val="28"/>
          <w:szCs w:val="28"/>
        </w:rPr>
      </w:pPr>
      <w:r w:rsidRPr="00817D35">
        <w:rPr>
          <w:rFonts w:ascii="Times New Roman" w:hAnsi="Times New Roman" w:cs="Times New Roman"/>
          <w:sz w:val="28"/>
          <w:szCs w:val="28"/>
        </w:rPr>
        <w:t>10.</w:t>
      </w:r>
      <w:r w:rsidR="00C77F03">
        <w:rPr>
          <w:rFonts w:ascii="Times New Roman" w:hAnsi="Times New Roman" w:cs="Times New Roman"/>
          <w:sz w:val="28"/>
          <w:szCs w:val="28"/>
        </w:rPr>
        <w:t>3</w:t>
      </w:r>
      <w:r w:rsidRPr="00817D35">
        <w:rPr>
          <w:rFonts w:ascii="Times New Roman" w:hAnsi="Times New Roman" w:cs="Times New Roman"/>
          <w:sz w:val="28"/>
          <w:szCs w:val="28"/>
        </w:rPr>
        <w:t xml:space="preserve">. Порядок созыва, проведения и принятия решений </w:t>
      </w:r>
      <w:r w:rsidR="00FB7CD0" w:rsidRPr="00817D35">
        <w:rPr>
          <w:rFonts w:ascii="Times New Roman" w:hAnsi="Times New Roman" w:cs="Times New Roman"/>
          <w:sz w:val="28"/>
          <w:szCs w:val="28"/>
        </w:rPr>
        <w:t>Экспертным советом</w:t>
      </w:r>
      <w:r w:rsidRPr="00817D35">
        <w:rPr>
          <w:rFonts w:ascii="Times New Roman" w:hAnsi="Times New Roman" w:cs="Times New Roman"/>
          <w:sz w:val="28"/>
          <w:szCs w:val="28"/>
        </w:rPr>
        <w:t xml:space="preserve"> </w:t>
      </w:r>
      <w:r w:rsidR="00A21FE5" w:rsidRPr="00817D35">
        <w:rPr>
          <w:rFonts w:ascii="Times New Roman" w:hAnsi="Times New Roman" w:cs="Times New Roman"/>
          <w:sz w:val="28"/>
          <w:szCs w:val="28"/>
        </w:rPr>
        <w:t>Фонда ВО</w:t>
      </w:r>
      <w:r w:rsidRPr="00817D35">
        <w:rPr>
          <w:rFonts w:ascii="Times New Roman" w:hAnsi="Times New Roman" w:cs="Times New Roman"/>
          <w:sz w:val="28"/>
          <w:szCs w:val="28"/>
        </w:rPr>
        <w:t xml:space="preserve"> регламентируется </w:t>
      </w:r>
      <w:r w:rsidR="00B83B4C" w:rsidRPr="00817D35">
        <w:rPr>
          <w:rFonts w:ascii="Times New Roman" w:hAnsi="Times New Roman" w:cs="Times New Roman"/>
          <w:sz w:val="28"/>
          <w:szCs w:val="28"/>
        </w:rPr>
        <w:t>Положением о</w:t>
      </w:r>
      <w:r w:rsidR="00FB7CD0" w:rsidRPr="00817D35">
        <w:rPr>
          <w:rFonts w:ascii="Times New Roman" w:hAnsi="Times New Roman" w:cs="Times New Roman"/>
          <w:sz w:val="28"/>
          <w:szCs w:val="28"/>
        </w:rPr>
        <w:t>б</w:t>
      </w:r>
      <w:r w:rsidR="00B83B4C" w:rsidRPr="00817D35">
        <w:rPr>
          <w:rFonts w:ascii="Times New Roman" w:hAnsi="Times New Roman" w:cs="Times New Roman"/>
          <w:sz w:val="28"/>
          <w:szCs w:val="28"/>
        </w:rPr>
        <w:t xml:space="preserve"> </w:t>
      </w:r>
      <w:r w:rsidR="00FB7CD0" w:rsidRPr="00817D35">
        <w:rPr>
          <w:rFonts w:ascii="Times New Roman" w:hAnsi="Times New Roman" w:cs="Times New Roman"/>
          <w:sz w:val="28"/>
          <w:szCs w:val="28"/>
        </w:rPr>
        <w:t>Экспертном совете</w:t>
      </w:r>
      <w:r w:rsidR="00B83B4C" w:rsidRPr="00817D35">
        <w:rPr>
          <w:rFonts w:ascii="Times New Roman" w:hAnsi="Times New Roman" w:cs="Times New Roman"/>
          <w:sz w:val="28"/>
          <w:szCs w:val="28"/>
        </w:rPr>
        <w:t xml:space="preserve"> Фонда ВО</w:t>
      </w:r>
      <w:r w:rsidRPr="00817D35">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2F9876DD" w14:textId="5F9AEF3B" w:rsidR="00B2584E" w:rsidRPr="00B2584E" w:rsidRDefault="00B2584E" w:rsidP="00B44680">
      <w:pPr>
        <w:spacing w:line="240" w:lineRule="auto"/>
        <w:jc w:val="both"/>
        <w:rPr>
          <w:rFonts w:ascii="Times New Roman" w:hAnsi="Times New Roman" w:cs="Times New Roman"/>
          <w:sz w:val="28"/>
          <w:szCs w:val="28"/>
        </w:rPr>
      </w:pPr>
      <w:r w:rsidRPr="00A34556">
        <w:rPr>
          <w:rFonts w:ascii="Times New Roman" w:hAnsi="Times New Roman" w:cs="Times New Roman"/>
          <w:sz w:val="28"/>
          <w:szCs w:val="28"/>
        </w:rPr>
        <w:t xml:space="preserve">Для рассмотрения проекта </w:t>
      </w:r>
      <w:r w:rsidR="00FB7CD0" w:rsidRPr="00A34556">
        <w:rPr>
          <w:rFonts w:ascii="Times New Roman" w:hAnsi="Times New Roman" w:cs="Times New Roman"/>
          <w:sz w:val="28"/>
          <w:szCs w:val="28"/>
        </w:rPr>
        <w:t>на Экспертном совете</w:t>
      </w:r>
      <w:r w:rsidRPr="00A34556">
        <w:rPr>
          <w:rFonts w:ascii="Times New Roman" w:hAnsi="Times New Roman" w:cs="Times New Roman"/>
          <w:sz w:val="28"/>
          <w:szCs w:val="28"/>
        </w:rPr>
        <w:t xml:space="preserve"> </w:t>
      </w:r>
      <w:r w:rsidR="00D101DF" w:rsidRPr="00A34556">
        <w:rPr>
          <w:rFonts w:ascii="Times New Roman" w:hAnsi="Times New Roman" w:cs="Times New Roman"/>
          <w:sz w:val="28"/>
          <w:szCs w:val="28"/>
        </w:rPr>
        <w:t>Фонда ВО</w:t>
      </w:r>
      <w:r w:rsidRPr="00A34556">
        <w:rPr>
          <w:rFonts w:ascii="Times New Roman" w:hAnsi="Times New Roman" w:cs="Times New Roman"/>
          <w:sz w:val="28"/>
          <w:szCs w:val="28"/>
        </w:rPr>
        <w:t xml:space="preserve">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w:t>
      </w:r>
      <w:r w:rsidR="00D101DF" w:rsidRPr="00A34556">
        <w:rPr>
          <w:rFonts w:ascii="Times New Roman" w:hAnsi="Times New Roman" w:cs="Times New Roman"/>
          <w:sz w:val="28"/>
          <w:szCs w:val="28"/>
        </w:rPr>
        <w:t>Фонда ВО</w:t>
      </w:r>
      <w:r w:rsidRPr="00A34556">
        <w:rPr>
          <w:rFonts w:ascii="Times New Roman" w:hAnsi="Times New Roman" w:cs="Times New Roman"/>
          <w:sz w:val="28"/>
          <w:szCs w:val="28"/>
        </w:rPr>
        <w:t xml:space="preserve">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w:t>
      </w:r>
      <w:r w:rsidR="00D32033" w:rsidRPr="00A34556">
        <w:rPr>
          <w:rFonts w:ascii="Times New Roman" w:hAnsi="Times New Roman" w:cs="Times New Roman"/>
          <w:sz w:val="28"/>
          <w:szCs w:val="28"/>
        </w:rPr>
        <w:t xml:space="preserve">й экспертизы, предоставляются </w:t>
      </w:r>
      <w:r w:rsidR="00FB7CD0" w:rsidRPr="00A34556">
        <w:rPr>
          <w:rFonts w:ascii="Times New Roman" w:hAnsi="Times New Roman" w:cs="Times New Roman"/>
          <w:sz w:val="28"/>
          <w:szCs w:val="28"/>
        </w:rPr>
        <w:t>Экспертному совету</w:t>
      </w:r>
      <w:r w:rsidRPr="00A34556">
        <w:rPr>
          <w:rFonts w:ascii="Times New Roman" w:hAnsi="Times New Roman" w:cs="Times New Roman"/>
          <w:sz w:val="28"/>
          <w:szCs w:val="28"/>
        </w:rPr>
        <w:t xml:space="preserve"> </w:t>
      </w:r>
      <w:r w:rsidR="00B83B4C" w:rsidRPr="00A34556">
        <w:rPr>
          <w:rFonts w:ascii="Times New Roman" w:hAnsi="Times New Roman" w:cs="Times New Roman"/>
          <w:sz w:val="28"/>
          <w:szCs w:val="28"/>
        </w:rPr>
        <w:t>Фонда ВО</w:t>
      </w:r>
      <w:r w:rsidRPr="00A34556">
        <w:rPr>
          <w:rFonts w:ascii="Times New Roman" w:hAnsi="Times New Roman" w:cs="Times New Roman"/>
          <w:sz w:val="28"/>
          <w:szCs w:val="28"/>
        </w:rPr>
        <w:t xml:space="preserve"> как дополнительные документы, подтверждающие и конкретизирующие информацию презентации.</w:t>
      </w:r>
      <w:r w:rsidRPr="00B2584E">
        <w:rPr>
          <w:rFonts w:ascii="Times New Roman" w:hAnsi="Times New Roman" w:cs="Times New Roman"/>
          <w:sz w:val="28"/>
          <w:szCs w:val="28"/>
        </w:rPr>
        <w:t xml:space="preserve"> </w:t>
      </w:r>
    </w:p>
    <w:p w14:paraId="0714BFF3" w14:textId="72CF4FA1"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10.</w:t>
      </w:r>
      <w:r w:rsidR="00C77F03">
        <w:rPr>
          <w:rFonts w:ascii="Times New Roman" w:hAnsi="Times New Roman" w:cs="Times New Roman"/>
          <w:sz w:val="28"/>
          <w:szCs w:val="28"/>
        </w:rPr>
        <w:t>4</w:t>
      </w:r>
      <w:r w:rsidRPr="00B2584E">
        <w:rPr>
          <w:rFonts w:ascii="Times New Roman" w:hAnsi="Times New Roman" w:cs="Times New Roman"/>
          <w:sz w:val="28"/>
          <w:szCs w:val="28"/>
        </w:rPr>
        <w:t xml:space="preserve">. </w:t>
      </w:r>
      <w:r w:rsidR="00FB7CD0" w:rsidRPr="00817D35">
        <w:rPr>
          <w:rFonts w:ascii="Times New Roman" w:hAnsi="Times New Roman" w:cs="Times New Roman"/>
          <w:sz w:val="28"/>
          <w:szCs w:val="28"/>
        </w:rPr>
        <w:t>Экспертный совет</w:t>
      </w:r>
      <w:r w:rsidRPr="00817D35">
        <w:rPr>
          <w:rFonts w:ascii="Times New Roman" w:hAnsi="Times New Roman" w:cs="Times New Roman"/>
          <w:sz w:val="28"/>
          <w:szCs w:val="28"/>
        </w:rPr>
        <w:t xml:space="preserve"> </w:t>
      </w:r>
      <w:r w:rsidR="00B83B4C" w:rsidRPr="00817D35">
        <w:rPr>
          <w:rFonts w:ascii="Times New Roman" w:hAnsi="Times New Roman" w:cs="Times New Roman"/>
          <w:sz w:val="28"/>
          <w:szCs w:val="28"/>
        </w:rPr>
        <w:t>Фонда ВО</w:t>
      </w:r>
      <w:r w:rsidRPr="00817D35">
        <w:rPr>
          <w:rFonts w:ascii="Times New Roman" w:hAnsi="Times New Roman" w:cs="Times New Roman"/>
          <w:sz w:val="28"/>
          <w:szCs w:val="28"/>
        </w:rPr>
        <w:t xml:space="preserve"> принимает</w:t>
      </w:r>
      <w:r w:rsidRPr="00B2584E">
        <w:rPr>
          <w:rFonts w:ascii="Times New Roman" w:hAnsi="Times New Roman" w:cs="Times New Roman"/>
          <w:sz w:val="28"/>
          <w:szCs w:val="28"/>
        </w:rPr>
        <w:t xml:space="preserve"> решение: </w:t>
      </w:r>
    </w:p>
    <w:p w14:paraId="42148194" w14:textId="77777777" w:rsidR="00B2584E" w:rsidRPr="002F4D39" w:rsidRDefault="00B2584E" w:rsidP="00B44680">
      <w:pPr>
        <w:pStyle w:val="a3"/>
        <w:numPr>
          <w:ilvl w:val="1"/>
          <w:numId w:val="15"/>
        </w:numPr>
        <w:spacing w:line="240" w:lineRule="auto"/>
        <w:ind w:left="993" w:hanging="426"/>
        <w:jc w:val="both"/>
        <w:rPr>
          <w:rFonts w:ascii="Times New Roman" w:hAnsi="Times New Roman" w:cs="Times New Roman"/>
          <w:sz w:val="28"/>
          <w:szCs w:val="28"/>
        </w:rPr>
      </w:pPr>
      <w:r w:rsidRPr="002F4D39">
        <w:rPr>
          <w:rFonts w:ascii="Times New Roman" w:hAnsi="Times New Roman" w:cs="Times New Roman"/>
          <w:sz w:val="28"/>
          <w:szCs w:val="28"/>
        </w:rPr>
        <w:t xml:space="preserve">об одобрении предоставления финансирования для реализации проекта со стороны </w:t>
      </w:r>
      <w:r w:rsidR="00B83B4C" w:rsidRPr="00B83B4C">
        <w:rPr>
          <w:rFonts w:ascii="Times New Roman" w:hAnsi="Times New Roman" w:cs="Times New Roman"/>
          <w:sz w:val="28"/>
          <w:szCs w:val="28"/>
        </w:rPr>
        <w:t>Фонда ВО</w:t>
      </w:r>
      <w:r w:rsidRPr="002F4D39">
        <w:rPr>
          <w:rFonts w:ascii="Times New Roman" w:hAnsi="Times New Roman" w:cs="Times New Roman"/>
          <w:sz w:val="28"/>
          <w:szCs w:val="28"/>
        </w:rPr>
        <w:t xml:space="preserve"> и определении размера финансирования за счет </w:t>
      </w:r>
      <w:r w:rsidR="00B83B4C" w:rsidRPr="00B83B4C">
        <w:rPr>
          <w:rFonts w:ascii="Times New Roman" w:hAnsi="Times New Roman" w:cs="Times New Roman"/>
          <w:sz w:val="28"/>
          <w:szCs w:val="28"/>
        </w:rPr>
        <w:t>Фонда ВО</w:t>
      </w:r>
      <w:r w:rsidR="00B83B4C">
        <w:rPr>
          <w:rFonts w:ascii="Times New Roman" w:hAnsi="Times New Roman" w:cs="Times New Roman"/>
          <w:sz w:val="28"/>
          <w:szCs w:val="28"/>
        </w:rPr>
        <w:t>;</w:t>
      </w:r>
      <w:r w:rsidRPr="002F4D39">
        <w:rPr>
          <w:rFonts w:ascii="Times New Roman" w:hAnsi="Times New Roman" w:cs="Times New Roman"/>
          <w:sz w:val="28"/>
          <w:szCs w:val="28"/>
        </w:rPr>
        <w:t xml:space="preserve"> </w:t>
      </w:r>
    </w:p>
    <w:p w14:paraId="27BBDC5D" w14:textId="77777777" w:rsidR="00B2584E" w:rsidRPr="002F4D39" w:rsidRDefault="00B2584E" w:rsidP="00B44680">
      <w:pPr>
        <w:pStyle w:val="a3"/>
        <w:numPr>
          <w:ilvl w:val="1"/>
          <w:numId w:val="15"/>
        </w:numPr>
        <w:spacing w:line="240" w:lineRule="auto"/>
        <w:ind w:left="993" w:hanging="426"/>
        <w:jc w:val="both"/>
        <w:rPr>
          <w:rFonts w:ascii="Times New Roman" w:hAnsi="Times New Roman" w:cs="Times New Roman"/>
          <w:sz w:val="28"/>
          <w:szCs w:val="28"/>
        </w:rPr>
      </w:pPr>
      <w:r w:rsidRPr="002F4D39">
        <w:rPr>
          <w:rFonts w:ascii="Times New Roman" w:hAnsi="Times New Roman" w:cs="Times New Roman"/>
          <w:sz w:val="28"/>
          <w:szCs w:val="28"/>
        </w:rPr>
        <w:t xml:space="preserve">об отказе в финансировании проекта со стороны </w:t>
      </w:r>
      <w:r w:rsidR="00B83B4C" w:rsidRPr="00B83B4C">
        <w:rPr>
          <w:rFonts w:ascii="Times New Roman" w:hAnsi="Times New Roman" w:cs="Times New Roman"/>
          <w:sz w:val="28"/>
          <w:szCs w:val="28"/>
        </w:rPr>
        <w:t>Фонда ВО</w:t>
      </w:r>
      <w:r w:rsidRPr="002F4D39">
        <w:rPr>
          <w:rFonts w:ascii="Times New Roman" w:hAnsi="Times New Roman" w:cs="Times New Roman"/>
          <w:sz w:val="28"/>
          <w:szCs w:val="28"/>
        </w:rPr>
        <w:t xml:space="preserve">; </w:t>
      </w:r>
    </w:p>
    <w:p w14:paraId="6D01AE34" w14:textId="77777777" w:rsidR="00B2584E" w:rsidRPr="002F4D39" w:rsidRDefault="00B2584E" w:rsidP="00B44680">
      <w:pPr>
        <w:pStyle w:val="a3"/>
        <w:numPr>
          <w:ilvl w:val="1"/>
          <w:numId w:val="15"/>
        </w:numPr>
        <w:spacing w:line="240" w:lineRule="auto"/>
        <w:ind w:left="993" w:hanging="426"/>
        <w:jc w:val="both"/>
        <w:rPr>
          <w:rFonts w:ascii="Times New Roman" w:hAnsi="Times New Roman" w:cs="Times New Roman"/>
          <w:sz w:val="28"/>
          <w:szCs w:val="28"/>
        </w:rPr>
      </w:pPr>
      <w:r w:rsidRPr="002F4D39">
        <w:rPr>
          <w:rFonts w:ascii="Times New Roman" w:hAnsi="Times New Roman" w:cs="Times New Roman"/>
          <w:sz w:val="28"/>
          <w:szCs w:val="28"/>
        </w:rPr>
        <w:t xml:space="preserve">об отложении принятия решения по проекту до получения дополнительной информации/устранения выявленных недостатков. </w:t>
      </w:r>
    </w:p>
    <w:p w14:paraId="7484F999" w14:textId="77777777" w:rsid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Указанные решения могут сопровождаться отлагательными условиями предоставления займа, комментариями и рекомендациями. </w:t>
      </w:r>
    </w:p>
    <w:p w14:paraId="698BC748" w14:textId="7D1DE3B9" w:rsidR="00580DE9" w:rsidRPr="00B2584E" w:rsidRDefault="00580DE9"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lastRenderedPageBreak/>
        <w:t>Отлагательные условия, в том числе, могут включать мероприятия по выполнению Заявителем отдельных требований (ограничений) настоящего и других стандартов, если такие требования (ограничения) не были соблюдены Заявителем на момент рассмотрения проекта Экспертным советом Фонда ВО.</w:t>
      </w:r>
    </w:p>
    <w:p w14:paraId="397AA399" w14:textId="191531BF" w:rsid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10.</w:t>
      </w:r>
      <w:r w:rsidR="00C77F03">
        <w:rPr>
          <w:rFonts w:ascii="Times New Roman" w:hAnsi="Times New Roman" w:cs="Times New Roman"/>
          <w:sz w:val="28"/>
          <w:szCs w:val="28"/>
        </w:rPr>
        <w:t>5</w:t>
      </w:r>
      <w:r w:rsidRPr="00B2584E">
        <w:rPr>
          <w:rFonts w:ascii="Times New Roman" w:hAnsi="Times New Roman" w:cs="Times New Roman"/>
          <w:sz w:val="28"/>
          <w:szCs w:val="28"/>
        </w:rPr>
        <w:t xml:space="preserve">. В случае принятия </w:t>
      </w:r>
      <w:r w:rsidR="00FB7CD0" w:rsidRPr="00817D35">
        <w:rPr>
          <w:rFonts w:ascii="Times New Roman" w:hAnsi="Times New Roman" w:cs="Times New Roman"/>
          <w:sz w:val="28"/>
          <w:szCs w:val="28"/>
        </w:rPr>
        <w:t>Экспертным советом</w:t>
      </w:r>
      <w:r w:rsidRPr="00817D35">
        <w:rPr>
          <w:rFonts w:ascii="Times New Roman" w:hAnsi="Times New Roman" w:cs="Times New Roman"/>
          <w:sz w:val="28"/>
          <w:szCs w:val="28"/>
        </w:rPr>
        <w:t xml:space="preserve"> </w:t>
      </w:r>
      <w:r w:rsidR="0075161C" w:rsidRPr="00817D35">
        <w:rPr>
          <w:rFonts w:ascii="Times New Roman" w:hAnsi="Times New Roman" w:cs="Times New Roman"/>
          <w:sz w:val="28"/>
          <w:szCs w:val="28"/>
        </w:rPr>
        <w:t>Фонда ВО</w:t>
      </w:r>
      <w:r w:rsidRPr="00817D35">
        <w:rPr>
          <w:rFonts w:ascii="Times New Roman" w:hAnsi="Times New Roman" w:cs="Times New Roman"/>
          <w:sz w:val="28"/>
          <w:szCs w:val="28"/>
        </w:rPr>
        <w:t xml:space="preserve">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w:t>
      </w:r>
      <w:r w:rsidR="00FB7CD0" w:rsidRPr="00817D35">
        <w:rPr>
          <w:rFonts w:ascii="Times New Roman" w:hAnsi="Times New Roman" w:cs="Times New Roman"/>
          <w:sz w:val="28"/>
          <w:szCs w:val="28"/>
        </w:rPr>
        <w:t>Экспертный совет</w:t>
      </w:r>
      <w:r w:rsidRPr="00817D35">
        <w:rPr>
          <w:rFonts w:ascii="Times New Roman" w:hAnsi="Times New Roman" w:cs="Times New Roman"/>
          <w:sz w:val="28"/>
          <w:szCs w:val="28"/>
        </w:rPr>
        <w:t xml:space="preserve"> </w:t>
      </w:r>
      <w:r w:rsidR="0075161C" w:rsidRPr="00817D35">
        <w:rPr>
          <w:rFonts w:ascii="Times New Roman" w:hAnsi="Times New Roman" w:cs="Times New Roman"/>
          <w:sz w:val="28"/>
          <w:szCs w:val="28"/>
        </w:rPr>
        <w:t>Фонда ВО</w:t>
      </w:r>
      <w:r w:rsidRPr="00817D35">
        <w:rPr>
          <w:rFonts w:ascii="Times New Roman" w:hAnsi="Times New Roman" w:cs="Times New Roman"/>
          <w:sz w:val="28"/>
          <w:szCs w:val="28"/>
        </w:rPr>
        <w:t xml:space="preserve"> повторно. В случае не предоставления Заявителем дополнительной инфор</w:t>
      </w:r>
      <w:r w:rsidRPr="00B2584E">
        <w:rPr>
          <w:rFonts w:ascii="Times New Roman" w:hAnsi="Times New Roman" w:cs="Times New Roman"/>
          <w:sz w:val="28"/>
          <w:szCs w:val="28"/>
        </w:rPr>
        <w:t xml:space="preserve">мации / устранения выявленных недостатков в определенные </w:t>
      </w:r>
      <w:r w:rsidR="00FB7CD0">
        <w:rPr>
          <w:rFonts w:ascii="Times New Roman" w:hAnsi="Times New Roman" w:cs="Times New Roman"/>
          <w:sz w:val="28"/>
          <w:szCs w:val="28"/>
        </w:rPr>
        <w:t>Экспертным советом</w:t>
      </w:r>
      <w:r w:rsidRPr="00B2584E">
        <w:rPr>
          <w:rFonts w:ascii="Times New Roman" w:hAnsi="Times New Roman" w:cs="Times New Roman"/>
          <w:sz w:val="28"/>
          <w:szCs w:val="28"/>
        </w:rPr>
        <w:t xml:space="preserve"> </w:t>
      </w:r>
      <w:r w:rsidR="0075161C" w:rsidRPr="0075161C">
        <w:rPr>
          <w:rFonts w:ascii="Times New Roman" w:hAnsi="Times New Roman" w:cs="Times New Roman"/>
          <w:sz w:val="28"/>
          <w:szCs w:val="28"/>
        </w:rPr>
        <w:t>Фонда ВО</w:t>
      </w:r>
      <w:r w:rsidRPr="00B2584E">
        <w:rPr>
          <w:rFonts w:ascii="Times New Roman" w:hAnsi="Times New Roman" w:cs="Times New Roman"/>
          <w:sz w:val="28"/>
          <w:szCs w:val="28"/>
        </w:rPr>
        <w:t xml:space="preserve"> срок</w:t>
      </w:r>
      <w:r w:rsidR="0075161C">
        <w:rPr>
          <w:rFonts w:ascii="Times New Roman" w:hAnsi="Times New Roman" w:cs="Times New Roman"/>
          <w:sz w:val="28"/>
          <w:szCs w:val="28"/>
        </w:rPr>
        <w:t>и проекту присваивается статус «</w:t>
      </w:r>
      <w:r w:rsidRPr="00B2584E">
        <w:rPr>
          <w:rFonts w:ascii="Times New Roman" w:hAnsi="Times New Roman" w:cs="Times New Roman"/>
          <w:sz w:val="28"/>
          <w:szCs w:val="28"/>
        </w:rPr>
        <w:t>Приостановлена работа по проекту</w:t>
      </w:r>
      <w:r w:rsidR="0075161C">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68CB259C" w14:textId="02C84078" w:rsidR="00580DE9" w:rsidRDefault="00FB7CD0" w:rsidP="00B44680">
      <w:pPr>
        <w:spacing w:line="240" w:lineRule="auto"/>
        <w:jc w:val="both"/>
        <w:rPr>
          <w:rFonts w:ascii="Times New Roman" w:hAnsi="Times New Roman" w:cs="Times New Roman"/>
          <w:sz w:val="28"/>
          <w:szCs w:val="28"/>
        </w:rPr>
      </w:pPr>
      <w:r w:rsidRPr="00380E8A">
        <w:rPr>
          <w:rFonts w:ascii="Times New Roman" w:hAnsi="Times New Roman" w:cs="Times New Roman"/>
          <w:sz w:val="28"/>
          <w:szCs w:val="28"/>
        </w:rPr>
        <w:t>10.</w:t>
      </w:r>
      <w:r w:rsidR="00C77F03">
        <w:rPr>
          <w:rFonts w:ascii="Times New Roman" w:hAnsi="Times New Roman" w:cs="Times New Roman"/>
          <w:sz w:val="28"/>
          <w:szCs w:val="28"/>
        </w:rPr>
        <w:t>6.</w:t>
      </w:r>
      <w:r w:rsidR="0082002B" w:rsidRPr="00380E8A">
        <w:rPr>
          <w:rFonts w:ascii="Times New Roman" w:hAnsi="Times New Roman" w:cs="Times New Roman"/>
          <w:sz w:val="28"/>
          <w:szCs w:val="28"/>
        </w:rPr>
        <w:t xml:space="preserve"> </w:t>
      </w:r>
      <w:r w:rsidR="00D04998" w:rsidRPr="00380E8A">
        <w:rPr>
          <w:rFonts w:ascii="Times New Roman" w:hAnsi="Times New Roman" w:cs="Times New Roman"/>
          <w:sz w:val="28"/>
          <w:szCs w:val="28"/>
        </w:rPr>
        <w:t xml:space="preserve">По сделкам, требующим одобрения </w:t>
      </w:r>
      <w:r w:rsidR="00817D35" w:rsidRPr="00380E8A">
        <w:rPr>
          <w:rFonts w:ascii="Times New Roman" w:hAnsi="Times New Roman" w:cs="Times New Roman"/>
          <w:sz w:val="28"/>
          <w:szCs w:val="28"/>
        </w:rPr>
        <w:t>Наблюдательного совета</w:t>
      </w:r>
      <w:r w:rsidR="00D04998" w:rsidRPr="00380E8A">
        <w:rPr>
          <w:rFonts w:ascii="Times New Roman" w:hAnsi="Times New Roman" w:cs="Times New Roman"/>
          <w:sz w:val="28"/>
          <w:szCs w:val="28"/>
        </w:rPr>
        <w:t xml:space="preserve"> Фонда ВО,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ВО. </w:t>
      </w:r>
    </w:p>
    <w:p w14:paraId="30E2F68E" w14:textId="546ED35F" w:rsidR="009F58ED" w:rsidRDefault="00D04998" w:rsidP="00B44680">
      <w:pPr>
        <w:spacing w:line="240" w:lineRule="auto"/>
        <w:jc w:val="both"/>
        <w:rPr>
          <w:rFonts w:ascii="Times New Roman" w:hAnsi="Times New Roman" w:cs="Times New Roman"/>
          <w:sz w:val="28"/>
          <w:szCs w:val="28"/>
        </w:rPr>
      </w:pPr>
      <w:r w:rsidRPr="00380E8A">
        <w:rPr>
          <w:rFonts w:ascii="Times New Roman" w:hAnsi="Times New Roman" w:cs="Times New Roman"/>
          <w:sz w:val="28"/>
          <w:szCs w:val="28"/>
        </w:rPr>
        <w:t>Включение вопроса в повестку дня Наблюдательного совета Фонда ВО предлагается Директором Фонда ВО только при условии одобрения предоставления финансирования для реализации проекта Экспертным советом Фонда ВО.</w:t>
      </w:r>
    </w:p>
    <w:p w14:paraId="15F49118" w14:textId="47844FEA" w:rsidR="00B3625E" w:rsidRPr="00B2584E" w:rsidRDefault="00B3625E" w:rsidP="00B44680">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00C77F03">
        <w:rPr>
          <w:rFonts w:ascii="Times New Roman" w:hAnsi="Times New Roman" w:cs="Times New Roman"/>
          <w:sz w:val="28"/>
          <w:szCs w:val="28"/>
        </w:rPr>
        <w:t>7</w:t>
      </w:r>
      <w:r>
        <w:rPr>
          <w:rFonts w:ascii="Times New Roman" w:hAnsi="Times New Roman" w:cs="Times New Roman"/>
          <w:sz w:val="28"/>
          <w:szCs w:val="28"/>
        </w:rPr>
        <w:t xml:space="preserve">. </w:t>
      </w:r>
      <w:r w:rsidRPr="00817D35">
        <w:rPr>
          <w:rFonts w:ascii="Times New Roman" w:hAnsi="Times New Roman" w:cs="Times New Roman"/>
          <w:sz w:val="28"/>
          <w:szCs w:val="28"/>
        </w:rPr>
        <w:t xml:space="preserve">Фонд ВО </w:t>
      </w:r>
      <w:r w:rsidR="00580DE9" w:rsidRPr="003160E0">
        <w:rPr>
          <w:rFonts w:ascii="Times New Roman" w:hAnsi="Times New Roman" w:cs="Times New Roman"/>
          <w:sz w:val="28"/>
          <w:szCs w:val="28"/>
        </w:rPr>
        <w:t>размещает в Личном кабинете</w:t>
      </w:r>
      <w:r w:rsidRPr="00817D35">
        <w:rPr>
          <w:rFonts w:ascii="Times New Roman" w:hAnsi="Times New Roman" w:cs="Times New Roman"/>
          <w:sz w:val="28"/>
          <w:szCs w:val="28"/>
        </w:rPr>
        <w:t xml:space="preserve"> выписку из протокола заседания Экспертного совета Фонда ВО</w:t>
      </w:r>
      <w:r>
        <w:rPr>
          <w:rFonts w:ascii="Times New Roman" w:hAnsi="Times New Roman" w:cs="Times New Roman"/>
          <w:sz w:val="28"/>
          <w:szCs w:val="28"/>
        </w:rPr>
        <w:t>/Наблюдательного совета Фонда ВО</w:t>
      </w:r>
      <w:r w:rsidRPr="00817D35">
        <w:rPr>
          <w:rFonts w:ascii="Times New Roman" w:hAnsi="Times New Roman" w:cs="Times New Roman"/>
          <w:sz w:val="28"/>
          <w:szCs w:val="28"/>
        </w:rPr>
        <w:t>, содержащего</w:t>
      </w:r>
      <w:r w:rsidRPr="00B2584E">
        <w:rPr>
          <w:rFonts w:ascii="Times New Roman" w:hAnsi="Times New Roman" w:cs="Times New Roman"/>
          <w:sz w:val="28"/>
          <w:szCs w:val="28"/>
        </w:rPr>
        <w:t xml:space="preserve"> принятое решение, в течение </w:t>
      </w:r>
      <w:r w:rsidR="00402CAA">
        <w:rPr>
          <w:rFonts w:ascii="Times New Roman" w:hAnsi="Times New Roman" w:cs="Times New Roman"/>
          <w:sz w:val="28"/>
          <w:szCs w:val="28"/>
        </w:rPr>
        <w:t>3 (Трё</w:t>
      </w:r>
      <w:r w:rsidRPr="00B2584E">
        <w:rPr>
          <w:rFonts w:ascii="Times New Roman" w:hAnsi="Times New Roman" w:cs="Times New Roman"/>
          <w:sz w:val="28"/>
          <w:szCs w:val="28"/>
        </w:rPr>
        <w:t>х</w:t>
      </w:r>
      <w:r w:rsidR="00402CAA">
        <w:rPr>
          <w:rFonts w:ascii="Times New Roman" w:hAnsi="Times New Roman" w:cs="Times New Roman"/>
          <w:sz w:val="28"/>
          <w:szCs w:val="28"/>
        </w:rPr>
        <w:t>)</w:t>
      </w:r>
      <w:r w:rsidRPr="00B2584E">
        <w:rPr>
          <w:rFonts w:ascii="Times New Roman" w:hAnsi="Times New Roman" w:cs="Times New Roman"/>
          <w:sz w:val="28"/>
          <w:szCs w:val="28"/>
        </w:rPr>
        <w:t xml:space="preserve"> дней после его подписания. </w:t>
      </w:r>
    </w:p>
    <w:p w14:paraId="0E19747D" w14:textId="5F219885"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10.</w:t>
      </w:r>
      <w:r w:rsidR="00C77F03">
        <w:rPr>
          <w:rFonts w:ascii="Times New Roman" w:hAnsi="Times New Roman" w:cs="Times New Roman"/>
          <w:sz w:val="28"/>
          <w:szCs w:val="28"/>
        </w:rPr>
        <w:t>8</w:t>
      </w:r>
      <w:r w:rsidRPr="00B2584E">
        <w:rPr>
          <w:rFonts w:ascii="Times New Roman" w:hAnsi="Times New Roman" w:cs="Times New Roman"/>
          <w:sz w:val="28"/>
          <w:szCs w:val="28"/>
        </w:rPr>
        <w:t xml:space="preserve">. После одобрения порядка и условий финансирования проекта </w:t>
      </w:r>
      <w:r w:rsidR="00FB7CD0" w:rsidRPr="00380E8A">
        <w:rPr>
          <w:rFonts w:ascii="Times New Roman" w:hAnsi="Times New Roman" w:cs="Times New Roman"/>
          <w:sz w:val="28"/>
          <w:szCs w:val="28"/>
        </w:rPr>
        <w:t>Экспертным советом</w:t>
      </w:r>
      <w:r w:rsidRPr="00380E8A">
        <w:rPr>
          <w:rFonts w:ascii="Times New Roman" w:hAnsi="Times New Roman" w:cs="Times New Roman"/>
          <w:sz w:val="28"/>
          <w:szCs w:val="28"/>
        </w:rPr>
        <w:t xml:space="preserve"> </w:t>
      </w:r>
      <w:r w:rsidR="0075161C" w:rsidRPr="00380E8A">
        <w:rPr>
          <w:rFonts w:ascii="Times New Roman" w:hAnsi="Times New Roman" w:cs="Times New Roman"/>
          <w:sz w:val="28"/>
          <w:szCs w:val="28"/>
        </w:rPr>
        <w:t>Фонда ВО</w:t>
      </w:r>
      <w:r w:rsidR="009F58ED" w:rsidRPr="00380E8A">
        <w:rPr>
          <w:rFonts w:ascii="Times New Roman" w:hAnsi="Times New Roman" w:cs="Times New Roman"/>
          <w:sz w:val="28"/>
          <w:szCs w:val="28"/>
        </w:rPr>
        <w:t xml:space="preserve"> </w:t>
      </w:r>
      <w:r w:rsidRPr="00B2584E">
        <w:rPr>
          <w:rFonts w:ascii="Times New Roman" w:hAnsi="Times New Roman" w:cs="Times New Roman"/>
          <w:sz w:val="28"/>
          <w:szCs w:val="28"/>
        </w:rPr>
        <w:t>Заявка переходит на рассмотрение в Фонд, проекту в Личном</w:t>
      </w:r>
      <w:r w:rsidR="0075161C">
        <w:rPr>
          <w:rFonts w:ascii="Times New Roman" w:hAnsi="Times New Roman" w:cs="Times New Roman"/>
          <w:sz w:val="28"/>
          <w:szCs w:val="28"/>
        </w:rPr>
        <w:t xml:space="preserve"> кабинете присваивает</w:t>
      </w:r>
      <w:r w:rsidR="0075161C" w:rsidRPr="00236BDB">
        <w:rPr>
          <w:rFonts w:ascii="Times New Roman" w:hAnsi="Times New Roman" w:cs="Times New Roman"/>
          <w:sz w:val="28"/>
          <w:szCs w:val="28"/>
        </w:rPr>
        <w:t>ся статус «Комплексная экспертиза Фонда»</w:t>
      </w:r>
      <w:r w:rsidRPr="00236BDB">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01969D28" w14:textId="77777777" w:rsidR="00B2584E" w:rsidRPr="00B2584E" w:rsidRDefault="00B2584E" w:rsidP="00B44680">
      <w:pPr>
        <w:spacing w:line="240" w:lineRule="auto"/>
        <w:jc w:val="both"/>
        <w:rPr>
          <w:rFonts w:ascii="Times New Roman" w:hAnsi="Times New Roman" w:cs="Times New Roman"/>
          <w:sz w:val="28"/>
          <w:szCs w:val="28"/>
        </w:rPr>
      </w:pPr>
      <w:r w:rsidRPr="0075161C">
        <w:rPr>
          <w:rFonts w:ascii="Times New Roman" w:hAnsi="Times New Roman" w:cs="Times New Roman"/>
          <w:sz w:val="28"/>
          <w:szCs w:val="28"/>
        </w:rPr>
        <w:t>Комплект документов, входящих в Заявку, должен соответствовать перечню</w:t>
      </w:r>
      <w:r w:rsidRPr="00B2584E">
        <w:rPr>
          <w:rFonts w:ascii="Times New Roman" w:hAnsi="Times New Roman" w:cs="Times New Roman"/>
          <w:sz w:val="28"/>
          <w:szCs w:val="28"/>
        </w:rPr>
        <w:t xml:space="preserve"> документов, установленному в соответствии со Стандартами Фонда. </w:t>
      </w:r>
    </w:p>
    <w:p w14:paraId="0A17AE6C" w14:textId="7F1DBE73"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В состав комплекта документов Заявки обязательно включаются</w:t>
      </w:r>
      <w:r w:rsidR="00DA1AE5">
        <w:rPr>
          <w:rFonts w:ascii="Times New Roman" w:hAnsi="Times New Roman" w:cs="Times New Roman"/>
          <w:sz w:val="28"/>
          <w:szCs w:val="28"/>
        </w:rPr>
        <w:t>:</w:t>
      </w:r>
      <w:r w:rsidRPr="00B2584E">
        <w:rPr>
          <w:rFonts w:ascii="Times New Roman" w:hAnsi="Times New Roman" w:cs="Times New Roman"/>
          <w:sz w:val="28"/>
          <w:szCs w:val="28"/>
        </w:rPr>
        <w:t xml:space="preserve"> копии проведенных </w:t>
      </w:r>
      <w:r w:rsidR="0075161C">
        <w:rPr>
          <w:rFonts w:ascii="Times New Roman" w:hAnsi="Times New Roman" w:cs="Times New Roman"/>
          <w:sz w:val="28"/>
          <w:szCs w:val="28"/>
        </w:rPr>
        <w:t>Фондом ВО</w:t>
      </w:r>
      <w:r w:rsidRPr="00B2584E">
        <w:rPr>
          <w:rFonts w:ascii="Times New Roman" w:hAnsi="Times New Roman" w:cs="Times New Roman"/>
          <w:sz w:val="28"/>
          <w:szCs w:val="28"/>
        </w:rPr>
        <w:t xml:space="preserve"> экспертиз (научно-технической, финансово-экономической, правовой</w:t>
      </w:r>
      <w:r w:rsidR="0075161C">
        <w:rPr>
          <w:rFonts w:ascii="Times New Roman" w:hAnsi="Times New Roman" w:cs="Times New Roman"/>
          <w:sz w:val="28"/>
          <w:szCs w:val="28"/>
        </w:rPr>
        <w:t xml:space="preserve">, </w:t>
      </w:r>
      <w:r w:rsidR="0075161C" w:rsidRPr="0075161C">
        <w:rPr>
          <w:rFonts w:ascii="Times New Roman" w:hAnsi="Times New Roman" w:cs="Times New Roman"/>
          <w:sz w:val="28"/>
          <w:szCs w:val="28"/>
        </w:rPr>
        <w:t>производственно-технологическ</w:t>
      </w:r>
      <w:r w:rsidR="0075161C">
        <w:rPr>
          <w:rFonts w:ascii="Times New Roman" w:hAnsi="Times New Roman" w:cs="Times New Roman"/>
          <w:sz w:val="28"/>
          <w:szCs w:val="28"/>
        </w:rPr>
        <w:t>ой</w:t>
      </w:r>
      <w:r w:rsidR="00736845">
        <w:rPr>
          <w:rFonts w:ascii="Times New Roman" w:hAnsi="Times New Roman" w:cs="Times New Roman"/>
          <w:sz w:val="28"/>
          <w:szCs w:val="28"/>
        </w:rPr>
        <w:t xml:space="preserve">, </w:t>
      </w:r>
      <w:r w:rsidR="00736845" w:rsidRPr="003160E0">
        <w:rPr>
          <w:rFonts w:ascii="Times New Roman" w:hAnsi="Times New Roman" w:cs="Times New Roman"/>
          <w:sz w:val="28"/>
          <w:szCs w:val="28"/>
        </w:rPr>
        <w:t>достаточности обеспечения</w:t>
      </w:r>
      <w:r w:rsidRPr="003160E0">
        <w:rPr>
          <w:rFonts w:ascii="Times New Roman" w:hAnsi="Times New Roman" w:cs="Times New Roman"/>
          <w:sz w:val="28"/>
          <w:szCs w:val="28"/>
        </w:rPr>
        <w:t>)</w:t>
      </w:r>
      <w:r w:rsidR="00DA1AE5">
        <w:rPr>
          <w:rFonts w:ascii="Times New Roman" w:hAnsi="Times New Roman" w:cs="Times New Roman"/>
          <w:sz w:val="28"/>
          <w:szCs w:val="28"/>
        </w:rPr>
        <w:t>;</w:t>
      </w:r>
      <w:r w:rsidRPr="00B2584E">
        <w:rPr>
          <w:rFonts w:ascii="Times New Roman" w:hAnsi="Times New Roman" w:cs="Times New Roman"/>
          <w:sz w:val="28"/>
          <w:szCs w:val="28"/>
        </w:rPr>
        <w:t xml:space="preserve"> решени</w:t>
      </w:r>
      <w:r w:rsidR="00C44313">
        <w:rPr>
          <w:rFonts w:ascii="Times New Roman" w:hAnsi="Times New Roman" w:cs="Times New Roman"/>
          <w:sz w:val="28"/>
          <w:szCs w:val="28"/>
        </w:rPr>
        <w:t>я</w:t>
      </w:r>
      <w:r w:rsidR="00090996">
        <w:rPr>
          <w:rFonts w:ascii="Times New Roman" w:hAnsi="Times New Roman" w:cs="Times New Roman"/>
          <w:sz w:val="28"/>
          <w:szCs w:val="28"/>
        </w:rPr>
        <w:t xml:space="preserve"> (выписки</w:t>
      </w:r>
      <w:r w:rsidRPr="00B2584E">
        <w:rPr>
          <w:rFonts w:ascii="Times New Roman" w:hAnsi="Times New Roman" w:cs="Times New Roman"/>
          <w:sz w:val="28"/>
          <w:szCs w:val="28"/>
        </w:rPr>
        <w:t xml:space="preserve"> из протокола заседания) </w:t>
      </w:r>
      <w:r w:rsidR="00C92867" w:rsidRPr="00DA1AE5">
        <w:rPr>
          <w:rFonts w:ascii="Times New Roman" w:hAnsi="Times New Roman" w:cs="Times New Roman"/>
          <w:sz w:val="28"/>
          <w:szCs w:val="28"/>
        </w:rPr>
        <w:t xml:space="preserve">Экспертного совета </w:t>
      </w:r>
      <w:r w:rsidR="00DA1AE5" w:rsidRPr="00DA1AE5">
        <w:rPr>
          <w:rFonts w:ascii="Times New Roman" w:hAnsi="Times New Roman" w:cs="Times New Roman"/>
          <w:sz w:val="28"/>
          <w:szCs w:val="28"/>
        </w:rPr>
        <w:t xml:space="preserve">Фонда </w:t>
      </w:r>
      <w:r w:rsidR="00C92867" w:rsidRPr="00DA1AE5">
        <w:rPr>
          <w:rFonts w:ascii="Times New Roman" w:hAnsi="Times New Roman" w:cs="Times New Roman"/>
          <w:sz w:val="28"/>
          <w:szCs w:val="28"/>
        </w:rPr>
        <w:t xml:space="preserve">ВО </w:t>
      </w:r>
      <w:r w:rsidRPr="00B2584E">
        <w:rPr>
          <w:rFonts w:ascii="Times New Roman" w:hAnsi="Times New Roman" w:cs="Times New Roman"/>
          <w:sz w:val="28"/>
          <w:szCs w:val="28"/>
        </w:rPr>
        <w:t>об одобрении финансировани</w:t>
      </w:r>
      <w:r w:rsidR="00C44313">
        <w:rPr>
          <w:rFonts w:ascii="Times New Roman" w:hAnsi="Times New Roman" w:cs="Times New Roman"/>
          <w:sz w:val="28"/>
          <w:szCs w:val="28"/>
        </w:rPr>
        <w:t>я</w:t>
      </w:r>
      <w:r w:rsidRPr="00B2584E">
        <w:rPr>
          <w:rFonts w:ascii="Times New Roman" w:hAnsi="Times New Roman" w:cs="Times New Roman"/>
          <w:sz w:val="28"/>
          <w:szCs w:val="28"/>
        </w:rPr>
        <w:t xml:space="preserve"> проекта и определении размера </w:t>
      </w:r>
      <w:r w:rsidR="0075161C">
        <w:rPr>
          <w:rFonts w:ascii="Times New Roman" w:hAnsi="Times New Roman" w:cs="Times New Roman"/>
          <w:sz w:val="28"/>
          <w:szCs w:val="28"/>
        </w:rPr>
        <w:t xml:space="preserve">и условий </w:t>
      </w:r>
      <w:r w:rsidRPr="00B2584E">
        <w:rPr>
          <w:rFonts w:ascii="Times New Roman" w:hAnsi="Times New Roman" w:cs="Times New Roman"/>
          <w:sz w:val="28"/>
          <w:szCs w:val="28"/>
        </w:rPr>
        <w:t xml:space="preserve">финансирования за счет </w:t>
      </w:r>
      <w:r w:rsidR="0075161C">
        <w:rPr>
          <w:rFonts w:ascii="Times New Roman" w:hAnsi="Times New Roman" w:cs="Times New Roman"/>
          <w:sz w:val="28"/>
          <w:szCs w:val="28"/>
        </w:rPr>
        <w:t xml:space="preserve">средств </w:t>
      </w:r>
      <w:r w:rsidR="0075161C" w:rsidRPr="0075161C">
        <w:rPr>
          <w:rFonts w:ascii="Times New Roman" w:hAnsi="Times New Roman" w:cs="Times New Roman"/>
          <w:sz w:val="28"/>
          <w:szCs w:val="28"/>
        </w:rPr>
        <w:t xml:space="preserve">Фонда </w:t>
      </w:r>
      <w:r w:rsidR="0075161C" w:rsidRPr="00DA1AE5">
        <w:rPr>
          <w:rFonts w:ascii="Times New Roman" w:hAnsi="Times New Roman" w:cs="Times New Roman"/>
          <w:sz w:val="28"/>
          <w:szCs w:val="28"/>
        </w:rPr>
        <w:t>ВО</w:t>
      </w:r>
      <w:r w:rsidR="00C44313">
        <w:rPr>
          <w:rFonts w:ascii="Times New Roman" w:hAnsi="Times New Roman" w:cs="Times New Roman"/>
          <w:sz w:val="28"/>
          <w:szCs w:val="28"/>
        </w:rPr>
        <w:t xml:space="preserve">; </w:t>
      </w:r>
      <w:r w:rsidR="00C44313" w:rsidRPr="00B2584E">
        <w:rPr>
          <w:rFonts w:ascii="Times New Roman" w:hAnsi="Times New Roman" w:cs="Times New Roman"/>
          <w:sz w:val="28"/>
          <w:szCs w:val="28"/>
        </w:rPr>
        <w:t>решени</w:t>
      </w:r>
      <w:r w:rsidR="00C44313">
        <w:rPr>
          <w:rFonts w:ascii="Times New Roman" w:hAnsi="Times New Roman" w:cs="Times New Roman"/>
          <w:sz w:val="28"/>
          <w:szCs w:val="28"/>
        </w:rPr>
        <w:t>я (выписки</w:t>
      </w:r>
      <w:r w:rsidR="00C44313" w:rsidRPr="00B2584E">
        <w:rPr>
          <w:rFonts w:ascii="Times New Roman" w:hAnsi="Times New Roman" w:cs="Times New Roman"/>
          <w:sz w:val="28"/>
          <w:szCs w:val="28"/>
        </w:rPr>
        <w:t xml:space="preserve"> из протокола заседания)</w:t>
      </w:r>
      <w:r w:rsidR="00090996" w:rsidRPr="00DA1AE5">
        <w:rPr>
          <w:rFonts w:ascii="Times New Roman" w:hAnsi="Times New Roman" w:cs="Times New Roman"/>
          <w:sz w:val="28"/>
          <w:szCs w:val="28"/>
        </w:rPr>
        <w:t xml:space="preserve"> </w:t>
      </w:r>
      <w:r w:rsidR="00DA1AE5" w:rsidRPr="00DA1AE5">
        <w:rPr>
          <w:rFonts w:ascii="Times New Roman" w:hAnsi="Times New Roman" w:cs="Times New Roman"/>
          <w:sz w:val="28"/>
          <w:szCs w:val="28"/>
        </w:rPr>
        <w:t>Наблюдательного совета</w:t>
      </w:r>
      <w:r w:rsidR="00090996" w:rsidRPr="00DA1AE5">
        <w:rPr>
          <w:rFonts w:ascii="Times New Roman" w:hAnsi="Times New Roman" w:cs="Times New Roman"/>
          <w:sz w:val="28"/>
          <w:szCs w:val="28"/>
        </w:rPr>
        <w:t xml:space="preserve"> Фонда ВО об одобрении совершения крупн</w:t>
      </w:r>
      <w:r w:rsidR="00C44313">
        <w:rPr>
          <w:rFonts w:ascii="Times New Roman" w:hAnsi="Times New Roman" w:cs="Times New Roman"/>
          <w:sz w:val="28"/>
          <w:szCs w:val="28"/>
        </w:rPr>
        <w:t>ой сдел</w:t>
      </w:r>
      <w:r w:rsidR="00090996" w:rsidRPr="00DA1AE5">
        <w:rPr>
          <w:rFonts w:ascii="Times New Roman" w:hAnsi="Times New Roman" w:cs="Times New Roman"/>
          <w:sz w:val="28"/>
          <w:szCs w:val="28"/>
        </w:rPr>
        <w:t>к</w:t>
      </w:r>
      <w:r w:rsidR="00C44313">
        <w:rPr>
          <w:rFonts w:ascii="Times New Roman" w:hAnsi="Times New Roman" w:cs="Times New Roman"/>
          <w:sz w:val="28"/>
          <w:szCs w:val="28"/>
        </w:rPr>
        <w:t>и</w:t>
      </w:r>
      <w:r w:rsidRPr="00DA1AE5">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498B2320" w14:textId="30FEE9C9" w:rsidR="00B2584E" w:rsidRDefault="00C77F03" w:rsidP="00B4468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10.9</w:t>
      </w:r>
      <w:r w:rsidR="00B2584E" w:rsidRPr="00B2584E">
        <w:rPr>
          <w:rFonts w:ascii="Times New Roman" w:hAnsi="Times New Roman" w:cs="Times New Roman"/>
          <w:sz w:val="28"/>
          <w:szCs w:val="28"/>
        </w:rPr>
        <w:t xml:space="preserve">. Фонд принимает подготовленные </w:t>
      </w:r>
      <w:r w:rsidR="0075161C" w:rsidRPr="0075161C">
        <w:rPr>
          <w:rFonts w:ascii="Times New Roman" w:hAnsi="Times New Roman" w:cs="Times New Roman"/>
          <w:sz w:val="28"/>
          <w:szCs w:val="28"/>
        </w:rPr>
        <w:t>Фонд</w:t>
      </w:r>
      <w:r w:rsidR="0075161C">
        <w:rPr>
          <w:rFonts w:ascii="Times New Roman" w:hAnsi="Times New Roman" w:cs="Times New Roman"/>
          <w:sz w:val="28"/>
          <w:szCs w:val="28"/>
        </w:rPr>
        <w:t>ом</w:t>
      </w:r>
      <w:r w:rsidR="0075161C" w:rsidRPr="0075161C">
        <w:rPr>
          <w:rFonts w:ascii="Times New Roman" w:hAnsi="Times New Roman" w:cs="Times New Roman"/>
          <w:sz w:val="28"/>
          <w:szCs w:val="28"/>
        </w:rPr>
        <w:t xml:space="preserve"> ВО</w:t>
      </w:r>
      <w:r w:rsidR="00B2584E" w:rsidRPr="00B2584E">
        <w:rPr>
          <w:rFonts w:ascii="Times New Roman" w:hAnsi="Times New Roman" w:cs="Times New Roman"/>
          <w:sz w:val="28"/>
          <w:szCs w:val="28"/>
        </w:rPr>
        <w:t xml:space="preserve"> все или часть экспертиз проектов как собственные для целей принятия решения Экспертным советом, а также вправе дополнительно провести свою производственно-технологическую, научно-техническую, финансово-экономическую, правовую экспертизы</w:t>
      </w:r>
      <w:r w:rsidR="00736845" w:rsidRPr="003160E0">
        <w:rPr>
          <w:rFonts w:ascii="Times New Roman" w:hAnsi="Times New Roman" w:cs="Times New Roman"/>
          <w:sz w:val="28"/>
          <w:szCs w:val="28"/>
        </w:rPr>
        <w:t>, экспертизу достаточности обеспечения</w:t>
      </w:r>
      <w:r w:rsidR="00B2584E" w:rsidRPr="00B2584E">
        <w:rPr>
          <w:rFonts w:ascii="Times New Roman" w:hAnsi="Times New Roman" w:cs="Times New Roman"/>
          <w:sz w:val="28"/>
          <w:szCs w:val="28"/>
        </w:rPr>
        <w:t xml:space="preserve">. </w:t>
      </w:r>
    </w:p>
    <w:p w14:paraId="511F805E" w14:textId="77777777" w:rsidR="007D57F6" w:rsidRPr="007D57F6" w:rsidRDefault="007D57F6"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Решение о совместном финансировании проекта с определением основных условий и размера финансирования Фонда принимает Экспертный совет Фонда. В случае отличия основных условий финансирования, одобренных Экспертным советом Фонда ВО и Экспертным советом Фонда, договор целевого займа заключается на основании решения, принимаемого Экспертным советом Фонда.</w:t>
      </w:r>
      <w:r w:rsidRPr="007D57F6">
        <w:rPr>
          <w:rFonts w:ascii="Times New Roman" w:hAnsi="Times New Roman" w:cs="Times New Roman"/>
          <w:sz w:val="28"/>
          <w:szCs w:val="28"/>
        </w:rPr>
        <w:t xml:space="preserve"> </w:t>
      </w:r>
    </w:p>
    <w:p w14:paraId="79CF6950" w14:textId="27BA54F4"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10.1</w:t>
      </w:r>
      <w:r w:rsidR="00C77F03">
        <w:rPr>
          <w:rFonts w:ascii="Times New Roman" w:hAnsi="Times New Roman" w:cs="Times New Roman"/>
          <w:sz w:val="28"/>
          <w:szCs w:val="28"/>
        </w:rPr>
        <w:t>0</w:t>
      </w:r>
      <w:r w:rsidRPr="00B2584E">
        <w:rPr>
          <w:rFonts w:ascii="Times New Roman" w:hAnsi="Times New Roman" w:cs="Times New Roman"/>
          <w:sz w:val="28"/>
          <w:szCs w:val="28"/>
        </w:rPr>
        <w:t>. Действия Фонда при проведении комплексной экспертизы, вынесении проекта на рассмотрение Экспертного совета</w:t>
      </w:r>
      <w:r w:rsidR="00A34556">
        <w:rPr>
          <w:rFonts w:ascii="Times New Roman" w:hAnsi="Times New Roman" w:cs="Times New Roman"/>
          <w:sz w:val="28"/>
          <w:szCs w:val="28"/>
        </w:rPr>
        <w:t xml:space="preserve"> Фонда</w:t>
      </w:r>
      <w:r w:rsidRPr="00B2584E">
        <w:rPr>
          <w:rFonts w:ascii="Times New Roman" w:hAnsi="Times New Roman" w:cs="Times New Roman"/>
          <w:sz w:val="28"/>
          <w:szCs w:val="28"/>
        </w:rPr>
        <w:t xml:space="preserve">, принятии решения Экспертным советом </w:t>
      </w:r>
      <w:r w:rsidR="00A34556">
        <w:rPr>
          <w:rFonts w:ascii="Times New Roman" w:hAnsi="Times New Roman" w:cs="Times New Roman"/>
          <w:sz w:val="28"/>
          <w:szCs w:val="28"/>
        </w:rPr>
        <w:t xml:space="preserve">Фонда </w:t>
      </w:r>
      <w:r w:rsidRPr="00B2584E">
        <w:rPr>
          <w:rFonts w:ascii="Times New Roman" w:hAnsi="Times New Roman" w:cs="Times New Roman"/>
          <w:sz w:val="28"/>
          <w:szCs w:val="28"/>
        </w:rPr>
        <w:t xml:space="preserve">по проекту регламентируются положениями </w:t>
      </w:r>
      <w:r w:rsidRPr="003160E0">
        <w:rPr>
          <w:rFonts w:ascii="Times New Roman" w:hAnsi="Times New Roman" w:cs="Times New Roman"/>
          <w:sz w:val="28"/>
          <w:szCs w:val="28"/>
        </w:rPr>
        <w:t>Стандарт</w:t>
      </w:r>
      <w:r w:rsidR="00736845" w:rsidRPr="003160E0">
        <w:rPr>
          <w:rFonts w:ascii="Times New Roman" w:hAnsi="Times New Roman" w:cs="Times New Roman"/>
          <w:sz w:val="28"/>
          <w:szCs w:val="28"/>
        </w:rPr>
        <w:t>ов</w:t>
      </w:r>
      <w:r w:rsidRPr="003160E0">
        <w:rPr>
          <w:rFonts w:ascii="Times New Roman" w:hAnsi="Times New Roman" w:cs="Times New Roman"/>
          <w:sz w:val="28"/>
          <w:szCs w:val="28"/>
        </w:rPr>
        <w:t xml:space="preserve"> Фонда № СФ-И-51</w:t>
      </w:r>
      <w:r w:rsidR="00736845" w:rsidRPr="003160E0">
        <w:rPr>
          <w:rFonts w:ascii="Times New Roman" w:hAnsi="Times New Roman" w:cs="Times New Roman"/>
          <w:sz w:val="28"/>
          <w:szCs w:val="28"/>
        </w:rPr>
        <w:t xml:space="preserve"> «Условия финансирования проектов по программе «Проекты развития» и № СФ-И-242 «Порядок отбора и финансирования проектов».</w:t>
      </w:r>
    </w:p>
    <w:p w14:paraId="25080CC3" w14:textId="24E09AFB"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10.1</w:t>
      </w:r>
      <w:r w:rsidR="00C77F03">
        <w:rPr>
          <w:rFonts w:ascii="Times New Roman" w:hAnsi="Times New Roman" w:cs="Times New Roman"/>
          <w:sz w:val="28"/>
          <w:szCs w:val="28"/>
        </w:rPr>
        <w:t>1</w:t>
      </w:r>
      <w:r w:rsidRPr="00B2584E">
        <w:rPr>
          <w:rFonts w:ascii="Times New Roman" w:hAnsi="Times New Roman" w:cs="Times New Roman"/>
          <w:sz w:val="28"/>
          <w:szCs w:val="28"/>
        </w:rPr>
        <w:t xml:space="preserve">. Экспертный совет </w:t>
      </w:r>
      <w:r w:rsidR="007D57F6">
        <w:rPr>
          <w:rFonts w:ascii="Times New Roman" w:hAnsi="Times New Roman" w:cs="Times New Roman"/>
          <w:sz w:val="28"/>
          <w:szCs w:val="28"/>
        </w:rPr>
        <w:t xml:space="preserve">Фонда </w:t>
      </w:r>
      <w:r w:rsidRPr="00B2584E">
        <w:rPr>
          <w:rFonts w:ascii="Times New Roman" w:hAnsi="Times New Roman" w:cs="Times New Roman"/>
          <w:sz w:val="28"/>
          <w:szCs w:val="28"/>
        </w:rPr>
        <w:t xml:space="preserve">принимает решение: </w:t>
      </w:r>
    </w:p>
    <w:p w14:paraId="40DE617E" w14:textId="44966E89" w:rsidR="00B2584E" w:rsidRPr="00581B1E" w:rsidRDefault="00B2584E" w:rsidP="00B44680">
      <w:pPr>
        <w:pStyle w:val="a3"/>
        <w:numPr>
          <w:ilvl w:val="1"/>
          <w:numId w:val="16"/>
        </w:numPr>
        <w:spacing w:line="240" w:lineRule="auto"/>
        <w:ind w:left="993" w:hanging="426"/>
        <w:jc w:val="both"/>
        <w:rPr>
          <w:rFonts w:ascii="Times New Roman" w:hAnsi="Times New Roman" w:cs="Times New Roman"/>
          <w:sz w:val="28"/>
          <w:szCs w:val="28"/>
        </w:rPr>
      </w:pPr>
      <w:r w:rsidRPr="00581B1E">
        <w:rPr>
          <w:rFonts w:ascii="Times New Roman" w:hAnsi="Times New Roman" w:cs="Times New Roman"/>
          <w:sz w:val="28"/>
          <w:szCs w:val="28"/>
        </w:rPr>
        <w:t>об одобрении предоставления финансирования для реализации проекта со стороны Фонда и определении размера финансирования за счет Фонда</w:t>
      </w:r>
      <w:r w:rsidR="00736845">
        <w:rPr>
          <w:rFonts w:ascii="Times New Roman" w:hAnsi="Times New Roman" w:cs="Times New Roman"/>
          <w:sz w:val="28"/>
          <w:szCs w:val="28"/>
        </w:rPr>
        <w:t>;</w:t>
      </w:r>
      <w:r w:rsidRPr="00581B1E">
        <w:rPr>
          <w:rFonts w:ascii="Times New Roman" w:hAnsi="Times New Roman" w:cs="Times New Roman"/>
          <w:sz w:val="28"/>
          <w:szCs w:val="28"/>
        </w:rPr>
        <w:t xml:space="preserve"> </w:t>
      </w:r>
    </w:p>
    <w:p w14:paraId="2E4EF1A5" w14:textId="77777777" w:rsidR="00B2584E" w:rsidRPr="00581B1E" w:rsidRDefault="00B2584E" w:rsidP="00B44680">
      <w:pPr>
        <w:pStyle w:val="a3"/>
        <w:numPr>
          <w:ilvl w:val="1"/>
          <w:numId w:val="16"/>
        </w:numPr>
        <w:spacing w:line="240" w:lineRule="auto"/>
        <w:ind w:left="993" w:hanging="426"/>
        <w:jc w:val="both"/>
        <w:rPr>
          <w:rFonts w:ascii="Times New Roman" w:hAnsi="Times New Roman" w:cs="Times New Roman"/>
          <w:sz w:val="28"/>
          <w:szCs w:val="28"/>
        </w:rPr>
      </w:pPr>
      <w:r w:rsidRPr="00581B1E">
        <w:rPr>
          <w:rFonts w:ascii="Times New Roman" w:hAnsi="Times New Roman" w:cs="Times New Roman"/>
          <w:sz w:val="28"/>
          <w:szCs w:val="28"/>
        </w:rPr>
        <w:t xml:space="preserve">об отказе в финансировании проекта со стороны Фонда; </w:t>
      </w:r>
    </w:p>
    <w:p w14:paraId="25991CBC" w14:textId="77777777" w:rsidR="00B2584E" w:rsidRPr="00581B1E" w:rsidRDefault="00B2584E" w:rsidP="00B44680">
      <w:pPr>
        <w:pStyle w:val="a3"/>
        <w:numPr>
          <w:ilvl w:val="1"/>
          <w:numId w:val="16"/>
        </w:numPr>
        <w:spacing w:line="240" w:lineRule="auto"/>
        <w:ind w:left="993" w:hanging="426"/>
        <w:jc w:val="both"/>
        <w:rPr>
          <w:rFonts w:ascii="Times New Roman" w:hAnsi="Times New Roman" w:cs="Times New Roman"/>
          <w:sz w:val="28"/>
          <w:szCs w:val="28"/>
        </w:rPr>
      </w:pPr>
      <w:r w:rsidRPr="00581B1E">
        <w:rPr>
          <w:rFonts w:ascii="Times New Roman" w:hAnsi="Times New Roman" w:cs="Times New Roman"/>
          <w:sz w:val="28"/>
          <w:szCs w:val="28"/>
        </w:rPr>
        <w:t xml:space="preserve">об отложении принятия решения по проекту до получения дополнительной информации/устранения выявленных недостатков. </w:t>
      </w:r>
    </w:p>
    <w:p w14:paraId="7DF0314F" w14:textId="77777777" w:rsid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Указанные решения могут сопровождаться отлагательными условиями предоставления займа, комментариями и рекомендациями. </w:t>
      </w:r>
    </w:p>
    <w:p w14:paraId="02A09BD0" w14:textId="77777777" w:rsid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По сделкам, требующим одобрения Наблюдатель</w:t>
      </w:r>
      <w:r w:rsidR="00581B1E">
        <w:rPr>
          <w:rFonts w:ascii="Times New Roman" w:hAnsi="Times New Roman" w:cs="Times New Roman"/>
          <w:sz w:val="28"/>
          <w:szCs w:val="28"/>
        </w:rPr>
        <w:t xml:space="preserve">ного совета Фонда, решение об </w:t>
      </w:r>
      <w:r w:rsidRPr="00B2584E">
        <w:rPr>
          <w:rFonts w:ascii="Times New Roman" w:hAnsi="Times New Roman" w:cs="Times New Roman"/>
          <w:sz w:val="28"/>
          <w:szCs w:val="28"/>
        </w:rPr>
        <w:t xml:space="preserve">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 </w:t>
      </w:r>
    </w:p>
    <w:p w14:paraId="765BB986" w14:textId="24F2AA0B" w:rsidR="00402CAA" w:rsidRPr="00402CAA" w:rsidRDefault="00402CAA" w:rsidP="00B44680">
      <w:pPr>
        <w:spacing w:line="240" w:lineRule="auto"/>
        <w:jc w:val="both"/>
        <w:rPr>
          <w:rFonts w:ascii="Times New Roman" w:hAnsi="Times New Roman" w:cs="Times New Roman"/>
          <w:sz w:val="28"/>
          <w:szCs w:val="28"/>
        </w:rPr>
      </w:pPr>
      <w:r w:rsidRPr="005076E9">
        <w:rPr>
          <w:rFonts w:ascii="Times New Roman" w:hAnsi="Times New Roman" w:cs="Times New Roman"/>
          <w:sz w:val="28"/>
          <w:szCs w:val="28"/>
        </w:rPr>
        <w:t>10.</w:t>
      </w:r>
      <w:r w:rsidR="00C77F03" w:rsidRPr="005076E9">
        <w:rPr>
          <w:rFonts w:ascii="Times New Roman" w:hAnsi="Times New Roman" w:cs="Times New Roman"/>
          <w:sz w:val="28"/>
          <w:szCs w:val="28"/>
        </w:rPr>
        <w:t>12</w:t>
      </w:r>
      <w:r w:rsidRPr="005076E9">
        <w:rPr>
          <w:rFonts w:ascii="Times New Roman" w:hAnsi="Times New Roman" w:cs="Times New Roman"/>
          <w:sz w:val="28"/>
          <w:szCs w:val="28"/>
        </w:rPr>
        <w:t>. Фонд размещает в Личном кабинете выписку из протокола заседания Экспертного совета Фонда / Наблюдательного совета Фонда, содержащего принятое решение, в течение 3 (Трёх) дней после его подписания.</w:t>
      </w:r>
      <w:r w:rsidRPr="00402CAA">
        <w:rPr>
          <w:rFonts w:ascii="Times New Roman" w:hAnsi="Times New Roman" w:cs="Times New Roman"/>
          <w:sz w:val="28"/>
          <w:szCs w:val="28"/>
        </w:rPr>
        <w:t xml:space="preserve"> </w:t>
      </w:r>
    </w:p>
    <w:p w14:paraId="668634A1" w14:textId="42B364CD"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10.1</w:t>
      </w:r>
      <w:r w:rsidR="00C77F03">
        <w:rPr>
          <w:rFonts w:ascii="Times New Roman" w:hAnsi="Times New Roman" w:cs="Times New Roman"/>
          <w:sz w:val="28"/>
          <w:szCs w:val="28"/>
        </w:rPr>
        <w:t>3</w:t>
      </w:r>
      <w:r w:rsidRPr="00B2584E">
        <w:rPr>
          <w:rFonts w:ascii="Times New Roman" w:hAnsi="Times New Roman" w:cs="Times New Roman"/>
          <w:sz w:val="28"/>
          <w:szCs w:val="28"/>
        </w:rPr>
        <w:t xml:space="preserve">. После принятия решения о финансировании проекта Экспертным советом </w:t>
      </w:r>
      <w:r w:rsidR="00E0046B">
        <w:rPr>
          <w:rFonts w:ascii="Times New Roman" w:hAnsi="Times New Roman" w:cs="Times New Roman"/>
          <w:sz w:val="28"/>
          <w:szCs w:val="28"/>
        </w:rPr>
        <w:t xml:space="preserve">Фонда </w:t>
      </w:r>
      <w:r w:rsidRPr="00B2584E">
        <w:rPr>
          <w:rFonts w:ascii="Times New Roman" w:hAnsi="Times New Roman" w:cs="Times New Roman"/>
          <w:sz w:val="28"/>
          <w:szCs w:val="28"/>
        </w:rPr>
        <w:t xml:space="preserve">(в установленных случаях – Наблюдательным советом Фонда) </w:t>
      </w:r>
      <w:r w:rsidR="0075161C">
        <w:rPr>
          <w:rFonts w:ascii="Times New Roman" w:hAnsi="Times New Roman" w:cs="Times New Roman"/>
          <w:sz w:val="28"/>
          <w:szCs w:val="28"/>
        </w:rPr>
        <w:t>Фонд</w:t>
      </w:r>
      <w:r w:rsidR="0075161C" w:rsidRPr="0075161C">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обеспечивает подписание договора целевого займа с Заявителем и </w:t>
      </w:r>
      <w:r w:rsidRPr="00B2584E">
        <w:rPr>
          <w:rFonts w:ascii="Times New Roman" w:hAnsi="Times New Roman" w:cs="Times New Roman"/>
          <w:sz w:val="28"/>
          <w:szCs w:val="28"/>
        </w:rPr>
        <w:lastRenderedPageBreak/>
        <w:t xml:space="preserve">иных договоров, обеспечивающих возврат займа, по типовым формам, утвержденным Фондом, не позднее </w:t>
      </w:r>
      <w:r w:rsidR="00272C65" w:rsidRPr="003160E0">
        <w:rPr>
          <w:rFonts w:ascii="Times New Roman" w:hAnsi="Times New Roman" w:cs="Times New Roman"/>
          <w:sz w:val="28"/>
          <w:szCs w:val="28"/>
        </w:rPr>
        <w:t>3 (Трёх</w:t>
      </w:r>
      <w:r w:rsidRPr="00B2584E">
        <w:rPr>
          <w:rFonts w:ascii="Times New Roman" w:hAnsi="Times New Roman" w:cs="Times New Roman"/>
          <w:sz w:val="28"/>
          <w:szCs w:val="28"/>
        </w:rPr>
        <w:t xml:space="preserve">) месяцев после размещения в Личном кабинете выписки из протокола, указанной </w:t>
      </w:r>
      <w:r w:rsidRPr="008F157C">
        <w:rPr>
          <w:rFonts w:ascii="Times New Roman" w:hAnsi="Times New Roman" w:cs="Times New Roman"/>
          <w:sz w:val="28"/>
          <w:szCs w:val="28"/>
        </w:rPr>
        <w:t>в п</w:t>
      </w:r>
      <w:r w:rsidR="00B3625E" w:rsidRPr="008F157C">
        <w:rPr>
          <w:rFonts w:ascii="Times New Roman" w:hAnsi="Times New Roman" w:cs="Times New Roman"/>
          <w:sz w:val="28"/>
          <w:szCs w:val="28"/>
        </w:rPr>
        <w:t>. 10.</w:t>
      </w:r>
      <w:r w:rsidR="008F157C" w:rsidRPr="008F157C">
        <w:rPr>
          <w:rFonts w:ascii="Times New Roman" w:hAnsi="Times New Roman" w:cs="Times New Roman"/>
          <w:sz w:val="28"/>
          <w:szCs w:val="28"/>
        </w:rPr>
        <w:t>12</w:t>
      </w:r>
      <w:r w:rsidRPr="008F157C">
        <w:rPr>
          <w:rFonts w:ascii="Times New Roman" w:hAnsi="Times New Roman" w:cs="Times New Roman"/>
          <w:sz w:val="28"/>
          <w:szCs w:val="28"/>
        </w:rPr>
        <w:t xml:space="preserve"> </w:t>
      </w:r>
      <w:r w:rsidRPr="00B2584E">
        <w:rPr>
          <w:rFonts w:ascii="Times New Roman" w:hAnsi="Times New Roman" w:cs="Times New Roman"/>
          <w:sz w:val="28"/>
          <w:szCs w:val="28"/>
        </w:rPr>
        <w:t>настоящего стандарта</w:t>
      </w:r>
      <w:r w:rsidR="00402CAA">
        <w:rPr>
          <w:rFonts w:ascii="Times New Roman" w:hAnsi="Times New Roman" w:cs="Times New Roman"/>
          <w:sz w:val="28"/>
          <w:szCs w:val="28"/>
        </w:rPr>
        <w:t xml:space="preserve">. </w:t>
      </w:r>
      <w:r w:rsidRPr="00B2584E">
        <w:rPr>
          <w:rFonts w:ascii="Times New Roman" w:hAnsi="Times New Roman" w:cs="Times New Roman"/>
          <w:sz w:val="28"/>
          <w:szCs w:val="28"/>
        </w:rPr>
        <w:t xml:space="preserve"> </w:t>
      </w:r>
      <w:r w:rsidR="00402CAA" w:rsidRPr="00402CAA">
        <w:rPr>
          <w:rFonts w:ascii="Times New Roman" w:hAnsi="Times New Roman" w:cs="Times New Roman"/>
          <w:sz w:val="28"/>
          <w:szCs w:val="28"/>
        </w:rPr>
        <w:t>По сделкам, требующим одобрения Наблюдательного совета</w:t>
      </w:r>
      <w:r w:rsidR="00402CAA">
        <w:rPr>
          <w:rFonts w:ascii="Times New Roman" w:hAnsi="Times New Roman" w:cs="Times New Roman"/>
          <w:sz w:val="28"/>
          <w:szCs w:val="28"/>
        </w:rPr>
        <w:t xml:space="preserve"> Фонда</w:t>
      </w:r>
      <w:r w:rsidR="00402CAA" w:rsidRPr="00402CAA">
        <w:rPr>
          <w:rFonts w:ascii="Times New Roman" w:hAnsi="Times New Roman" w:cs="Times New Roman"/>
          <w:sz w:val="28"/>
          <w:szCs w:val="28"/>
        </w:rPr>
        <w:t>, указанные сроки исчисляются с даты размещения в Личном кабинете последней из выписок с принятым решением об одобрении финансирования проекта.</w:t>
      </w:r>
    </w:p>
    <w:p w14:paraId="459DFBED" w14:textId="77777777"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 xml:space="preserve">После подписания договоров с Заемщиком </w:t>
      </w:r>
      <w:r w:rsidR="0075161C" w:rsidRPr="0075161C">
        <w:rPr>
          <w:rFonts w:ascii="Times New Roman" w:hAnsi="Times New Roman" w:cs="Times New Roman"/>
          <w:sz w:val="28"/>
          <w:szCs w:val="28"/>
        </w:rPr>
        <w:t>Фонд</w:t>
      </w:r>
      <w:r w:rsidR="0075161C">
        <w:rPr>
          <w:rFonts w:ascii="Times New Roman" w:hAnsi="Times New Roman" w:cs="Times New Roman"/>
          <w:sz w:val="28"/>
          <w:szCs w:val="28"/>
        </w:rPr>
        <w:t xml:space="preserve"> </w:t>
      </w:r>
      <w:r w:rsidR="0075161C" w:rsidRPr="0075161C">
        <w:rPr>
          <w:rFonts w:ascii="Times New Roman" w:hAnsi="Times New Roman" w:cs="Times New Roman"/>
          <w:sz w:val="28"/>
          <w:szCs w:val="28"/>
        </w:rPr>
        <w:t>ВО</w:t>
      </w:r>
      <w:r w:rsidRPr="00B2584E">
        <w:rPr>
          <w:rFonts w:ascii="Times New Roman" w:hAnsi="Times New Roman" w:cs="Times New Roman"/>
          <w:sz w:val="28"/>
          <w:szCs w:val="28"/>
        </w:rPr>
        <w:t xml:space="preserve"> направляет оригиналы договоров в Фонд для подписания. </w:t>
      </w:r>
    </w:p>
    <w:p w14:paraId="58D6921B" w14:textId="1E6E1516" w:rsidR="00B2584E" w:rsidRPr="003160E0" w:rsidRDefault="003E6B16" w:rsidP="00B4468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10.14. </w:t>
      </w:r>
      <w:r w:rsidR="00B2584E" w:rsidRPr="00B2584E">
        <w:rPr>
          <w:rFonts w:ascii="Times New Roman" w:hAnsi="Times New Roman" w:cs="Times New Roman"/>
          <w:sz w:val="28"/>
          <w:szCs w:val="28"/>
        </w:rPr>
        <w:t xml:space="preserve">В случае, если Заявитель не подписал договор целевого займа и иные договоры, обеспечивающие возврат займа, </w:t>
      </w:r>
      <w:r w:rsidR="00CE637A" w:rsidRPr="003160E0">
        <w:rPr>
          <w:rFonts w:ascii="Times New Roman" w:hAnsi="Times New Roman" w:cs="Times New Roman"/>
          <w:sz w:val="28"/>
          <w:szCs w:val="28"/>
        </w:rPr>
        <w:t>в том числе по причине невыполнения отлагательных условий,</w:t>
      </w:r>
      <w:r w:rsidR="00CE637A" w:rsidRPr="00CE637A">
        <w:rPr>
          <w:rFonts w:ascii="Times New Roman" w:hAnsi="Times New Roman" w:cs="Times New Roman"/>
          <w:sz w:val="28"/>
          <w:szCs w:val="28"/>
        </w:rPr>
        <w:t xml:space="preserve"> </w:t>
      </w:r>
      <w:r w:rsidR="00B2584E" w:rsidRPr="00B2584E">
        <w:rPr>
          <w:rFonts w:ascii="Times New Roman" w:hAnsi="Times New Roman" w:cs="Times New Roman"/>
          <w:sz w:val="28"/>
          <w:szCs w:val="28"/>
        </w:rPr>
        <w:t xml:space="preserve">в указанные </w:t>
      </w:r>
      <w:r>
        <w:rPr>
          <w:rFonts w:ascii="Times New Roman" w:hAnsi="Times New Roman" w:cs="Times New Roman"/>
          <w:sz w:val="28"/>
          <w:szCs w:val="28"/>
        </w:rPr>
        <w:t xml:space="preserve">в п. 10.13 </w:t>
      </w:r>
      <w:r w:rsidR="00B2584E" w:rsidRPr="00B2584E">
        <w:rPr>
          <w:rFonts w:ascii="Times New Roman" w:hAnsi="Times New Roman" w:cs="Times New Roman"/>
          <w:sz w:val="28"/>
          <w:szCs w:val="28"/>
        </w:rPr>
        <w:t xml:space="preserve">сроки, то Фонды </w:t>
      </w:r>
      <w:r w:rsidR="00F86C04" w:rsidRPr="0022153B">
        <w:rPr>
          <w:rFonts w:ascii="Times New Roman" w:hAnsi="Times New Roman" w:cs="Times New Roman"/>
          <w:sz w:val="28"/>
          <w:szCs w:val="28"/>
        </w:rPr>
        <w:t>отказывают</w:t>
      </w:r>
      <w:r w:rsidR="00B2584E" w:rsidRPr="00B2584E">
        <w:rPr>
          <w:rFonts w:ascii="Times New Roman" w:hAnsi="Times New Roman" w:cs="Times New Roman"/>
          <w:sz w:val="28"/>
          <w:szCs w:val="28"/>
        </w:rPr>
        <w:t xml:space="preserve"> в выдаче займа</w:t>
      </w:r>
      <w:r w:rsidR="0075161C">
        <w:rPr>
          <w:rFonts w:ascii="Times New Roman" w:hAnsi="Times New Roman" w:cs="Times New Roman"/>
          <w:sz w:val="28"/>
          <w:szCs w:val="28"/>
        </w:rPr>
        <w:t xml:space="preserve"> с присвоением проекту статуса </w:t>
      </w:r>
      <w:r w:rsidR="0075161C" w:rsidRPr="003160E0">
        <w:rPr>
          <w:rFonts w:ascii="Times New Roman" w:hAnsi="Times New Roman" w:cs="Times New Roman"/>
          <w:sz w:val="28"/>
          <w:szCs w:val="28"/>
        </w:rPr>
        <w:t>«</w:t>
      </w:r>
      <w:r w:rsidR="00B2584E" w:rsidRPr="003160E0">
        <w:rPr>
          <w:rFonts w:ascii="Times New Roman" w:hAnsi="Times New Roman" w:cs="Times New Roman"/>
          <w:sz w:val="28"/>
          <w:szCs w:val="28"/>
        </w:rPr>
        <w:t>Пр</w:t>
      </w:r>
      <w:r w:rsidR="00CE637A" w:rsidRPr="003160E0">
        <w:rPr>
          <w:rFonts w:ascii="Times New Roman" w:hAnsi="Times New Roman" w:cs="Times New Roman"/>
          <w:sz w:val="28"/>
          <w:szCs w:val="28"/>
        </w:rPr>
        <w:t>екращена</w:t>
      </w:r>
      <w:r w:rsidR="00B2584E" w:rsidRPr="003160E0">
        <w:rPr>
          <w:rFonts w:ascii="Times New Roman" w:hAnsi="Times New Roman" w:cs="Times New Roman"/>
          <w:sz w:val="28"/>
          <w:szCs w:val="28"/>
        </w:rPr>
        <w:t xml:space="preserve"> работа по проекту</w:t>
      </w:r>
      <w:r w:rsidR="0075161C" w:rsidRPr="003160E0">
        <w:rPr>
          <w:rFonts w:ascii="Times New Roman" w:hAnsi="Times New Roman" w:cs="Times New Roman"/>
          <w:sz w:val="28"/>
          <w:szCs w:val="28"/>
        </w:rPr>
        <w:t>»</w:t>
      </w:r>
      <w:r w:rsidR="00B2584E" w:rsidRPr="003160E0">
        <w:rPr>
          <w:rFonts w:ascii="Times New Roman" w:hAnsi="Times New Roman" w:cs="Times New Roman"/>
          <w:sz w:val="28"/>
          <w:szCs w:val="28"/>
        </w:rPr>
        <w:t xml:space="preserve">. </w:t>
      </w:r>
    </w:p>
    <w:p w14:paraId="05DDE541" w14:textId="243F32B3" w:rsidR="00CE637A" w:rsidRPr="003160E0" w:rsidRDefault="00CE637A"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10.1</w:t>
      </w:r>
      <w:r w:rsidR="003E6B16" w:rsidRPr="003160E0">
        <w:rPr>
          <w:rFonts w:ascii="Times New Roman" w:hAnsi="Times New Roman" w:cs="Times New Roman"/>
          <w:sz w:val="28"/>
          <w:szCs w:val="28"/>
        </w:rPr>
        <w:t>5</w:t>
      </w:r>
      <w:r w:rsidRPr="003160E0">
        <w:rPr>
          <w:rFonts w:ascii="Times New Roman" w:hAnsi="Times New Roman" w:cs="Times New Roman"/>
          <w:sz w:val="28"/>
          <w:szCs w:val="28"/>
        </w:rPr>
        <w:t>. Подписанный Заявителем и Фондами договор целевого займа может включать предварительные условия предоставления займа, которые должны быть выполнены Заявителем в установленный договором срок, но не позднее 3 (Трех) месяцев после подписания договора. При невыполнении Заявителем предварительных условий в указанный срок договор займа утрачивает свою силу. В этом случае Фонды отказывают Заявителю в выдаче займа с присвоением проекту статуса «Прекращена работа по проекту».</w:t>
      </w:r>
    </w:p>
    <w:p w14:paraId="7A640DA8" w14:textId="44C803D0" w:rsidR="00402CAA" w:rsidRPr="00B2584E" w:rsidRDefault="00CE637A" w:rsidP="00B44680">
      <w:pPr>
        <w:spacing w:line="240" w:lineRule="auto"/>
        <w:jc w:val="both"/>
        <w:rPr>
          <w:rFonts w:ascii="Times New Roman" w:hAnsi="Times New Roman" w:cs="Times New Roman"/>
          <w:sz w:val="28"/>
          <w:szCs w:val="28"/>
        </w:rPr>
      </w:pPr>
      <w:r w:rsidRPr="003160E0">
        <w:rPr>
          <w:rFonts w:ascii="Times New Roman" w:hAnsi="Times New Roman" w:cs="Times New Roman"/>
          <w:sz w:val="28"/>
          <w:szCs w:val="28"/>
        </w:rPr>
        <w:t>10</w:t>
      </w:r>
      <w:r w:rsidR="00402CAA" w:rsidRPr="003160E0">
        <w:rPr>
          <w:rFonts w:ascii="Times New Roman" w:hAnsi="Times New Roman" w:cs="Times New Roman"/>
          <w:sz w:val="28"/>
          <w:szCs w:val="28"/>
        </w:rPr>
        <w:t>.1</w:t>
      </w:r>
      <w:r w:rsidR="003E6B16" w:rsidRPr="003160E0">
        <w:rPr>
          <w:rFonts w:ascii="Times New Roman" w:hAnsi="Times New Roman" w:cs="Times New Roman"/>
          <w:sz w:val="28"/>
          <w:szCs w:val="28"/>
        </w:rPr>
        <w:t>6</w:t>
      </w:r>
      <w:r w:rsidR="00402CAA" w:rsidRPr="003160E0">
        <w:rPr>
          <w:rFonts w:ascii="Times New Roman" w:hAnsi="Times New Roman" w:cs="Times New Roman"/>
          <w:sz w:val="28"/>
          <w:szCs w:val="28"/>
        </w:rPr>
        <w:t>. Договор целевого займа может предусматривать порядок предоставления финансирования частями (траншами).</w:t>
      </w:r>
    </w:p>
    <w:p w14:paraId="3AAFFBF0" w14:textId="6D301508" w:rsidR="00B2584E" w:rsidRPr="00B2584E"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10.</w:t>
      </w:r>
      <w:r w:rsidR="0075161C">
        <w:rPr>
          <w:rFonts w:ascii="Times New Roman" w:hAnsi="Times New Roman" w:cs="Times New Roman"/>
          <w:sz w:val="28"/>
          <w:szCs w:val="28"/>
        </w:rPr>
        <w:t>1</w:t>
      </w:r>
      <w:r w:rsidR="003E6B16">
        <w:rPr>
          <w:rFonts w:ascii="Times New Roman" w:hAnsi="Times New Roman" w:cs="Times New Roman"/>
          <w:sz w:val="28"/>
          <w:szCs w:val="28"/>
        </w:rPr>
        <w:t>7</w:t>
      </w:r>
      <w:r w:rsidR="0075161C">
        <w:rPr>
          <w:rFonts w:ascii="Times New Roman" w:hAnsi="Times New Roman" w:cs="Times New Roman"/>
          <w:sz w:val="28"/>
          <w:szCs w:val="28"/>
        </w:rPr>
        <w:t>. Присвоение проекту статуса «</w:t>
      </w:r>
      <w:r w:rsidRPr="00B2584E">
        <w:rPr>
          <w:rFonts w:ascii="Times New Roman" w:hAnsi="Times New Roman" w:cs="Times New Roman"/>
          <w:sz w:val="28"/>
          <w:szCs w:val="28"/>
        </w:rPr>
        <w:t>Приостановлена работа по проекту</w:t>
      </w:r>
      <w:r w:rsidR="0075161C">
        <w:rPr>
          <w:rFonts w:ascii="Times New Roman" w:hAnsi="Times New Roman" w:cs="Times New Roman"/>
          <w:sz w:val="28"/>
          <w:szCs w:val="28"/>
        </w:rPr>
        <w:t>»</w:t>
      </w:r>
      <w:r w:rsidRPr="00B2584E">
        <w:rPr>
          <w:rFonts w:ascii="Times New Roman" w:hAnsi="Times New Roman" w:cs="Times New Roman"/>
          <w:sz w:val="28"/>
          <w:szCs w:val="28"/>
        </w:rPr>
        <w:t xml:space="preserve">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w:t>
      </w:r>
      <w:r w:rsidR="009A302A">
        <w:rPr>
          <w:rFonts w:ascii="Times New Roman" w:hAnsi="Times New Roman" w:cs="Times New Roman"/>
          <w:sz w:val="28"/>
          <w:szCs w:val="28"/>
        </w:rPr>
        <w:t xml:space="preserve"> Фонда ВО/ Экспертным советом Фонда</w:t>
      </w:r>
      <w:r w:rsidRPr="00B2584E">
        <w:rPr>
          <w:rFonts w:ascii="Times New Roman" w:hAnsi="Times New Roman" w:cs="Times New Roman"/>
          <w:sz w:val="28"/>
          <w:szCs w:val="28"/>
        </w:rPr>
        <w:t xml:space="preserve">. </w:t>
      </w:r>
    </w:p>
    <w:p w14:paraId="529FE976" w14:textId="70188766" w:rsidR="00197227" w:rsidRDefault="00B2584E" w:rsidP="00B44680">
      <w:pPr>
        <w:spacing w:line="240" w:lineRule="auto"/>
        <w:jc w:val="both"/>
        <w:rPr>
          <w:rFonts w:ascii="Times New Roman" w:hAnsi="Times New Roman" w:cs="Times New Roman"/>
          <w:sz w:val="28"/>
          <w:szCs w:val="28"/>
        </w:rPr>
      </w:pPr>
      <w:r w:rsidRPr="00B2584E">
        <w:rPr>
          <w:rFonts w:ascii="Times New Roman" w:hAnsi="Times New Roman" w:cs="Times New Roman"/>
          <w:sz w:val="28"/>
          <w:szCs w:val="28"/>
        </w:rPr>
        <w:t>10.1</w:t>
      </w:r>
      <w:r w:rsidR="003E6B16">
        <w:rPr>
          <w:rFonts w:ascii="Times New Roman" w:hAnsi="Times New Roman" w:cs="Times New Roman"/>
          <w:sz w:val="28"/>
          <w:szCs w:val="28"/>
        </w:rPr>
        <w:t>8</w:t>
      </w:r>
      <w:r w:rsidRPr="00B2584E">
        <w:rPr>
          <w:rFonts w:ascii="Times New Roman" w:hAnsi="Times New Roman" w:cs="Times New Roman"/>
          <w:sz w:val="28"/>
          <w:szCs w:val="28"/>
        </w:rPr>
        <w:t xml:space="preserve">. Информация о проектах, получивших финансовую поддержку, </w:t>
      </w:r>
      <w:r w:rsidR="00CE637A" w:rsidRPr="003160E0">
        <w:rPr>
          <w:rFonts w:ascii="Times New Roman" w:hAnsi="Times New Roman" w:cs="Times New Roman"/>
          <w:sz w:val="28"/>
          <w:szCs w:val="28"/>
        </w:rPr>
        <w:t xml:space="preserve">может быть </w:t>
      </w:r>
      <w:r w:rsidRPr="003160E0">
        <w:rPr>
          <w:rFonts w:ascii="Times New Roman" w:hAnsi="Times New Roman" w:cs="Times New Roman"/>
          <w:sz w:val="28"/>
          <w:szCs w:val="28"/>
        </w:rPr>
        <w:t>р</w:t>
      </w:r>
      <w:r w:rsidR="00132E9C" w:rsidRPr="003160E0">
        <w:rPr>
          <w:rFonts w:ascii="Times New Roman" w:hAnsi="Times New Roman" w:cs="Times New Roman"/>
          <w:sz w:val="28"/>
          <w:szCs w:val="28"/>
        </w:rPr>
        <w:t>азмещ</w:t>
      </w:r>
      <w:r w:rsidR="00CE637A" w:rsidRPr="003160E0">
        <w:rPr>
          <w:rFonts w:ascii="Times New Roman" w:hAnsi="Times New Roman" w:cs="Times New Roman"/>
          <w:sz w:val="28"/>
          <w:szCs w:val="28"/>
        </w:rPr>
        <w:t>ена</w:t>
      </w:r>
      <w:r w:rsidR="00132E9C">
        <w:rPr>
          <w:rFonts w:ascii="Times New Roman" w:hAnsi="Times New Roman" w:cs="Times New Roman"/>
          <w:sz w:val="28"/>
          <w:szCs w:val="28"/>
        </w:rPr>
        <w:t xml:space="preserve"> на сайтах Фондов. </w:t>
      </w:r>
    </w:p>
    <w:p w14:paraId="5BCC43CF" w14:textId="77777777" w:rsidR="00197227" w:rsidRDefault="00197227" w:rsidP="00132E9C">
      <w:pPr>
        <w:spacing w:after="0" w:line="240" w:lineRule="auto"/>
        <w:jc w:val="right"/>
        <w:rPr>
          <w:rFonts w:ascii="Times New Roman" w:hAnsi="Times New Roman" w:cs="Times New Roman"/>
          <w:sz w:val="28"/>
          <w:szCs w:val="28"/>
        </w:rPr>
      </w:pPr>
    </w:p>
    <w:p w14:paraId="46524446" w14:textId="77777777" w:rsidR="00197227" w:rsidRDefault="00197227" w:rsidP="00132E9C">
      <w:pPr>
        <w:spacing w:after="0" w:line="240" w:lineRule="auto"/>
        <w:jc w:val="right"/>
        <w:rPr>
          <w:rFonts w:ascii="Times New Roman" w:hAnsi="Times New Roman" w:cs="Times New Roman"/>
          <w:sz w:val="28"/>
          <w:szCs w:val="28"/>
        </w:rPr>
      </w:pPr>
    </w:p>
    <w:p w14:paraId="5D1216BB" w14:textId="77777777" w:rsidR="00197227" w:rsidRDefault="00197227" w:rsidP="00132E9C">
      <w:pPr>
        <w:spacing w:after="0" w:line="240" w:lineRule="auto"/>
        <w:jc w:val="right"/>
        <w:rPr>
          <w:rFonts w:ascii="Times New Roman" w:hAnsi="Times New Roman" w:cs="Times New Roman"/>
          <w:sz w:val="28"/>
          <w:szCs w:val="28"/>
        </w:rPr>
      </w:pPr>
    </w:p>
    <w:p w14:paraId="19FEF3F4" w14:textId="77777777" w:rsidR="00197227" w:rsidRDefault="00197227" w:rsidP="00132E9C">
      <w:pPr>
        <w:spacing w:after="0" w:line="240" w:lineRule="auto"/>
        <w:jc w:val="right"/>
        <w:rPr>
          <w:rFonts w:ascii="Times New Roman" w:hAnsi="Times New Roman" w:cs="Times New Roman"/>
          <w:sz w:val="28"/>
          <w:szCs w:val="28"/>
        </w:rPr>
      </w:pPr>
    </w:p>
    <w:p w14:paraId="64E1A052" w14:textId="77777777" w:rsidR="00197227" w:rsidRDefault="00197227" w:rsidP="00132E9C">
      <w:pPr>
        <w:spacing w:after="0" w:line="240" w:lineRule="auto"/>
        <w:jc w:val="right"/>
        <w:rPr>
          <w:rFonts w:ascii="Times New Roman" w:hAnsi="Times New Roman" w:cs="Times New Roman"/>
          <w:sz w:val="28"/>
          <w:szCs w:val="28"/>
        </w:rPr>
      </w:pPr>
    </w:p>
    <w:p w14:paraId="3ED04AF9" w14:textId="77777777" w:rsidR="00197227" w:rsidRDefault="00197227" w:rsidP="00132E9C">
      <w:pPr>
        <w:spacing w:after="0" w:line="240" w:lineRule="auto"/>
        <w:jc w:val="right"/>
        <w:rPr>
          <w:rFonts w:ascii="Times New Roman" w:hAnsi="Times New Roman" w:cs="Times New Roman"/>
          <w:sz w:val="28"/>
          <w:szCs w:val="28"/>
        </w:rPr>
      </w:pPr>
    </w:p>
    <w:p w14:paraId="08809F18" w14:textId="77777777" w:rsidR="005076E9" w:rsidRDefault="005076E9" w:rsidP="00132E9C">
      <w:pPr>
        <w:spacing w:after="0" w:line="240" w:lineRule="auto"/>
        <w:jc w:val="right"/>
        <w:rPr>
          <w:rFonts w:ascii="Times New Roman" w:hAnsi="Times New Roman" w:cs="Times New Roman"/>
          <w:sz w:val="28"/>
          <w:szCs w:val="28"/>
        </w:rPr>
      </w:pPr>
    </w:p>
    <w:p w14:paraId="49641663" w14:textId="77777777" w:rsidR="005076E9" w:rsidRDefault="005076E9" w:rsidP="00132E9C">
      <w:pPr>
        <w:spacing w:after="0" w:line="240" w:lineRule="auto"/>
        <w:jc w:val="right"/>
        <w:rPr>
          <w:rFonts w:ascii="Times New Roman" w:hAnsi="Times New Roman" w:cs="Times New Roman"/>
          <w:sz w:val="28"/>
          <w:szCs w:val="28"/>
        </w:rPr>
      </w:pPr>
    </w:p>
    <w:p w14:paraId="7F521AA2" w14:textId="60A4986B" w:rsidR="005076E9" w:rsidRDefault="005076E9" w:rsidP="00132E9C">
      <w:pPr>
        <w:spacing w:after="0" w:line="240" w:lineRule="auto"/>
        <w:jc w:val="right"/>
        <w:rPr>
          <w:rFonts w:ascii="Times New Roman" w:hAnsi="Times New Roman" w:cs="Times New Roman"/>
          <w:sz w:val="28"/>
          <w:szCs w:val="28"/>
        </w:rPr>
      </w:pPr>
    </w:p>
    <w:p w14:paraId="25783A2F" w14:textId="77777777" w:rsidR="003160E0" w:rsidRDefault="003160E0" w:rsidP="00132E9C">
      <w:pPr>
        <w:spacing w:after="0" w:line="240" w:lineRule="auto"/>
        <w:jc w:val="right"/>
        <w:rPr>
          <w:rFonts w:ascii="Times New Roman" w:hAnsi="Times New Roman" w:cs="Times New Roman"/>
          <w:sz w:val="28"/>
          <w:szCs w:val="28"/>
        </w:rPr>
      </w:pPr>
    </w:p>
    <w:p w14:paraId="598BFB18" w14:textId="0E807581" w:rsidR="00B2584E" w:rsidRPr="001D6A21" w:rsidRDefault="00B2584E" w:rsidP="00132E9C">
      <w:pPr>
        <w:spacing w:after="0" w:line="240" w:lineRule="auto"/>
        <w:jc w:val="right"/>
        <w:rPr>
          <w:rFonts w:ascii="Times New Roman" w:hAnsi="Times New Roman" w:cs="Times New Roman"/>
          <w:sz w:val="24"/>
          <w:szCs w:val="24"/>
        </w:rPr>
      </w:pPr>
      <w:r w:rsidRPr="001D6A21">
        <w:rPr>
          <w:rFonts w:ascii="Times New Roman" w:hAnsi="Times New Roman" w:cs="Times New Roman"/>
          <w:sz w:val="24"/>
          <w:szCs w:val="24"/>
        </w:rPr>
        <w:lastRenderedPageBreak/>
        <w:t xml:space="preserve">Приложение № 1 </w:t>
      </w:r>
    </w:p>
    <w:p w14:paraId="6A2CB7BC" w14:textId="77777777" w:rsidR="00C22845" w:rsidRPr="001D6A21" w:rsidRDefault="00B2584E" w:rsidP="00132E9C">
      <w:pPr>
        <w:spacing w:after="0" w:line="240" w:lineRule="auto"/>
        <w:jc w:val="right"/>
        <w:rPr>
          <w:rFonts w:ascii="Times New Roman" w:hAnsi="Times New Roman" w:cs="Times New Roman"/>
          <w:sz w:val="24"/>
          <w:szCs w:val="24"/>
        </w:rPr>
      </w:pPr>
      <w:r w:rsidRPr="001D6A21">
        <w:rPr>
          <w:rFonts w:ascii="Times New Roman" w:hAnsi="Times New Roman" w:cs="Times New Roman"/>
          <w:sz w:val="24"/>
          <w:szCs w:val="24"/>
        </w:rPr>
        <w:t xml:space="preserve">к Стандарту </w:t>
      </w:r>
      <w:r w:rsidR="00C22845" w:rsidRPr="001D6A21">
        <w:rPr>
          <w:rFonts w:ascii="Times New Roman" w:hAnsi="Times New Roman" w:cs="Times New Roman"/>
          <w:sz w:val="24"/>
          <w:szCs w:val="24"/>
        </w:rPr>
        <w:t>АУ «РФ</w:t>
      </w:r>
      <w:r w:rsidR="00B63BD5" w:rsidRPr="001D6A21">
        <w:rPr>
          <w:rFonts w:ascii="Times New Roman" w:hAnsi="Times New Roman" w:cs="Times New Roman"/>
          <w:sz w:val="24"/>
          <w:szCs w:val="24"/>
        </w:rPr>
        <w:t>РП ВО» № СФ-01</w:t>
      </w:r>
    </w:p>
    <w:p w14:paraId="422E4446" w14:textId="77777777" w:rsidR="00747670" w:rsidRDefault="000B2272" w:rsidP="00132E9C">
      <w:pPr>
        <w:spacing w:after="0" w:line="240" w:lineRule="auto"/>
        <w:jc w:val="right"/>
        <w:rPr>
          <w:rFonts w:ascii="Times New Roman" w:hAnsi="Times New Roman" w:cs="Times New Roman"/>
          <w:sz w:val="24"/>
          <w:szCs w:val="24"/>
        </w:rPr>
      </w:pPr>
      <w:r w:rsidRPr="001D6A21">
        <w:rPr>
          <w:rFonts w:ascii="Times New Roman" w:hAnsi="Times New Roman" w:cs="Times New Roman"/>
          <w:sz w:val="24"/>
          <w:szCs w:val="24"/>
        </w:rPr>
        <w:t xml:space="preserve">«Условия и порядок отбора проектов для финансирования по программе </w:t>
      </w:r>
    </w:p>
    <w:p w14:paraId="50919657" w14:textId="03FE1922" w:rsidR="000B2272" w:rsidRPr="001D6A21" w:rsidRDefault="000B2272" w:rsidP="00132E9C">
      <w:pPr>
        <w:spacing w:after="0" w:line="240" w:lineRule="auto"/>
        <w:jc w:val="right"/>
        <w:rPr>
          <w:rFonts w:ascii="Times New Roman" w:hAnsi="Times New Roman" w:cs="Times New Roman"/>
          <w:sz w:val="24"/>
          <w:szCs w:val="24"/>
        </w:rPr>
      </w:pPr>
      <w:r w:rsidRPr="001D6A21">
        <w:rPr>
          <w:rFonts w:ascii="Times New Roman" w:hAnsi="Times New Roman" w:cs="Times New Roman"/>
          <w:sz w:val="24"/>
          <w:szCs w:val="24"/>
        </w:rPr>
        <w:t>«Проекты развития»</w:t>
      </w:r>
    </w:p>
    <w:p w14:paraId="37C03FEA" w14:textId="09F96E2F" w:rsidR="00197227" w:rsidRPr="001D6A21" w:rsidRDefault="00197227" w:rsidP="00197227">
      <w:pPr>
        <w:spacing w:after="0" w:line="240" w:lineRule="auto"/>
        <w:rPr>
          <w:rFonts w:ascii="Times New Roman" w:hAnsi="Times New Roman" w:cs="Times New Roman"/>
          <w:sz w:val="24"/>
          <w:szCs w:val="24"/>
        </w:rPr>
      </w:pPr>
      <w:r w:rsidRPr="001D6A21">
        <w:rPr>
          <w:rFonts w:ascii="Times New Roman" w:hAnsi="Times New Roman" w:cs="Times New Roman"/>
          <w:sz w:val="24"/>
          <w:szCs w:val="24"/>
        </w:rPr>
        <w:t xml:space="preserve"> </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483"/>
      </w:tblGrid>
      <w:tr w:rsidR="00197227" w:rsidRPr="00C01EDF" w14:paraId="625AAE17" w14:textId="77777777" w:rsidTr="001D6A21">
        <w:trPr>
          <w:trHeight w:val="248"/>
        </w:trPr>
        <w:tc>
          <w:tcPr>
            <w:tcW w:w="9434" w:type="dxa"/>
            <w:gridSpan w:val="2"/>
          </w:tcPr>
          <w:p w14:paraId="4C0B236B" w14:textId="77777777" w:rsidR="00197227" w:rsidRPr="00C01EDF" w:rsidRDefault="00197227" w:rsidP="00AD0B1D">
            <w:pPr>
              <w:spacing w:after="0" w:line="240" w:lineRule="auto"/>
              <w:jc w:val="center"/>
              <w:rPr>
                <w:rFonts w:ascii="Times New Roman" w:eastAsia="Times New Roman" w:hAnsi="Times New Roman" w:cs="Times New Roman"/>
                <w:b/>
                <w:sz w:val="20"/>
                <w:szCs w:val="20"/>
                <w:lang w:eastAsia="ru-RU"/>
              </w:rPr>
            </w:pPr>
            <w:r w:rsidRPr="00C01EDF">
              <w:rPr>
                <w:rFonts w:ascii="Times New Roman" w:eastAsia="Times New Roman" w:hAnsi="Times New Roman" w:cs="Times New Roman"/>
                <w:b/>
                <w:bCs/>
                <w:sz w:val="20"/>
                <w:szCs w:val="20"/>
                <w:lang w:eastAsia="ru-RU"/>
              </w:rPr>
              <w:t>Перечень отраслевых направлений, в рамках которых возможно получение финансовой поддержки Фондов на реализацию инвестиционных проектов</w:t>
            </w:r>
          </w:p>
        </w:tc>
      </w:tr>
      <w:tr w:rsidR="00197227" w:rsidRPr="00C01EDF" w14:paraId="5A0D1D08" w14:textId="77777777" w:rsidTr="001D6A21">
        <w:trPr>
          <w:trHeight w:val="103"/>
        </w:trPr>
        <w:tc>
          <w:tcPr>
            <w:tcW w:w="9434" w:type="dxa"/>
            <w:gridSpan w:val="2"/>
          </w:tcPr>
          <w:p w14:paraId="4BD5899D" w14:textId="60365235" w:rsidR="00197227" w:rsidRPr="00C01EDF" w:rsidRDefault="00197227" w:rsidP="00991308">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b/>
                <w:bCs/>
                <w:i/>
                <w:iCs/>
                <w:sz w:val="20"/>
                <w:szCs w:val="20"/>
                <w:lang w:eastAsia="ru-RU"/>
              </w:rPr>
              <w:t xml:space="preserve">Раздел C </w:t>
            </w:r>
            <w:r w:rsidR="00991308">
              <w:rPr>
                <w:rFonts w:ascii="Times New Roman" w:eastAsia="Times New Roman" w:hAnsi="Times New Roman" w:cs="Times New Roman"/>
                <w:b/>
                <w:bCs/>
                <w:i/>
                <w:iCs/>
                <w:sz w:val="20"/>
                <w:szCs w:val="20"/>
                <w:lang w:eastAsia="ru-RU"/>
              </w:rPr>
              <w:t>«</w:t>
            </w:r>
            <w:r w:rsidRPr="00C01EDF">
              <w:rPr>
                <w:rFonts w:ascii="Times New Roman" w:eastAsia="Times New Roman" w:hAnsi="Times New Roman" w:cs="Times New Roman"/>
                <w:b/>
                <w:bCs/>
                <w:i/>
                <w:iCs/>
                <w:sz w:val="20"/>
                <w:szCs w:val="20"/>
                <w:lang w:eastAsia="ru-RU"/>
              </w:rPr>
              <w:t>Обрабатывающие производства</w:t>
            </w:r>
            <w:r w:rsidR="00991308">
              <w:rPr>
                <w:rFonts w:ascii="Times New Roman" w:eastAsia="Times New Roman" w:hAnsi="Times New Roman" w:cs="Times New Roman"/>
                <w:b/>
                <w:bCs/>
                <w:i/>
                <w:iCs/>
                <w:sz w:val="20"/>
                <w:szCs w:val="20"/>
                <w:lang w:eastAsia="ru-RU"/>
              </w:rPr>
              <w:t>»</w:t>
            </w:r>
          </w:p>
        </w:tc>
      </w:tr>
      <w:tr w:rsidR="00197227" w:rsidRPr="00C01EDF" w14:paraId="0CC8DAA7" w14:textId="77777777" w:rsidTr="001D6A21">
        <w:trPr>
          <w:trHeight w:val="229"/>
        </w:trPr>
        <w:tc>
          <w:tcPr>
            <w:tcW w:w="9434" w:type="dxa"/>
            <w:gridSpan w:val="2"/>
          </w:tcPr>
          <w:p w14:paraId="441FA34F"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b/>
                <w:bCs/>
                <w:sz w:val="20"/>
                <w:szCs w:val="20"/>
                <w:lang w:eastAsia="ru-RU"/>
              </w:rPr>
              <w:t xml:space="preserve">ОКВЭД </w:t>
            </w:r>
          </w:p>
        </w:tc>
      </w:tr>
      <w:tr w:rsidR="00197227" w:rsidRPr="00C01EDF" w14:paraId="2275AE6C" w14:textId="77777777" w:rsidTr="001D6A21">
        <w:trPr>
          <w:trHeight w:val="103"/>
        </w:trPr>
        <w:tc>
          <w:tcPr>
            <w:tcW w:w="1951" w:type="dxa"/>
          </w:tcPr>
          <w:p w14:paraId="1079010D"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10 </w:t>
            </w:r>
          </w:p>
        </w:tc>
        <w:tc>
          <w:tcPr>
            <w:tcW w:w="7483" w:type="dxa"/>
          </w:tcPr>
          <w:p w14:paraId="0D2A1509"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Производство пищевых продуктов</w:t>
            </w:r>
            <w:r w:rsidRPr="00C01EDF">
              <w:rPr>
                <w:rFonts w:ascii="Times New Roman" w:hAnsi="Times New Roman" w:cs="Times New Roman"/>
                <w:sz w:val="20"/>
                <w:szCs w:val="20"/>
                <w:vertAlign w:val="superscript"/>
                <w:lang w:eastAsia="ru-RU"/>
              </w:rPr>
              <w:footnoteReference w:id="20"/>
            </w:r>
          </w:p>
        </w:tc>
      </w:tr>
      <w:tr w:rsidR="00197227" w:rsidRPr="00C01EDF" w14:paraId="3852AA28" w14:textId="77777777" w:rsidTr="001D6A21">
        <w:trPr>
          <w:trHeight w:val="103"/>
        </w:trPr>
        <w:tc>
          <w:tcPr>
            <w:tcW w:w="1951" w:type="dxa"/>
          </w:tcPr>
          <w:p w14:paraId="17B128E6"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13 </w:t>
            </w:r>
          </w:p>
        </w:tc>
        <w:tc>
          <w:tcPr>
            <w:tcW w:w="7483" w:type="dxa"/>
          </w:tcPr>
          <w:p w14:paraId="027AB3DC"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текстильных изделий </w:t>
            </w:r>
          </w:p>
        </w:tc>
      </w:tr>
      <w:tr w:rsidR="00197227" w:rsidRPr="00C01EDF" w14:paraId="75E46995" w14:textId="77777777" w:rsidTr="001D6A21">
        <w:trPr>
          <w:trHeight w:val="103"/>
        </w:trPr>
        <w:tc>
          <w:tcPr>
            <w:tcW w:w="1951" w:type="dxa"/>
          </w:tcPr>
          <w:p w14:paraId="565692F4"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14 </w:t>
            </w:r>
          </w:p>
        </w:tc>
        <w:tc>
          <w:tcPr>
            <w:tcW w:w="7483" w:type="dxa"/>
          </w:tcPr>
          <w:p w14:paraId="525083FD"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одежды </w:t>
            </w:r>
          </w:p>
        </w:tc>
      </w:tr>
      <w:tr w:rsidR="00197227" w:rsidRPr="00C01EDF" w14:paraId="63CF097F" w14:textId="77777777" w:rsidTr="001D6A21">
        <w:trPr>
          <w:trHeight w:val="103"/>
        </w:trPr>
        <w:tc>
          <w:tcPr>
            <w:tcW w:w="1951" w:type="dxa"/>
          </w:tcPr>
          <w:p w14:paraId="56B36FD0"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15 </w:t>
            </w:r>
          </w:p>
        </w:tc>
        <w:tc>
          <w:tcPr>
            <w:tcW w:w="7483" w:type="dxa"/>
          </w:tcPr>
          <w:p w14:paraId="3CD573FA"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кожи и изделий из кожи </w:t>
            </w:r>
          </w:p>
        </w:tc>
      </w:tr>
      <w:tr w:rsidR="00197227" w:rsidRPr="00C01EDF" w14:paraId="10A88395" w14:textId="77777777" w:rsidTr="001D6A21">
        <w:trPr>
          <w:trHeight w:val="229"/>
        </w:trPr>
        <w:tc>
          <w:tcPr>
            <w:tcW w:w="1951" w:type="dxa"/>
          </w:tcPr>
          <w:p w14:paraId="18AC3883"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16 </w:t>
            </w:r>
          </w:p>
        </w:tc>
        <w:tc>
          <w:tcPr>
            <w:tcW w:w="7483" w:type="dxa"/>
          </w:tcPr>
          <w:p w14:paraId="2200B83B"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197227" w:rsidRPr="00C01EDF" w14:paraId="46C0CA8F" w14:textId="77777777" w:rsidTr="001D6A21">
        <w:trPr>
          <w:trHeight w:val="103"/>
        </w:trPr>
        <w:tc>
          <w:tcPr>
            <w:tcW w:w="1951" w:type="dxa"/>
          </w:tcPr>
          <w:p w14:paraId="2BCC9DEF"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17 </w:t>
            </w:r>
          </w:p>
        </w:tc>
        <w:tc>
          <w:tcPr>
            <w:tcW w:w="7483" w:type="dxa"/>
          </w:tcPr>
          <w:p w14:paraId="63D39324"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бумаги и бумажных изделий </w:t>
            </w:r>
          </w:p>
        </w:tc>
      </w:tr>
      <w:tr w:rsidR="00197227" w:rsidRPr="00C01EDF" w14:paraId="4B064458" w14:textId="77777777" w:rsidTr="001D6A21">
        <w:trPr>
          <w:trHeight w:val="103"/>
        </w:trPr>
        <w:tc>
          <w:tcPr>
            <w:tcW w:w="1951" w:type="dxa"/>
          </w:tcPr>
          <w:p w14:paraId="6D279ACD"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20 </w:t>
            </w:r>
          </w:p>
        </w:tc>
        <w:tc>
          <w:tcPr>
            <w:tcW w:w="7483" w:type="dxa"/>
          </w:tcPr>
          <w:p w14:paraId="236A95EC"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химических веществ и химических продуктов </w:t>
            </w:r>
          </w:p>
        </w:tc>
      </w:tr>
      <w:tr w:rsidR="00197227" w:rsidRPr="00C01EDF" w14:paraId="2D2C37BA" w14:textId="77777777" w:rsidTr="001D6A21">
        <w:trPr>
          <w:trHeight w:val="103"/>
        </w:trPr>
        <w:tc>
          <w:tcPr>
            <w:tcW w:w="1951" w:type="dxa"/>
          </w:tcPr>
          <w:p w14:paraId="4A78B3FE"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21 </w:t>
            </w:r>
          </w:p>
        </w:tc>
        <w:tc>
          <w:tcPr>
            <w:tcW w:w="7483" w:type="dxa"/>
          </w:tcPr>
          <w:p w14:paraId="139DF0D1"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лекарственных средств и материалов, применяемых в медицинских целях </w:t>
            </w:r>
          </w:p>
        </w:tc>
      </w:tr>
      <w:tr w:rsidR="00197227" w:rsidRPr="00C01EDF" w14:paraId="7FE574E5" w14:textId="77777777" w:rsidTr="001D6A21">
        <w:trPr>
          <w:trHeight w:val="103"/>
        </w:trPr>
        <w:tc>
          <w:tcPr>
            <w:tcW w:w="1951" w:type="dxa"/>
          </w:tcPr>
          <w:p w14:paraId="14629E15"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22 </w:t>
            </w:r>
          </w:p>
        </w:tc>
        <w:tc>
          <w:tcPr>
            <w:tcW w:w="7483" w:type="dxa"/>
          </w:tcPr>
          <w:p w14:paraId="2657585B"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резиновых и пластмассовых изделий </w:t>
            </w:r>
          </w:p>
        </w:tc>
      </w:tr>
      <w:tr w:rsidR="00197227" w:rsidRPr="00C01EDF" w14:paraId="3A8E3418" w14:textId="77777777" w:rsidTr="001D6A21">
        <w:trPr>
          <w:trHeight w:val="103"/>
        </w:trPr>
        <w:tc>
          <w:tcPr>
            <w:tcW w:w="1951" w:type="dxa"/>
          </w:tcPr>
          <w:p w14:paraId="20C26D3B"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23 </w:t>
            </w:r>
          </w:p>
        </w:tc>
        <w:tc>
          <w:tcPr>
            <w:tcW w:w="7483" w:type="dxa"/>
          </w:tcPr>
          <w:p w14:paraId="5DE52375"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прочей неметаллической минеральной продукции </w:t>
            </w:r>
          </w:p>
        </w:tc>
      </w:tr>
      <w:tr w:rsidR="00197227" w:rsidRPr="00C01EDF" w14:paraId="1BB452B6" w14:textId="77777777" w:rsidTr="001D6A21">
        <w:trPr>
          <w:trHeight w:val="103"/>
        </w:trPr>
        <w:tc>
          <w:tcPr>
            <w:tcW w:w="1951" w:type="dxa"/>
          </w:tcPr>
          <w:p w14:paraId="7C714878"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24 </w:t>
            </w:r>
          </w:p>
        </w:tc>
        <w:tc>
          <w:tcPr>
            <w:tcW w:w="7483" w:type="dxa"/>
          </w:tcPr>
          <w:p w14:paraId="20F615F0"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металлургическое </w:t>
            </w:r>
          </w:p>
        </w:tc>
      </w:tr>
      <w:tr w:rsidR="00197227" w:rsidRPr="00C01EDF" w14:paraId="46F2F90E" w14:textId="77777777" w:rsidTr="001D6A21">
        <w:trPr>
          <w:trHeight w:val="103"/>
        </w:trPr>
        <w:tc>
          <w:tcPr>
            <w:tcW w:w="1951" w:type="dxa"/>
          </w:tcPr>
          <w:p w14:paraId="6FD5BE45"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25 </w:t>
            </w:r>
          </w:p>
        </w:tc>
        <w:tc>
          <w:tcPr>
            <w:tcW w:w="7483" w:type="dxa"/>
          </w:tcPr>
          <w:p w14:paraId="75F15912"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готовых металлических изделий, кроме машин и оборудования </w:t>
            </w:r>
          </w:p>
        </w:tc>
      </w:tr>
      <w:tr w:rsidR="00197227" w:rsidRPr="00C01EDF" w14:paraId="486BD476" w14:textId="77777777" w:rsidTr="001D6A21">
        <w:trPr>
          <w:trHeight w:val="103"/>
        </w:trPr>
        <w:tc>
          <w:tcPr>
            <w:tcW w:w="1951" w:type="dxa"/>
          </w:tcPr>
          <w:p w14:paraId="72496F1E"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26 </w:t>
            </w:r>
          </w:p>
        </w:tc>
        <w:tc>
          <w:tcPr>
            <w:tcW w:w="7483" w:type="dxa"/>
          </w:tcPr>
          <w:p w14:paraId="0638B45C"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компьютеров, электронных и оптических изделий </w:t>
            </w:r>
          </w:p>
        </w:tc>
      </w:tr>
      <w:tr w:rsidR="00197227" w:rsidRPr="00C01EDF" w14:paraId="0A124E83" w14:textId="77777777" w:rsidTr="001D6A21">
        <w:trPr>
          <w:trHeight w:val="103"/>
        </w:trPr>
        <w:tc>
          <w:tcPr>
            <w:tcW w:w="1951" w:type="dxa"/>
          </w:tcPr>
          <w:p w14:paraId="6BC27EB1"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27 </w:t>
            </w:r>
          </w:p>
        </w:tc>
        <w:tc>
          <w:tcPr>
            <w:tcW w:w="7483" w:type="dxa"/>
          </w:tcPr>
          <w:p w14:paraId="1F83459D"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электрического оборудования </w:t>
            </w:r>
          </w:p>
        </w:tc>
      </w:tr>
      <w:tr w:rsidR="00197227" w:rsidRPr="00C01EDF" w14:paraId="386C9558" w14:textId="77777777" w:rsidTr="001D6A21">
        <w:trPr>
          <w:trHeight w:val="103"/>
        </w:trPr>
        <w:tc>
          <w:tcPr>
            <w:tcW w:w="1951" w:type="dxa"/>
          </w:tcPr>
          <w:p w14:paraId="7B5AAD16"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28 </w:t>
            </w:r>
          </w:p>
        </w:tc>
        <w:tc>
          <w:tcPr>
            <w:tcW w:w="7483" w:type="dxa"/>
          </w:tcPr>
          <w:p w14:paraId="60AF195B"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машин и оборудования, не включенных в другие группировки </w:t>
            </w:r>
          </w:p>
        </w:tc>
      </w:tr>
      <w:tr w:rsidR="00197227" w:rsidRPr="00C01EDF" w14:paraId="62902E6B" w14:textId="77777777" w:rsidTr="001D6A21">
        <w:trPr>
          <w:trHeight w:val="103"/>
        </w:trPr>
        <w:tc>
          <w:tcPr>
            <w:tcW w:w="1951" w:type="dxa"/>
          </w:tcPr>
          <w:p w14:paraId="38AA3047"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29 </w:t>
            </w:r>
          </w:p>
        </w:tc>
        <w:tc>
          <w:tcPr>
            <w:tcW w:w="7483" w:type="dxa"/>
          </w:tcPr>
          <w:p w14:paraId="740AEF6D"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автотранспортных средств, прицепов и полуприцепов </w:t>
            </w:r>
          </w:p>
        </w:tc>
      </w:tr>
      <w:tr w:rsidR="00197227" w:rsidRPr="00C01EDF" w14:paraId="1730AED0" w14:textId="77777777" w:rsidTr="001D6A21">
        <w:trPr>
          <w:trHeight w:val="103"/>
        </w:trPr>
        <w:tc>
          <w:tcPr>
            <w:tcW w:w="1951" w:type="dxa"/>
          </w:tcPr>
          <w:p w14:paraId="5051A872"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30 </w:t>
            </w:r>
          </w:p>
        </w:tc>
        <w:tc>
          <w:tcPr>
            <w:tcW w:w="7483" w:type="dxa"/>
          </w:tcPr>
          <w:p w14:paraId="67B7F4A1"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прочих транспортных средств и оборудования </w:t>
            </w:r>
          </w:p>
        </w:tc>
      </w:tr>
      <w:tr w:rsidR="00197227" w:rsidRPr="00C01EDF" w14:paraId="0AA2DFDA" w14:textId="77777777" w:rsidTr="001D6A21">
        <w:trPr>
          <w:trHeight w:val="103"/>
        </w:trPr>
        <w:tc>
          <w:tcPr>
            <w:tcW w:w="1951" w:type="dxa"/>
          </w:tcPr>
          <w:p w14:paraId="41AF31BC"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31 </w:t>
            </w:r>
          </w:p>
        </w:tc>
        <w:tc>
          <w:tcPr>
            <w:tcW w:w="7483" w:type="dxa"/>
          </w:tcPr>
          <w:p w14:paraId="7913E0C5"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мебели </w:t>
            </w:r>
          </w:p>
        </w:tc>
      </w:tr>
      <w:tr w:rsidR="00197227" w:rsidRPr="00C01EDF" w14:paraId="67AFE06D" w14:textId="77777777" w:rsidTr="001D6A21">
        <w:trPr>
          <w:trHeight w:val="103"/>
        </w:trPr>
        <w:tc>
          <w:tcPr>
            <w:tcW w:w="1951" w:type="dxa"/>
          </w:tcPr>
          <w:p w14:paraId="25727275"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32 </w:t>
            </w:r>
          </w:p>
        </w:tc>
        <w:tc>
          <w:tcPr>
            <w:tcW w:w="7483" w:type="dxa"/>
          </w:tcPr>
          <w:p w14:paraId="329DB830"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прочих готовых изделий </w:t>
            </w:r>
          </w:p>
        </w:tc>
      </w:tr>
      <w:tr w:rsidR="00197227" w:rsidRPr="00C01EDF" w14:paraId="705D3C47" w14:textId="77777777" w:rsidTr="001D6A21">
        <w:trPr>
          <w:trHeight w:val="103"/>
        </w:trPr>
        <w:tc>
          <w:tcPr>
            <w:tcW w:w="1951" w:type="dxa"/>
          </w:tcPr>
          <w:p w14:paraId="6141B161"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33 </w:t>
            </w:r>
          </w:p>
        </w:tc>
        <w:tc>
          <w:tcPr>
            <w:tcW w:w="7483" w:type="dxa"/>
          </w:tcPr>
          <w:p w14:paraId="303EB2C7"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Ремонт и монтаж машин и оборудования </w:t>
            </w:r>
          </w:p>
        </w:tc>
      </w:tr>
    </w:tbl>
    <w:p w14:paraId="43DE74A4" w14:textId="77777777" w:rsidR="00197227" w:rsidRPr="00C01EDF" w:rsidRDefault="00197227" w:rsidP="00197227">
      <w:pPr>
        <w:spacing w:after="0" w:line="240" w:lineRule="auto"/>
        <w:jc w:val="both"/>
        <w:rPr>
          <w:rFonts w:ascii="Times New Roman" w:eastAsia="Times New Roman" w:hAnsi="Times New Roman" w:cs="Times New Roman"/>
          <w:sz w:val="28"/>
          <w:szCs w:val="28"/>
          <w:lang w:eastAsia="ru-RU"/>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483"/>
      </w:tblGrid>
      <w:tr w:rsidR="00197227" w:rsidRPr="00C01EDF" w14:paraId="6EF37A0A" w14:textId="77777777" w:rsidTr="001D6A21">
        <w:trPr>
          <w:trHeight w:val="248"/>
        </w:trPr>
        <w:tc>
          <w:tcPr>
            <w:tcW w:w="9434" w:type="dxa"/>
            <w:gridSpan w:val="2"/>
          </w:tcPr>
          <w:p w14:paraId="482D935D" w14:textId="77777777" w:rsidR="00197227" w:rsidRPr="00C01EDF" w:rsidRDefault="00197227" w:rsidP="00AD0B1D">
            <w:pPr>
              <w:spacing w:after="0" w:line="240" w:lineRule="auto"/>
              <w:jc w:val="center"/>
              <w:rPr>
                <w:rFonts w:ascii="Times New Roman" w:eastAsia="Times New Roman" w:hAnsi="Times New Roman" w:cs="Times New Roman"/>
                <w:b/>
                <w:bCs/>
                <w:sz w:val="20"/>
                <w:szCs w:val="20"/>
                <w:lang w:eastAsia="ru-RU"/>
              </w:rPr>
            </w:pPr>
            <w:r w:rsidRPr="00C01EDF">
              <w:rPr>
                <w:rFonts w:ascii="Times New Roman" w:eastAsia="Times New Roman" w:hAnsi="Times New Roman" w:cs="Times New Roman"/>
                <w:b/>
                <w:bCs/>
                <w:sz w:val="20"/>
                <w:szCs w:val="20"/>
                <w:lang w:eastAsia="ru-RU"/>
              </w:rPr>
              <w:t>Перечень отраслевых направлений, в рамках которых не осуществляется финансовая поддержка</w:t>
            </w:r>
          </w:p>
          <w:p w14:paraId="177B442F" w14:textId="77777777" w:rsidR="00197227" w:rsidRPr="00C01EDF" w:rsidRDefault="00197227" w:rsidP="00AD0B1D">
            <w:pPr>
              <w:spacing w:after="0" w:line="240" w:lineRule="auto"/>
              <w:jc w:val="center"/>
              <w:rPr>
                <w:rFonts w:ascii="Times New Roman" w:eastAsia="Times New Roman" w:hAnsi="Times New Roman" w:cs="Times New Roman"/>
                <w:b/>
                <w:sz w:val="20"/>
                <w:szCs w:val="20"/>
                <w:lang w:eastAsia="ru-RU"/>
              </w:rPr>
            </w:pPr>
            <w:r w:rsidRPr="00C01EDF">
              <w:rPr>
                <w:rFonts w:ascii="Times New Roman" w:eastAsia="Times New Roman" w:hAnsi="Times New Roman" w:cs="Times New Roman"/>
                <w:b/>
                <w:bCs/>
                <w:sz w:val="20"/>
                <w:szCs w:val="20"/>
                <w:lang w:eastAsia="ru-RU"/>
              </w:rPr>
              <w:t>Фондов на реализацию инвестиционных проектов</w:t>
            </w:r>
            <w:r w:rsidRPr="00C01EDF">
              <w:rPr>
                <w:rFonts w:ascii="Times New Roman" w:hAnsi="Times New Roman" w:cs="Times New Roman"/>
                <w:b/>
                <w:bCs/>
                <w:sz w:val="20"/>
                <w:szCs w:val="20"/>
                <w:vertAlign w:val="superscript"/>
                <w:lang w:eastAsia="ru-RU"/>
              </w:rPr>
              <w:footnoteReference w:id="21"/>
            </w:r>
          </w:p>
        </w:tc>
      </w:tr>
      <w:tr w:rsidR="00197227" w:rsidRPr="00C01EDF" w14:paraId="7A3FF3A5" w14:textId="77777777" w:rsidTr="001D6A21">
        <w:trPr>
          <w:trHeight w:val="103"/>
        </w:trPr>
        <w:tc>
          <w:tcPr>
            <w:tcW w:w="9434" w:type="dxa"/>
            <w:gridSpan w:val="2"/>
          </w:tcPr>
          <w:p w14:paraId="0D9DCFF7" w14:textId="50B597C3" w:rsidR="00197227" w:rsidRPr="00C01EDF" w:rsidRDefault="00197227" w:rsidP="00991308">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b/>
                <w:bCs/>
                <w:i/>
                <w:iCs/>
                <w:sz w:val="20"/>
                <w:szCs w:val="20"/>
                <w:lang w:eastAsia="ru-RU"/>
              </w:rPr>
              <w:t xml:space="preserve">Раздел C </w:t>
            </w:r>
            <w:r w:rsidR="00991308">
              <w:rPr>
                <w:rFonts w:ascii="Times New Roman" w:eastAsia="Times New Roman" w:hAnsi="Times New Roman" w:cs="Times New Roman"/>
                <w:b/>
                <w:bCs/>
                <w:i/>
                <w:iCs/>
                <w:sz w:val="20"/>
                <w:szCs w:val="20"/>
                <w:lang w:eastAsia="ru-RU"/>
              </w:rPr>
              <w:t>«</w:t>
            </w:r>
            <w:r w:rsidRPr="00C01EDF">
              <w:rPr>
                <w:rFonts w:ascii="Times New Roman" w:eastAsia="Times New Roman" w:hAnsi="Times New Roman" w:cs="Times New Roman"/>
                <w:b/>
                <w:bCs/>
                <w:i/>
                <w:iCs/>
                <w:sz w:val="20"/>
                <w:szCs w:val="20"/>
                <w:lang w:eastAsia="ru-RU"/>
              </w:rPr>
              <w:t>Обрабатывающие производства</w:t>
            </w:r>
            <w:r w:rsidR="00991308">
              <w:rPr>
                <w:rFonts w:ascii="Times New Roman" w:eastAsia="Times New Roman" w:hAnsi="Times New Roman" w:cs="Times New Roman"/>
                <w:b/>
                <w:bCs/>
                <w:i/>
                <w:iCs/>
                <w:sz w:val="20"/>
                <w:szCs w:val="20"/>
                <w:lang w:eastAsia="ru-RU"/>
              </w:rPr>
              <w:t>»</w:t>
            </w:r>
            <w:r w:rsidRPr="00C01EDF">
              <w:rPr>
                <w:rFonts w:ascii="Times New Roman" w:eastAsia="Times New Roman" w:hAnsi="Times New Roman" w:cs="Times New Roman"/>
                <w:b/>
                <w:bCs/>
                <w:i/>
                <w:iCs/>
                <w:sz w:val="20"/>
                <w:szCs w:val="20"/>
                <w:lang w:eastAsia="ru-RU"/>
              </w:rPr>
              <w:t xml:space="preserve"> </w:t>
            </w:r>
          </w:p>
        </w:tc>
      </w:tr>
      <w:tr w:rsidR="00197227" w:rsidRPr="00C01EDF" w14:paraId="0F1FAFB7" w14:textId="77777777" w:rsidTr="001D6A21">
        <w:trPr>
          <w:trHeight w:val="229"/>
        </w:trPr>
        <w:tc>
          <w:tcPr>
            <w:tcW w:w="9434" w:type="dxa"/>
            <w:gridSpan w:val="2"/>
          </w:tcPr>
          <w:p w14:paraId="0272F4A3"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b/>
                <w:bCs/>
                <w:sz w:val="20"/>
                <w:szCs w:val="20"/>
                <w:lang w:eastAsia="ru-RU"/>
              </w:rPr>
              <w:t xml:space="preserve">ОКВЭД </w:t>
            </w:r>
          </w:p>
        </w:tc>
      </w:tr>
      <w:tr w:rsidR="00197227" w:rsidRPr="00C01EDF" w14:paraId="45541A94" w14:textId="77777777" w:rsidTr="001D6A21">
        <w:trPr>
          <w:trHeight w:val="103"/>
        </w:trPr>
        <w:tc>
          <w:tcPr>
            <w:tcW w:w="1951" w:type="dxa"/>
          </w:tcPr>
          <w:p w14:paraId="4DA4B030"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10 </w:t>
            </w:r>
          </w:p>
        </w:tc>
        <w:tc>
          <w:tcPr>
            <w:tcW w:w="7483" w:type="dxa"/>
          </w:tcPr>
          <w:p w14:paraId="4207EE77"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Производство пищевых продуктов</w:t>
            </w:r>
            <w:r w:rsidRPr="00C01EDF">
              <w:rPr>
                <w:rFonts w:ascii="Times New Roman" w:hAnsi="Times New Roman" w:cs="Times New Roman"/>
                <w:sz w:val="20"/>
                <w:szCs w:val="20"/>
                <w:vertAlign w:val="superscript"/>
                <w:lang w:eastAsia="ru-RU"/>
              </w:rPr>
              <w:footnoteReference w:id="22"/>
            </w:r>
          </w:p>
        </w:tc>
      </w:tr>
      <w:tr w:rsidR="00197227" w:rsidRPr="00C01EDF" w14:paraId="05E22891" w14:textId="77777777" w:rsidTr="001D6A21">
        <w:trPr>
          <w:trHeight w:val="103"/>
        </w:trPr>
        <w:tc>
          <w:tcPr>
            <w:tcW w:w="1951" w:type="dxa"/>
          </w:tcPr>
          <w:p w14:paraId="468C8751"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11 </w:t>
            </w:r>
          </w:p>
        </w:tc>
        <w:tc>
          <w:tcPr>
            <w:tcW w:w="7483" w:type="dxa"/>
          </w:tcPr>
          <w:p w14:paraId="18300951"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Производство напитков</w:t>
            </w:r>
          </w:p>
        </w:tc>
      </w:tr>
      <w:tr w:rsidR="00197227" w:rsidRPr="00C01EDF" w14:paraId="1A2A3162" w14:textId="77777777" w:rsidTr="001D6A21">
        <w:trPr>
          <w:trHeight w:val="103"/>
        </w:trPr>
        <w:tc>
          <w:tcPr>
            <w:tcW w:w="1951" w:type="dxa"/>
          </w:tcPr>
          <w:p w14:paraId="503B08BC"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12 </w:t>
            </w:r>
          </w:p>
        </w:tc>
        <w:tc>
          <w:tcPr>
            <w:tcW w:w="7483" w:type="dxa"/>
          </w:tcPr>
          <w:p w14:paraId="03CAE7C5"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Производство табачных изделий</w:t>
            </w:r>
          </w:p>
        </w:tc>
      </w:tr>
      <w:tr w:rsidR="00197227" w:rsidRPr="00C01EDF" w14:paraId="49494BE8" w14:textId="77777777" w:rsidTr="001D6A21">
        <w:trPr>
          <w:trHeight w:val="103"/>
        </w:trPr>
        <w:tc>
          <w:tcPr>
            <w:tcW w:w="1951" w:type="dxa"/>
          </w:tcPr>
          <w:p w14:paraId="5FB534A5"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18 </w:t>
            </w:r>
          </w:p>
        </w:tc>
        <w:tc>
          <w:tcPr>
            <w:tcW w:w="7483" w:type="dxa"/>
          </w:tcPr>
          <w:p w14:paraId="45B1990C"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Деятельность полиграфическая и копирование носителей</w:t>
            </w:r>
          </w:p>
        </w:tc>
      </w:tr>
      <w:tr w:rsidR="00197227" w:rsidRPr="00C01EDF" w14:paraId="095E18D1" w14:textId="77777777" w:rsidTr="001D6A21">
        <w:trPr>
          <w:trHeight w:val="229"/>
        </w:trPr>
        <w:tc>
          <w:tcPr>
            <w:tcW w:w="1951" w:type="dxa"/>
          </w:tcPr>
          <w:p w14:paraId="1BF1E85D"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19 </w:t>
            </w:r>
          </w:p>
        </w:tc>
        <w:tc>
          <w:tcPr>
            <w:tcW w:w="7483" w:type="dxa"/>
          </w:tcPr>
          <w:p w14:paraId="2A6BEC89"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Производство кокса и нефтепродуктов</w:t>
            </w:r>
          </w:p>
        </w:tc>
      </w:tr>
      <w:tr w:rsidR="00197227" w:rsidRPr="00C01EDF" w14:paraId="70A5A2BE" w14:textId="77777777" w:rsidTr="001D6A21">
        <w:trPr>
          <w:trHeight w:val="301"/>
        </w:trPr>
        <w:tc>
          <w:tcPr>
            <w:tcW w:w="1951" w:type="dxa"/>
          </w:tcPr>
          <w:p w14:paraId="79EAC39E"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24.46 </w:t>
            </w:r>
          </w:p>
        </w:tc>
        <w:tc>
          <w:tcPr>
            <w:tcW w:w="7483" w:type="dxa"/>
          </w:tcPr>
          <w:p w14:paraId="3E5F7F5B"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Производство ядерного топлива</w:t>
            </w:r>
          </w:p>
        </w:tc>
      </w:tr>
      <w:tr w:rsidR="001D6A21" w:rsidRPr="00C01EDF" w14:paraId="2905FE94" w14:textId="77777777" w:rsidTr="001D6A21">
        <w:trPr>
          <w:trHeight w:val="165"/>
        </w:trPr>
        <w:tc>
          <w:tcPr>
            <w:tcW w:w="9434" w:type="dxa"/>
            <w:gridSpan w:val="2"/>
          </w:tcPr>
          <w:p w14:paraId="058A6309" w14:textId="09EE14CA" w:rsidR="001D6A21" w:rsidRPr="001D6A21" w:rsidRDefault="001D6A21" w:rsidP="001D6A21">
            <w:pPr>
              <w:spacing w:after="0" w:line="240" w:lineRule="auto"/>
              <w:rPr>
                <w:rFonts w:ascii="Times New Roman" w:eastAsia="Times New Roman" w:hAnsi="Times New Roman" w:cs="Times New Roman"/>
                <w:b/>
                <w:i/>
                <w:sz w:val="20"/>
                <w:szCs w:val="20"/>
                <w:lang w:eastAsia="ru-RU"/>
              </w:rPr>
            </w:pPr>
            <w:r w:rsidRPr="001D6A21">
              <w:rPr>
                <w:rFonts w:ascii="Times New Roman" w:eastAsia="Times New Roman" w:hAnsi="Times New Roman" w:cs="Times New Roman"/>
                <w:b/>
                <w:i/>
                <w:sz w:val="20"/>
                <w:szCs w:val="20"/>
                <w:lang w:eastAsia="ru-RU"/>
              </w:rPr>
              <w:t>Раздел B «Добыча полезных ископаемых»</w:t>
            </w:r>
          </w:p>
        </w:tc>
      </w:tr>
      <w:tr w:rsidR="001D6A21" w:rsidRPr="00C01EDF" w14:paraId="49EFA86F" w14:textId="77777777" w:rsidTr="00605397">
        <w:trPr>
          <w:trHeight w:val="95"/>
        </w:trPr>
        <w:tc>
          <w:tcPr>
            <w:tcW w:w="9434" w:type="dxa"/>
            <w:gridSpan w:val="2"/>
          </w:tcPr>
          <w:p w14:paraId="7FC52A2B" w14:textId="0DE44C9C" w:rsidR="001D6A21" w:rsidRPr="001D6A21" w:rsidRDefault="001D6A21" w:rsidP="001D6A21">
            <w:pPr>
              <w:spacing w:after="0" w:line="240" w:lineRule="auto"/>
              <w:rPr>
                <w:rFonts w:ascii="Times New Roman" w:eastAsia="Times New Roman" w:hAnsi="Times New Roman" w:cs="Times New Roman"/>
                <w:b/>
                <w:i/>
                <w:sz w:val="20"/>
                <w:szCs w:val="20"/>
                <w:lang w:eastAsia="ru-RU"/>
              </w:rPr>
            </w:pPr>
            <w:r w:rsidRPr="001D6A21">
              <w:rPr>
                <w:rFonts w:ascii="Times New Roman" w:eastAsia="Times New Roman" w:hAnsi="Times New Roman" w:cs="Times New Roman"/>
                <w:b/>
                <w:i/>
                <w:sz w:val="20"/>
                <w:szCs w:val="20"/>
                <w:lang w:eastAsia="ru-RU"/>
              </w:rPr>
              <w:t>Раздел D «Обеспечение электрической энергией, газом и паром; кондиционирование воздуха»</w:t>
            </w:r>
          </w:p>
        </w:tc>
      </w:tr>
      <w:tr w:rsidR="001D6A21" w:rsidRPr="00C01EDF" w14:paraId="2EA780F0" w14:textId="77777777" w:rsidTr="00605397">
        <w:trPr>
          <w:trHeight w:val="120"/>
        </w:trPr>
        <w:tc>
          <w:tcPr>
            <w:tcW w:w="9434" w:type="dxa"/>
            <w:gridSpan w:val="2"/>
          </w:tcPr>
          <w:p w14:paraId="2E0C7314" w14:textId="59B3CF0A" w:rsidR="001D6A21" w:rsidRPr="001D6A21" w:rsidRDefault="001D6A21" w:rsidP="001D6A21">
            <w:pPr>
              <w:spacing w:after="0" w:line="240" w:lineRule="auto"/>
              <w:rPr>
                <w:rFonts w:ascii="Times New Roman" w:eastAsia="Times New Roman" w:hAnsi="Times New Roman" w:cs="Times New Roman"/>
                <w:b/>
                <w:i/>
                <w:sz w:val="20"/>
                <w:szCs w:val="20"/>
                <w:lang w:eastAsia="ru-RU"/>
              </w:rPr>
            </w:pPr>
            <w:r w:rsidRPr="001D6A21">
              <w:rPr>
                <w:rFonts w:ascii="Times New Roman" w:eastAsia="Times New Roman" w:hAnsi="Times New Roman" w:cs="Times New Roman"/>
                <w:b/>
                <w:i/>
                <w:sz w:val="20"/>
                <w:szCs w:val="20"/>
                <w:lang w:eastAsia="ru-RU"/>
              </w:rPr>
              <w:t>Раздел E «Водоснабжение; водоотведение, организация сбора и утилизации отходов, деятельность по ликвидации загрязнений»</w:t>
            </w:r>
          </w:p>
        </w:tc>
      </w:tr>
    </w:tbl>
    <w:p w14:paraId="1E472776" w14:textId="6BFA3619" w:rsidR="00A41707" w:rsidRPr="00747670" w:rsidRDefault="00A41707" w:rsidP="00197227">
      <w:pPr>
        <w:spacing w:after="0"/>
        <w:jc w:val="right"/>
        <w:rPr>
          <w:rFonts w:ascii="Times New Roman" w:hAnsi="Times New Roman" w:cs="Times New Roman"/>
          <w:sz w:val="24"/>
          <w:szCs w:val="24"/>
        </w:rPr>
      </w:pPr>
      <w:r>
        <w:rPr>
          <w:rFonts w:ascii="Times New Roman" w:hAnsi="Times New Roman" w:cs="Times New Roman"/>
          <w:sz w:val="28"/>
          <w:szCs w:val="28"/>
        </w:rPr>
        <w:br w:type="page"/>
      </w:r>
      <w:r w:rsidRPr="00747670">
        <w:rPr>
          <w:rFonts w:ascii="Times New Roman" w:hAnsi="Times New Roman" w:cs="Times New Roman"/>
          <w:sz w:val="24"/>
          <w:szCs w:val="24"/>
        </w:rPr>
        <w:lastRenderedPageBreak/>
        <w:t xml:space="preserve">Приложение № 2 </w:t>
      </w:r>
    </w:p>
    <w:p w14:paraId="2AC1A15A" w14:textId="77777777" w:rsidR="00A41707" w:rsidRPr="00747670" w:rsidRDefault="00A41707" w:rsidP="00A41707">
      <w:pPr>
        <w:spacing w:after="0"/>
        <w:jc w:val="right"/>
        <w:rPr>
          <w:rFonts w:ascii="Times New Roman" w:hAnsi="Times New Roman" w:cs="Times New Roman"/>
          <w:sz w:val="24"/>
          <w:szCs w:val="24"/>
        </w:rPr>
      </w:pPr>
      <w:r w:rsidRPr="00747670">
        <w:rPr>
          <w:rFonts w:ascii="Times New Roman" w:hAnsi="Times New Roman" w:cs="Times New Roman"/>
          <w:sz w:val="24"/>
          <w:szCs w:val="24"/>
        </w:rPr>
        <w:t xml:space="preserve">к Стандарту АУ «РФРП ВО» № </w:t>
      </w:r>
      <w:r w:rsidR="00B63BD5" w:rsidRPr="00747670">
        <w:rPr>
          <w:rFonts w:ascii="Times New Roman" w:hAnsi="Times New Roman" w:cs="Times New Roman"/>
          <w:sz w:val="24"/>
          <w:szCs w:val="24"/>
        </w:rPr>
        <w:t>СФ-01</w:t>
      </w:r>
    </w:p>
    <w:p w14:paraId="6D7B847B" w14:textId="77777777" w:rsidR="00747670" w:rsidRDefault="00A41707" w:rsidP="00A41707">
      <w:pPr>
        <w:spacing w:after="0"/>
        <w:jc w:val="right"/>
        <w:rPr>
          <w:rFonts w:ascii="Times New Roman" w:hAnsi="Times New Roman" w:cs="Times New Roman"/>
          <w:sz w:val="24"/>
          <w:szCs w:val="24"/>
        </w:rPr>
      </w:pPr>
      <w:r w:rsidRPr="00747670">
        <w:rPr>
          <w:rFonts w:ascii="Times New Roman" w:hAnsi="Times New Roman" w:cs="Times New Roman"/>
          <w:sz w:val="24"/>
          <w:szCs w:val="24"/>
        </w:rPr>
        <w:t xml:space="preserve">«Условия и порядок отбора проектов для финансирования по программе </w:t>
      </w:r>
    </w:p>
    <w:p w14:paraId="6157CF1D" w14:textId="369661AF" w:rsidR="00A41707" w:rsidRPr="00747670" w:rsidRDefault="00A41707" w:rsidP="00A41707">
      <w:pPr>
        <w:spacing w:after="0"/>
        <w:jc w:val="right"/>
        <w:rPr>
          <w:rFonts w:ascii="Times New Roman" w:hAnsi="Times New Roman" w:cs="Times New Roman"/>
          <w:sz w:val="24"/>
          <w:szCs w:val="24"/>
        </w:rPr>
      </w:pPr>
      <w:r w:rsidRPr="00747670">
        <w:rPr>
          <w:rFonts w:ascii="Times New Roman" w:hAnsi="Times New Roman" w:cs="Times New Roman"/>
          <w:sz w:val="24"/>
          <w:szCs w:val="24"/>
        </w:rPr>
        <w:t>«Проекты развития»</w:t>
      </w:r>
    </w:p>
    <w:p w14:paraId="00B16813" w14:textId="77777777" w:rsidR="00A41707" w:rsidRPr="000A0C53" w:rsidRDefault="00A41707" w:rsidP="00A41707">
      <w:pPr>
        <w:spacing w:after="0"/>
        <w:jc w:val="right"/>
        <w:rPr>
          <w:rFonts w:ascii="Times New Roman" w:hAnsi="Times New Roman" w:cs="Times New Roman"/>
          <w:sz w:val="28"/>
          <w:szCs w:val="28"/>
        </w:rPr>
      </w:pPr>
    </w:p>
    <w:p w14:paraId="30F260E4" w14:textId="77777777" w:rsidR="00A41707" w:rsidRPr="000A0C53" w:rsidRDefault="00A41707" w:rsidP="00B44680">
      <w:pPr>
        <w:pStyle w:val="a3"/>
        <w:numPr>
          <w:ilvl w:val="0"/>
          <w:numId w:val="23"/>
        </w:numPr>
        <w:spacing w:after="0" w:line="240" w:lineRule="auto"/>
        <w:jc w:val="both"/>
        <w:rPr>
          <w:rFonts w:ascii="Times New Roman" w:hAnsi="Times New Roman" w:cs="Times New Roman"/>
          <w:b/>
          <w:sz w:val="28"/>
          <w:szCs w:val="28"/>
        </w:rPr>
      </w:pPr>
      <w:r w:rsidRPr="000A0C53">
        <w:rPr>
          <w:rFonts w:ascii="Times New Roman" w:hAnsi="Times New Roman" w:cs="Times New Roman"/>
          <w:b/>
          <w:sz w:val="28"/>
          <w:szCs w:val="28"/>
        </w:rPr>
        <w:t>Требования к квалификации специализированной организации для проведения научно-технической экспертизы:</w:t>
      </w:r>
    </w:p>
    <w:p w14:paraId="5D7BE950" w14:textId="77777777" w:rsidR="00E271D0" w:rsidRPr="000A0C53" w:rsidRDefault="00E271D0" w:rsidP="00B44680">
      <w:pPr>
        <w:spacing w:after="0" w:line="240" w:lineRule="auto"/>
        <w:jc w:val="both"/>
        <w:rPr>
          <w:rFonts w:ascii="Times New Roman" w:hAnsi="Times New Roman" w:cs="Times New Roman"/>
          <w:b/>
          <w:sz w:val="28"/>
          <w:szCs w:val="28"/>
        </w:rPr>
      </w:pPr>
    </w:p>
    <w:p w14:paraId="75B28946" w14:textId="77777777" w:rsidR="00A41707" w:rsidRPr="000A0C53" w:rsidRDefault="00A41707" w:rsidP="00B44680">
      <w:pPr>
        <w:pStyle w:val="a3"/>
        <w:numPr>
          <w:ilvl w:val="0"/>
          <w:numId w:val="22"/>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w:t>
      </w:r>
    </w:p>
    <w:p w14:paraId="5D493777" w14:textId="77777777" w:rsidR="00A41707" w:rsidRPr="000A0C53" w:rsidRDefault="00A41707" w:rsidP="00B44680">
      <w:pPr>
        <w:pStyle w:val="a3"/>
        <w:numPr>
          <w:ilvl w:val="0"/>
          <w:numId w:val="22"/>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опыт проведения не менее 10 аналогичных экспертиз проектов (инвестиционных проектов), из них не менее 3 за предшествующий год;</w:t>
      </w:r>
    </w:p>
    <w:p w14:paraId="5CE1C5F1" w14:textId="77777777" w:rsidR="00A41707" w:rsidRPr="000A0C53" w:rsidRDefault="00A41707" w:rsidP="00B44680">
      <w:pPr>
        <w:pStyle w:val="a3"/>
        <w:numPr>
          <w:ilvl w:val="0"/>
          <w:numId w:val="22"/>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наличие как минимум 20 экспертов (на основании трудового или гражданско-правового договора), соответствующего одному из требований:</w:t>
      </w:r>
    </w:p>
    <w:p w14:paraId="5C73961A" w14:textId="77777777" w:rsidR="00A41707" w:rsidRPr="000A0C53" w:rsidRDefault="00A41707" w:rsidP="00B44680">
      <w:pPr>
        <w:pStyle w:val="a3"/>
        <w:numPr>
          <w:ilvl w:val="0"/>
          <w:numId w:val="21"/>
        </w:numPr>
        <w:spacing w:after="0" w:line="240" w:lineRule="auto"/>
        <w:ind w:left="1418" w:hanging="425"/>
        <w:jc w:val="both"/>
        <w:rPr>
          <w:rFonts w:ascii="Times New Roman" w:hAnsi="Times New Roman" w:cs="Times New Roman"/>
          <w:sz w:val="28"/>
          <w:szCs w:val="28"/>
        </w:rPr>
      </w:pPr>
      <w:r w:rsidRPr="000A0C53">
        <w:rPr>
          <w:rFonts w:ascii="Times New Roman" w:hAnsi="Times New Roman" w:cs="Times New Roman"/>
          <w:sz w:val="28"/>
          <w:szCs w:val="28"/>
        </w:rPr>
        <w:t xml:space="preserve">научная степень (доктора наук, кандидата наук, </w:t>
      </w:r>
      <w:proofErr w:type="spellStart"/>
      <w:r w:rsidRPr="000A0C53">
        <w:rPr>
          <w:rFonts w:ascii="Times New Roman" w:hAnsi="Times New Roman" w:cs="Times New Roman"/>
          <w:sz w:val="28"/>
          <w:szCs w:val="28"/>
        </w:rPr>
        <w:t>PhD</w:t>
      </w:r>
      <w:proofErr w:type="spellEnd"/>
      <w:r w:rsidRPr="000A0C53">
        <w:rPr>
          <w:rFonts w:ascii="Times New Roman" w:hAnsi="Times New Roman" w:cs="Times New Roman"/>
          <w:sz w:val="28"/>
          <w:szCs w:val="28"/>
        </w:rPr>
        <w:t xml:space="preserve"> или соответствующей) и стаж не менее 3 лет в предметной сфере проведения экспертизы в университетах, научных (</w:t>
      </w:r>
      <w:r w:rsidR="00242735" w:rsidRPr="000A0C53">
        <w:rPr>
          <w:rFonts w:ascii="Times New Roman" w:hAnsi="Times New Roman" w:cs="Times New Roman"/>
          <w:sz w:val="28"/>
          <w:szCs w:val="28"/>
        </w:rPr>
        <w:t>научно-исследовательских</w:t>
      </w:r>
      <w:r w:rsidRPr="000A0C53">
        <w:rPr>
          <w:rFonts w:ascii="Times New Roman" w:hAnsi="Times New Roman" w:cs="Times New Roman"/>
          <w:sz w:val="28"/>
          <w:szCs w:val="28"/>
        </w:rPr>
        <w:t>) организациях на должности не ниже ст.</w:t>
      </w:r>
      <w:r w:rsidR="00242735" w:rsidRPr="000A0C53">
        <w:rPr>
          <w:rFonts w:ascii="Times New Roman" w:hAnsi="Times New Roman" w:cs="Times New Roman"/>
          <w:sz w:val="28"/>
          <w:szCs w:val="28"/>
        </w:rPr>
        <w:t xml:space="preserve"> </w:t>
      </w:r>
      <w:r w:rsidRPr="000A0C53">
        <w:rPr>
          <w:rFonts w:ascii="Times New Roman" w:hAnsi="Times New Roman" w:cs="Times New Roman"/>
          <w:sz w:val="28"/>
          <w:szCs w:val="28"/>
        </w:rPr>
        <w:t>н.</w:t>
      </w:r>
      <w:r w:rsidR="00242735" w:rsidRPr="000A0C53">
        <w:rPr>
          <w:rFonts w:ascii="Times New Roman" w:hAnsi="Times New Roman" w:cs="Times New Roman"/>
          <w:sz w:val="28"/>
          <w:szCs w:val="28"/>
        </w:rPr>
        <w:t xml:space="preserve"> </w:t>
      </w:r>
      <w:r w:rsidRPr="000A0C53">
        <w:rPr>
          <w:rFonts w:ascii="Times New Roman" w:hAnsi="Times New Roman" w:cs="Times New Roman"/>
          <w:sz w:val="28"/>
          <w:szCs w:val="28"/>
        </w:rPr>
        <w:t>с./доцент, в крупных производственных, инвестиционных или консалтинговых компаниях;</w:t>
      </w:r>
    </w:p>
    <w:p w14:paraId="59523E55" w14:textId="77777777" w:rsidR="00A41707" w:rsidRPr="000A0C53" w:rsidRDefault="00A41707" w:rsidP="00B44680">
      <w:pPr>
        <w:pStyle w:val="a3"/>
        <w:numPr>
          <w:ilvl w:val="0"/>
          <w:numId w:val="21"/>
        </w:numPr>
        <w:spacing w:after="0" w:line="240" w:lineRule="auto"/>
        <w:ind w:left="1418" w:hanging="425"/>
        <w:jc w:val="both"/>
        <w:rPr>
          <w:rFonts w:ascii="Times New Roman" w:hAnsi="Times New Roman" w:cs="Times New Roman"/>
          <w:sz w:val="28"/>
          <w:szCs w:val="28"/>
        </w:rPr>
      </w:pPr>
      <w:r w:rsidRPr="000A0C53">
        <w:rPr>
          <w:rFonts w:ascii="Times New Roman" w:hAnsi="Times New Roman" w:cs="Times New Roman"/>
          <w:sz w:val="28"/>
          <w:szCs w:val="28"/>
        </w:rPr>
        <w:t>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крупных производственных, инвестиционных или консалтинговых</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компаниях;</w:t>
      </w:r>
    </w:p>
    <w:p w14:paraId="432E2962" w14:textId="77777777" w:rsidR="00A41707" w:rsidRPr="000A0C53" w:rsidRDefault="00A41707" w:rsidP="00B44680">
      <w:pPr>
        <w:pStyle w:val="a3"/>
        <w:numPr>
          <w:ilvl w:val="0"/>
          <w:numId w:val="21"/>
        </w:numPr>
        <w:spacing w:after="0" w:line="240" w:lineRule="auto"/>
        <w:ind w:left="1418" w:hanging="425"/>
        <w:jc w:val="both"/>
        <w:rPr>
          <w:rFonts w:ascii="Times New Roman" w:hAnsi="Times New Roman" w:cs="Times New Roman"/>
          <w:sz w:val="28"/>
          <w:szCs w:val="28"/>
        </w:rPr>
      </w:pPr>
      <w:r w:rsidRPr="000A0C53">
        <w:rPr>
          <w:rFonts w:ascii="Times New Roman" w:hAnsi="Times New Roman" w:cs="Times New Roman"/>
          <w:sz w:val="28"/>
          <w:szCs w:val="28"/>
        </w:rPr>
        <w:t>диплом о наличии профильного высшего образования, диплом о</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получении дополнительного образования в соответствующей области</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и стаж не менее 5 лет в предметной сфере проведения экспертизы на</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исследовательских или инженерных должностях, или на должности,</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предполагающей проведение самостоятельной экспертизы проектов, в</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крупных производственных, инвестиционных или консалтинговых</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компаниях;</w:t>
      </w:r>
    </w:p>
    <w:p w14:paraId="5CF65AA8" w14:textId="77777777" w:rsidR="00A41707" w:rsidRDefault="00A41707" w:rsidP="00B44680">
      <w:pPr>
        <w:pStyle w:val="a3"/>
        <w:numPr>
          <w:ilvl w:val="0"/>
          <w:numId w:val="21"/>
        </w:numPr>
        <w:spacing w:after="0" w:line="240" w:lineRule="auto"/>
        <w:ind w:left="1418" w:hanging="425"/>
        <w:jc w:val="both"/>
        <w:rPr>
          <w:rFonts w:ascii="Times New Roman" w:hAnsi="Times New Roman" w:cs="Times New Roman"/>
          <w:sz w:val="28"/>
          <w:szCs w:val="28"/>
        </w:rPr>
      </w:pPr>
      <w:r w:rsidRPr="000A0C53">
        <w:rPr>
          <w:rFonts w:ascii="Times New Roman" w:hAnsi="Times New Roman" w:cs="Times New Roman"/>
          <w:sz w:val="28"/>
          <w:szCs w:val="28"/>
        </w:rPr>
        <w:t xml:space="preserve">Индекс </w:t>
      </w:r>
      <w:proofErr w:type="spellStart"/>
      <w:r w:rsidRPr="000A0C53">
        <w:rPr>
          <w:rFonts w:ascii="Times New Roman" w:hAnsi="Times New Roman" w:cs="Times New Roman"/>
          <w:sz w:val="28"/>
          <w:szCs w:val="28"/>
        </w:rPr>
        <w:t>Хирша</w:t>
      </w:r>
      <w:proofErr w:type="spellEnd"/>
      <w:r w:rsidRPr="000A0C53">
        <w:rPr>
          <w:rFonts w:ascii="Times New Roman" w:hAnsi="Times New Roman" w:cs="Times New Roman"/>
          <w:sz w:val="28"/>
          <w:szCs w:val="28"/>
        </w:rPr>
        <w:t xml:space="preserve"> в одной из систем превышает 10 или наличие более 15</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публикаций в рецензируемых журналах или приглашенных докладов</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на международных конференциях, соответствующих по тематике, в</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том числе - не менее 6 за последние 5 лет в журналах, включенных в</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 xml:space="preserve">одну из систем цитирования </w:t>
      </w:r>
      <w:r w:rsidRPr="000A0C53">
        <w:rPr>
          <w:rFonts w:ascii="Times New Roman" w:hAnsi="Times New Roman" w:cs="Times New Roman"/>
          <w:sz w:val="28"/>
          <w:szCs w:val="28"/>
          <w:lang w:val="en-US"/>
        </w:rPr>
        <w:t>Web</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of</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Science</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Scopus</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Web</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of</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Knowledge</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Astrophysics</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PubMed</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Mathematics</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Chemical</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Abstracts</w:t>
      </w:r>
      <w:r w:rsidRPr="000A0C53">
        <w:rPr>
          <w:rFonts w:ascii="Times New Roman" w:hAnsi="Times New Roman" w:cs="Times New Roman"/>
          <w:sz w:val="28"/>
          <w:szCs w:val="28"/>
        </w:rPr>
        <w:t>,</w:t>
      </w:r>
      <w:r w:rsidR="00E271D0" w:rsidRPr="000A0C53">
        <w:rPr>
          <w:rFonts w:ascii="Times New Roman" w:hAnsi="Times New Roman" w:cs="Times New Roman"/>
          <w:sz w:val="28"/>
          <w:szCs w:val="28"/>
        </w:rPr>
        <w:t xml:space="preserve"> </w:t>
      </w:r>
      <w:proofErr w:type="spellStart"/>
      <w:r w:rsidRPr="000A0C53">
        <w:rPr>
          <w:rFonts w:ascii="Times New Roman" w:hAnsi="Times New Roman" w:cs="Times New Roman"/>
          <w:sz w:val="28"/>
          <w:szCs w:val="28"/>
        </w:rPr>
        <w:t>Springer</w:t>
      </w:r>
      <w:proofErr w:type="spellEnd"/>
      <w:r w:rsidRPr="000A0C53">
        <w:rPr>
          <w:rFonts w:ascii="Times New Roman" w:hAnsi="Times New Roman" w:cs="Times New Roman"/>
          <w:sz w:val="28"/>
          <w:szCs w:val="28"/>
        </w:rPr>
        <w:t xml:space="preserve">, </w:t>
      </w:r>
      <w:proofErr w:type="spellStart"/>
      <w:r w:rsidRPr="000A0C53">
        <w:rPr>
          <w:rFonts w:ascii="Times New Roman" w:hAnsi="Times New Roman" w:cs="Times New Roman"/>
          <w:sz w:val="28"/>
          <w:szCs w:val="28"/>
        </w:rPr>
        <w:t>Agris</w:t>
      </w:r>
      <w:proofErr w:type="spellEnd"/>
      <w:r w:rsidRPr="000A0C53">
        <w:rPr>
          <w:rFonts w:ascii="Times New Roman" w:hAnsi="Times New Roman" w:cs="Times New Roman"/>
          <w:sz w:val="28"/>
          <w:szCs w:val="28"/>
        </w:rPr>
        <w:t xml:space="preserve">, </w:t>
      </w:r>
      <w:proofErr w:type="spellStart"/>
      <w:r w:rsidRPr="000A0C53">
        <w:rPr>
          <w:rFonts w:ascii="Times New Roman" w:hAnsi="Times New Roman" w:cs="Times New Roman"/>
          <w:sz w:val="28"/>
          <w:szCs w:val="28"/>
        </w:rPr>
        <w:t>GeoRef</w:t>
      </w:r>
      <w:proofErr w:type="spellEnd"/>
      <w:r w:rsidRPr="000A0C53">
        <w:rPr>
          <w:rFonts w:ascii="Times New Roman" w:hAnsi="Times New Roman" w:cs="Times New Roman"/>
          <w:sz w:val="28"/>
          <w:szCs w:val="28"/>
        </w:rPr>
        <w:t>.</w:t>
      </w:r>
    </w:p>
    <w:p w14:paraId="7200D8DD" w14:textId="77777777" w:rsidR="000A0C53" w:rsidRDefault="000A0C53" w:rsidP="00B44680">
      <w:pPr>
        <w:spacing w:after="0" w:line="240" w:lineRule="auto"/>
        <w:jc w:val="both"/>
        <w:rPr>
          <w:rFonts w:ascii="Times New Roman" w:hAnsi="Times New Roman" w:cs="Times New Roman"/>
          <w:sz w:val="28"/>
          <w:szCs w:val="28"/>
        </w:rPr>
      </w:pPr>
    </w:p>
    <w:p w14:paraId="258C7D77" w14:textId="77777777" w:rsidR="000A0C53" w:rsidRPr="000A0C53" w:rsidRDefault="000A0C53" w:rsidP="00B44680">
      <w:pPr>
        <w:pStyle w:val="a3"/>
        <w:numPr>
          <w:ilvl w:val="0"/>
          <w:numId w:val="23"/>
        </w:numPr>
        <w:spacing w:after="0" w:line="240" w:lineRule="auto"/>
        <w:jc w:val="both"/>
        <w:rPr>
          <w:rFonts w:ascii="Times New Roman" w:hAnsi="Times New Roman" w:cs="Times New Roman"/>
          <w:b/>
          <w:sz w:val="28"/>
          <w:szCs w:val="28"/>
        </w:rPr>
      </w:pPr>
      <w:r w:rsidRPr="000A0C53">
        <w:rPr>
          <w:rFonts w:ascii="Times New Roman" w:hAnsi="Times New Roman" w:cs="Times New Roman"/>
          <w:b/>
          <w:sz w:val="28"/>
          <w:szCs w:val="28"/>
        </w:rPr>
        <w:t>Требования к квалификации специализированной организации для проведения финансово-экономической экспертизы:</w:t>
      </w:r>
    </w:p>
    <w:p w14:paraId="19B5F65B" w14:textId="77777777" w:rsidR="000A0C53" w:rsidRPr="000A0C53" w:rsidRDefault="000A0C53" w:rsidP="00B44680">
      <w:pPr>
        <w:spacing w:after="0" w:line="240" w:lineRule="auto"/>
        <w:jc w:val="both"/>
        <w:rPr>
          <w:rFonts w:ascii="Times New Roman" w:hAnsi="Times New Roman" w:cs="Times New Roman"/>
          <w:b/>
          <w:sz w:val="28"/>
          <w:szCs w:val="28"/>
        </w:rPr>
      </w:pPr>
    </w:p>
    <w:p w14:paraId="74B8B668" w14:textId="77777777" w:rsidR="000A0C53" w:rsidRPr="000A0C53" w:rsidRDefault="000A0C53" w:rsidP="00B44680">
      <w:pPr>
        <w:pStyle w:val="a3"/>
        <w:numPr>
          <w:ilvl w:val="0"/>
          <w:numId w:val="24"/>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деятельность организации в области проведения финансово-экономических экспертиз – не менее 5 лет;</w:t>
      </w:r>
    </w:p>
    <w:p w14:paraId="6D3A9A35" w14:textId="77777777" w:rsidR="000A0C53" w:rsidRPr="000A0C53" w:rsidRDefault="000A0C53" w:rsidP="00B44680">
      <w:pPr>
        <w:pStyle w:val="a3"/>
        <w:numPr>
          <w:ilvl w:val="0"/>
          <w:numId w:val="24"/>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опыт проведения не менее 30 финансово-экономических экспертиз участия (экспертное и/или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7C3AC8C7" w14:textId="77777777" w:rsidR="000A0C53" w:rsidRPr="000A0C53" w:rsidRDefault="000A0C53" w:rsidP="00B44680">
      <w:pPr>
        <w:pStyle w:val="a3"/>
        <w:numPr>
          <w:ilvl w:val="0"/>
          <w:numId w:val="24"/>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наличие в штате как минимум 10 экспертов, соответствующ</w:t>
      </w:r>
      <w:r>
        <w:rPr>
          <w:rFonts w:ascii="Times New Roman" w:hAnsi="Times New Roman" w:cs="Times New Roman"/>
          <w:sz w:val="28"/>
          <w:szCs w:val="28"/>
        </w:rPr>
        <w:t>их</w:t>
      </w:r>
      <w:r w:rsidRPr="000A0C53">
        <w:rPr>
          <w:rFonts w:ascii="Times New Roman" w:hAnsi="Times New Roman" w:cs="Times New Roman"/>
          <w:sz w:val="28"/>
          <w:szCs w:val="28"/>
        </w:rPr>
        <w:t xml:space="preserve"> одному из требований: </w:t>
      </w:r>
    </w:p>
    <w:p w14:paraId="76357F4A" w14:textId="79470D98" w:rsidR="000A0C53" w:rsidRPr="000A0C53" w:rsidRDefault="000A0C53" w:rsidP="00B44680">
      <w:pPr>
        <w:pStyle w:val="a3"/>
        <w:numPr>
          <w:ilvl w:val="1"/>
          <w:numId w:val="25"/>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 xml:space="preserve">диплом о наличии профильного высшего образования в области </w:t>
      </w:r>
      <w:r w:rsidR="00E80C7B">
        <w:rPr>
          <w:rFonts w:ascii="Times New Roman" w:hAnsi="Times New Roman" w:cs="Times New Roman"/>
          <w:sz w:val="28"/>
          <w:szCs w:val="28"/>
        </w:rPr>
        <w:t>«</w:t>
      </w:r>
      <w:r w:rsidRPr="000A0C53">
        <w:rPr>
          <w:rFonts w:ascii="Times New Roman" w:hAnsi="Times New Roman" w:cs="Times New Roman"/>
          <w:sz w:val="28"/>
          <w:szCs w:val="28"/>
        </w:rPr>
        <w:t>экономика</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w:t>
      </w:r>
      <w:r w:rsidR="00E80C7B">
        <w:rPr>
          <w:rFonts w:ascii="Times New Roman" w:hAnsi="Times New Roman" w:cs="Times New Roman"/>
          <w:sz w:val="28"/>
          <w:szCs w:val="28"/>
        </w:rPr>
        <w:t>«</w:t>
      </w:r>
      <w:r w:rsidRPr="000A0C53">
        <w:rPr>
          <w:rFonts w:ascii="Times New Roman" w:hAnsi="Times New Roman" w:cs="Times New Roman"/>
          <w:sz w:val="28"/>
          <w:szCs w:val="28"/>
        </w:rPr>
        <w:t>финансы</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7D61239A" w14:textId="0C01E0B5" w:rsidR="000A0C53" w:rsidRDefault="000A0C53" w:rsidP="00B44680">
      <w:pPr>
        <w:pStyle w:val="a3"/>
        <w:numPr>
          <w:ilvl w:val="1"/>
          <w:numId w:val="25"/>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 xml:space="preserve">диплом о наличии профильного высшего образования в области </w:t>
      </w:r>
      <w:r w:rsidR="00E80C7B">
        <w:rPr>
          <w:rFonts w:ascii="Times New Roman" w:hAnsi="Times New Roman" w:cs="Times New Roman"/>
          <w:sz w:val="28"/>
          <w:szCs w:val="28"/>
        </w:rPr>
        <w:t>«</w:t>
      </w:r>
      <w:r w:rsidRPr="000A0C53">
        <w:rPr>
          <w:rFonts w:ascii="Times New Roman" w:hAnsi="Times New Roman" w:cs="Times New Roman"/>
          <w:sz w:val="28"/>
          <w:szCs w:val="28"/>
        </w:rPr>
        <w:t>экономика</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w:t>
      </w:r>
      <w:r w:rsidR="00E80C7B">
        <w:rPr>
          <w:rFonts w:ascii="Times New Roman" w:hAnsi="Times New Roman" w:cs="Times New Roman"/>
          <w:sz w:val="28"/>
          <w:szCs w:val="28"/>
        </w:rPr>
        <w:t>«</w:t>
      </w:r>
      <w:r w:rsidRPr="000A0C53">
        <w:rPr>
          <w:rFonts w:ascii="Times New Roman" w:hAnsi="Times New Roman" w:cs="Times New Roman"/>
          <w:sz w:val="28"/>
          <w:szCs w:val="28"/>
        </w:rPr>
        <w:t>финансы</w:t>
      </w:r>
      <w:r w:rsidR="00E80C7B">
        <w:rPr>
          <w:rFonts w:ascii="Times New Roman" w:hAnsi="Times New Roman" w:cs="Times New Roman"/>
          <w:sz w:val="28"/>
          <w:szCs w:val="28"/>
        </w:rPr>
        <w:t>»</w:t>
      </w:r>
      <w:r w:rsidRPr="000A0C53">
        <w:rPr>
          <w:rFonts w:ascii="Times New Roman" w:hAnsi="Times New Roman" w:cs="Times New Roman"/>
          <w:sz w:val="28"/>
          <w:szCs w:val="28"/>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29FD68A" w14:textId="77777777" w:rsidR="000A0C53" w:rsidRDefault="000A0C53" w:rsidP="00B44680">
      <w:pPr>
        <w:pStyle w:val="a3"/>
        <w:spacing w:after="0" w:line="240" w:lineRule="auto"/>
        <w:ind w:left="1440"/>
        <w:jc w:val="both"/>
        <w:rPr>
          <w:rFonts w:ascii="Times New Roman" w:hAnsi="Times New Roman" w:cs="Times New Roman"/>
          <w:sz w:val="28"/>
          <w:szCs w:val="28"/>
        </w:rPr>
      </w:pPr>
    </w:p>
    <w:p w14:paraId="18F62EE6" w14:textId="77777777" w:rsidR="000A0C53" w:rsidRPr="000A0C53" w:rsidRDefault="000A0C53" w:rsidP="00B44680">
      <w:pPr>
        <w:pStyle w:val="a3"/>
        <w:numPr>
          <w:ilvl w:val="0"/>
          <w:numId w:val="23"/>
        </w:numPr>
        <w:spacing w:after="0" w:line="240" w:lineRule="auto"/>
        <w:jc w:val="both"/>
        <w:rPr>
          <w:rFonts w:ascii="Times New Roman" w:hAnsi="Times New Roman" w:cs="Times New Roman"/>
          <w:b/>
          <w:sz w:val="28"/>
          <w:szCs w:val="28"/>
        </w:rPr>
      </w:pPr>
      <w:r w:rsidRPr="000A0C53">
        <w:rPr>
          <w:rFonts w:ascii="Times New Roman" w:hAnsi="Times New Roman" w:cs="Times New Roman"/>
          <w:b/>
          <w:sz w:val="28"/>
          <w:szCs w:val="28"/>
        </w:rPr>
        <w:t xml:space="preserve">Требования к квалификации специализированной организации для проведения правовой экспертизы: </w:t>
      </w:r>
    </w:p>
    <w:p w14:paraId="3771DAF6" w14:textId="77777777" w:rsidR="000A0C53" w:rsidRDefault="000A0C53" w:rsidP="00B44680">
      <w:pPr>
        <w:spacing w:after="0" w:line="240" w:lineRule="auto"/>
        <w:jc w:val="both"/>
        <w:rPr>
          <w:rFonts w:ascii="Times New Roman" w:hAnsi="Times New Roman" w:cs="Times New Roman"/>
          <w:sz w:val="28"/>
          <w:szCs w:val="28"/>
        </w:rPr>
      </w:pPr>
    </w:p>
    <w:p w14:paraId="25E9EC0E" w14:textId="77777777" w:rsidR="000A0C53" w:rsidRPr="000A0C53" w:rsidRDefault="000A0C53" w:rsidP="00B44680">
      <w:pPr>
        <w:pStyle w:val="a3"/>
        <w:numPr>
          <w:ilvl w:val="0"/>
          <w:numId w:val="26"/>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деятельность организации в области проведения правовых экспертиз – не менее 5 лет;</w:t>
      </w:r>
    </w:p>
    <w:p w14:paraId="1A11A304" w14:textId="77777777" w:rsidR="000A0C53" w:rsidRPr="000A0C53" w:rsidRDefault="000A0C53" w:rsidP="00B44680">
      <w:pPr>
        <w:pStyle w:val="a3"/>
        <w:numPr>
          <w:ilvl w:val="0"/>
          <w:numId w:val="26"/>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опыт проведения не менее 30 правовых экспертиз, из них не менее 10 за предшествующий год;</w:t>
      </w:r>
    </w:p>
    <w:p w14:paraId="31A78055" w14:textId="77777777" w:rsidR="000A0C53" w:rsidRPr="000A0C53" w:rsidRDefault="000A0C53" w:rsidP="00B44680">
      <w:pPr>
        <w:pStyle w:val="a3"/>
        <w:numPr>
          <w:ilvl w:val="0"/>
          <w:numId w:val="26"/>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 xml:space="preserve">наличие в штате как минимум двух экспертов, соответствующего одному из требований: </w:t>
      </w:r>
    </w:p>
    <w:p w14:paraId="01F31958" w14:textId="36073EBB" w:rsidR="000A0C53" w:rsidRPr="000A0C53" w:rsidRDefault="000A0C53" w:rsidP="00B44680">
      <w:pPr>
        <w:pStyle w:val="a3"/>
        <w:numPr>
          <w:ilvl w:val="1"/>
          <w:numId w:val="27"/>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 xml:space="preserve">диплом о наличии профильного высшего образования в области </w:t>
      </w:r>
      <w:r w:rsidR="00E80C7B">
        <w:rPr>
          <w:rFonts w:ascii="Times New Roman" w:hAnsi="Times New Roman" w:cs="Times New Roman"/>
          <w:sz w:val="28"/>
          <w:szCs w:val="28"/>
        </w:rPr>
        <w:t>«</w:t>
      </w:r>
      <w:r w:rsidRPr="000A0C53">
        <w:rPr>
          <w:rFonts w:ascii="Times New Roman" w:hAnsi="Times New Roman" w:cs="Times New Roman"/>
          <w:sz w:val="28"/>
          <w:szCs w:val="28"/>
        </w:rPr>
        <w:t>юриспруденция</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w:t>
      </w:r>
      <w:r w:rsidR="00E80C7B">
        <w:rPr>
          <w:rFonts w:ascii="Times New Roman" w:hAnsi="Times New Roman" w:cs="Times New Roman"/>
          <w:sz w:val="28"/>
          <w:szCs w:val="28"/>
        </w:rPr>
        <w:t>«</w:t>
      </w:r>
      <w:r w:rsidRPr="000A0C53">
        <w:rPr>
          <w:rFonts w:ascii="Times New Roman" w:hAnsi="Times New Roman" w:cs="Times New Roman"/>
          <w:sz w:val="28"/>
          <w:szCs w:val="28"/>
        </w:rPr>
        <w:t>правоведение</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661FFDFD" w14:textId="71014C42" w:rsidR="000A0C53" w:rsidRDefault="000A0C53" w:rsidP="00B44680">
      <w:pPr>
        <w:pStyle w:val="a3"/>
        <w:numPr>
          <w:ilvl w:val="1"/>
          <w:numId w:val="27"/>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 xml:space="preserve">диплом о наличии профильного высшего образования в области </w:t>
      </w:r>
      <w:r w:rsidR="00E80C7B">
        <w:rPr>
          <w:rFonts w:ascii="Times New Roman" w:hAnsi="Times New Roman" w:cs="Times New Roman"/>
          <w:sz w:val="28"/>
          <w:szCs w:val="28"/>
        </w:rPr>
        <w:t>«</w:t>
      </w:r>
      <w:r w:rsidRPr="000A0C53">
        <w:rPr>
          <w:rFonts w:ascii="Times New Roman" w:hAnsi="Times New Roman" w:cs="Times New Roman"/>
          <w:sz w:val="28"/>
          <w:szCs w:val="28"/>
        </w:rPr>
        <w:t>юриспруденция</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w:t>
      </w:r>
      <w:r w:rsidR="00E80C7B">
        <w:rPr>
          <w:rFonts w:ascii="Times New Roman" w:hAnsi="Times New Roman" w:cs="Times New Roman"/>
          <w:sz w:val="28"/>
          <w:szCs w:val="28"/>
        </w:rPr>
        <w:t>«</w:t>
      </w:r>
      <w:r w:rsidRPr="000A0C53">
        <w:rPr>
          <w:rFonts w:ascii="Times New Roman" w:hAnsi="Times New Roman" w:cs="Times New Roman"/>
          <w:sz w:val="28"/>
          <w:szCs w:val="28"/>
        </w:rPr>
        <w:t>правоведение</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диплом о получении дополнительного образования в соответствующей отрасли права и </w:t>
      </w:r>
      <w:r w:rsidRPr="000A0C53">
        <w:rPr>
          <w:rFonts w:ascii="Times New Roman" w:hAnsi="Times New Roman" w:cs="Times New Roman"/>
          <w:sz w:val="28"/>
          <w:szCs w:val="28"/>
        </w:rPr>
        <w:lastRenderedPageBreak/>
        <w:t xml:space="preserve">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745FB584" w14:textId="77777777" w:rsidR="000A0C53" w:rsidRDefault="000A0C53" w:rsidP="00B44680">
      <w:pPr>
        <w:spacing w:after="0" w:line="240" w:lineRule="auto"/>
        <w:jc w:val="both"/>
        <w:rPr>
          <w:rFonts w:ascii="Times New Roman" w:hAnsi="Times New Roman" w:cs="Times New Roman"/>
          <w:sz w:val="28"/>
          <w:szCs w:val="28"/>
        </w:rPr>
      </w:pPr>
    </w:p>
    <w:p w14:paraId="16C37B4C" w14:textId="77777777" w:rsidR="000A0C53" w:rsidRDefault="000A0C53" w:rsidP="00B44680">
      <w:pPr>
        <w:pStyle w:val="a3"/>
        <w:numPr>
          <w:ilvl w:val="0"/>
          <w:numId w:val="23"/>
        </w:numPr>
        <w:spacing w:after="0" w:line="240" w:lineRule="auto"/>
        <w:jc w:val="both"/>
        <w:rPr>
          <w:rFonts w:ascii="Times New Roman" w:hAnsi="Times New Roman" w:cs="Times New Roman"/>
          <w:sz w:val="28"/>
          <w:szCs w:val="28"/>
        </w:rPr>
      </w:pPr>
      <w:r w:rsidRPr="000A0C53">
        <w:rPr>
          <w:rFonts w:ascii="Times New Roman" w:hAnsi="Times New Roman" w:cs="Times New Roman"/>
          <w:sz w:val="28"/>
          <w:szCs w:val="28"/>
        </w:rPr>
        <w:t xml:space="preserve">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w:t>
      </w:r>
      <w:r w:rsidR="00236BDB">
        <w:rPr>
          <w:rFonts w:ascii="Times New Roman" w:hAnsi="Times New Roman" w:cs="Times New Roman"/>
          <w:sz w:val="28"/>
          <w:szCs w:val="28"/>
        </w:rPr>
        <w:t>проекта Фондами</w:t>
      </w:r>
      <w:r w:rsidRPr="00AD2DD5">
        <w:rPr>
          <w:rFonts w:ascii="Times New Roman" w:hAnsi="Times New Roman" w:cs="Times New Roman"/>
          <w:sz w:val="28"/>
          <w:szCs w:val="28"/>
        </w:rPr>
        <w:t>.</w:t>
      </w:r>
    </w:p>
    <w:p w14:paraId="4AF65176" w14:textId="57AD6E35" w:rsidR="00747670" w:rsidRPr="000A0C53" w:rsidRDefault="00747670" w:rsidP="00B44680">
      <w:pPr>
        <w:pStyle w:val="a3"/>
        <w:numPr>
          <w:ilvl w:val="0"/>
          <w:numId w:val="23"/>
        </w:numPr>
        <w:spacing w:after="0" w:line="240" w:lineRule="auto"/>
        <w:jc w:val="both"/>
        <w:rPr>
          <w:rFonts w:ascii="Times New Roman" w:hAnsi="Times New Roman" w:cs="Times New Roman"/>
          <w:sz w:val="28"/>
          <w:szCs w:val="28"/>
        </w:rPr>
      </w:pPr>
      <w:r w:rsidRPr="00747670">
        <w:rPr>
          <w:rFonts w:ascii="Times New Roman" w:hAnsi="Times New Roman" w:cs="Times New Roman"/>
          <w:sz w:val="28"/>
          <w:szCs w:val="28"/>
        </w:rPr>
        <w:t>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
    <w:sectPr w:rsidR="00747670" w:rsidRPr="000A0C53" w:rsidSect="00B77F0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C13A" w14:textId="77777777" w:rsidR="009A4A22" w:rsidRDefault="009A4A22" w:rsidP="00335D3D">
      <w:pPr>
        <w:spacing w:after="0" w:line="240" w:lineRule="auto"/>
      </w:pPr>
      <w:r>
        <w:separator/>
      </w:r>
    </w:p>
  </w:endnote>
  <w:endnote w:type="continuationSeparator" w:id="0">
    <w:p w14:paraId="5C5D8340" w14:textId="77777777" w:rsidR="009A4A22" w:rsidRDefault="009A4A22" w:rsidP="0033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2EF6C" w14:textId="77777777" w:rsidR="009A4A22" w:rsidRDefault="009A4A22" w:rsidP="00335D3D">
      <w:pPr>
        <w:spacing w:after="0" w:line="240" w:lineRule="auto"/>
      </w:pPr>
      <w:r>
        <w:separator/>
      </w:r>
    </w:p>
  </w:footnote>
  <w:footnote w:type="continuationSeparator" w:id="0">
    <w:p w14:paraId="041A015E" w14:textId="77777777" w:rsidR="009A4A22" w:rsidRDefault="009A4A22" w:rsidP="00335D3D">
      <w:pPr>
        <w:spacing w:after="0" w:line="240" w:lineRule="auto"/>
      </w:pPr>
      <w:r>
        <w:continuationSeparator/>
      </w:r>
    </w:p>
  </w:footnote>
  <w:footnote w:id="1">
    <w:p w14:paraId="109199B6" w14:textId="6B4FCB15" w:rsidR="008E2E5F" w:rsidRPr="00EB4CFE" w:rsidRDefault="008E2E5F">
      <w:pPr>
        <w:pStyle w:val="a4"/>
        <w:rPr>
          <w:rFonts w:ascii="Times New Roman" w:hAnsi="Times New Roman" w:cs="Times New Roman"/>
          <w:sz w:val="16"/>
          <w:szCs w:val="16"/>
        </w:rPr>
      </w:pPr>
      <w:r w:rsidRPr="00C77F03">
        <w:rPr>
          <w:rStyle w:val="a6"/>
        </w:rPr>
        <w:footnoteRef/>
      </w:r>
      <w:r w:rsidRPr="00C77F03">
        <w:t xml:space="preserve"> </w:t>
      </w:r>
      <w:r w:rsidRPr="00C77F03">
        <w:rPr>
          <w:rFonts w:ascii="Times New Roman" w:hAnsi="Times New Roman" w:cs="Times New Roman"/>
          <w:sz w:val="16"/>
          <w:szCs w:val="16"/>
        </w:rPr>
        <w:t>Срок, установленный в п. 10.13 настоящего стандарта</w:t>
      </w:r>
    </w:p>
  </w:footnote>
  <w:footnote w:id="2">
    <w:p w14:paraId="3CC291E4" w14:textId="6253D6D4" w:rsidR="008E2E5F" w:rsidRPr="00EB4CFE" w:rsidRDefault="008E2E5F">
      <w:pPr>
        <w:pStyle w:val="a4"/>
        <w:rPr>
          <w:rFonts w:ascii="Times New Roman" w:hAnsi="Times New Roman" w:cs="Times New Roman"/>
          <w:sz w:val="16"/>
          <w:szCs w:val="16"/>
        </w:rPr>
      </w:pPr>
      <w:r w:rsidRPr="00EB4CFE">
        <w:rPr>
          <w:rStyle w:val="a6"/>
          <w:rFonts w:ascii="Times New Roman" w:hAnsi="Times New Roman" w:cs="Times New Roman"/>
          <w:sz w:val="16"/>
          <w:szCs w:val="16"/>
        </w:rPr>
        <w:footnoteRef/>
      </w:r>
      <w:r w:rsidRPr="00EB4CFE">
        <w:rPr>
          <w:rFonts w:ascii="Times New Roman" w:hAnsi="Times New Roman" w:cs="Times New Roman"/>
          <w:sz w:val="16"/>
          <w:szCs w:val="16"/>
        </w:rPr>
        <w:t xml:space="preserve"> </w:t>
      </w:r>
      <w:r w:rsidRPr="00840DB4">
        <w:rPr>
          <w:rFonts w:ascii="Times New Roman" w:hAnsi="Times New Roman" w:cs="Times New Roman"/>
          <w:sz w:val="16"/>
          <w:szCs w:val="16"/>
        </w:rPr>
        <w:t xml:space="preserve">Срок, определенный решением Экспертного совета / Наблюдательного совета </w:t>
      </w:r>
      <w:r w:rsidRPr="003160E0">
        <w:rPr>
          <w:rFonts w:ascii="Times New Roman" w:hAnsi="Times New Roman" w:cs="Times New Roman"/>
          <w:sz w:val="16"/>
          <w:szCs w:val="16"/>
        </w:rPr>
        <w:t>Фондов.</w:t>
      </w:r>
    </w:p>
  </w:footnote>
  <w:footnote w:id="3">
    <w:p w14:paraId="0F63A934" w14:textId="2D4ABFD2" w:rsidR="008E2E5F" w:rsidRPr="00E724CE" w:rsidRDefault="008E2E5F">
      <w:pPr>
        <w:pStyle w:val="a4"/>
        <w:rPr>
          <w:rFonts w:ascii="Times New Roman" w:hAnsi="Times New Roman" w:cs="Times New Roman"/>
          <w:sz w:val="16"/>
          <w:szCs w:val="16"/>
        </w:rPr>
      </w:pPr>
      <w:r w:rsidRPr="00660554">
        <w:rPr>
          <w:rStyle w:val="a6"/>
          <w:rFonts w:ascii="Times New Roman" w:hAnsi="Times New Roman" w:cs="Times New Roman"/>
          <w:sz w:val="16"/>
          <w:szCs w:val="16"/>
        </w:rPr>
        <w:footnoteRef/>
      </w:r>
      <w:r w:rsidRPr="00660554">
        <w:rPr>
          <w:rFonts w:ascii="Times New Roman" w:hAnsi="Times New Roman" w:cs="Times New Roman"/>
          <w:sz w:val="16"/>
          <w:szCs w:val="16"/>
        </w:rPr>
        <w:t xml:space="preserve"> Срок, установленный в п. 9.21 настоящего стандарта.</w:t>
      </w:r>
    </w:p>
  </w:footnote>
  <w:footnote w:id="4">
    <w:p w14:paraId="48AA5F4B" w14:textId="315C2A5B" w:rsidR="008E2E5F" w:rsidRPr="00554838" w:rsidRDefault="008E2E5F" w:rsidP="00554838">
      <w:pPr>
        <w:pStyle w:val="a4"/>
        <w:jc w:val="both"/>
        <w:rPr>
          <w:rFonts w:ascii="Times New Roman" w:hAnsi="Times New Roman" w:cs="Times New Roman"/>
        </w:rPr>
      </w:pPr>
      <w:r w:rsidRPr="00554838">
        <w:rPr>
          <w:rStyle w:val="a6"/>
          <w:rFonts w:ascii="Times New Roman" w:hAnsi="Times New Roman" w:cs="Times New Roman"/>
        </w:rPr>
        <w:footnoteRef/>
      </w:r>
      <w:r w:rsidRPr="00554838">
        <w:rPr>
          <w:rFonts w:ascii="Times New Roman" w:hAnsi="Times New Roman" w:cs="Times New Roman"/>
        </w:rPr>
        <w:t xml:space="preserve"> Перечень цифровых и технологических решений, внедрение которых финансируется в рамках программы </w:t>
      </w:r>
      <w:r>
        <w:rPr>
          <w:rFonts w:ascii="Times New Roman" w:hAnsi="Times New Roman" w:cs="Times New Roman"/>
        </w:rPr>
        <w:t>«</w:t>
      </w:r>
      <w:r w:rsidRPr="00554838">
        <w:rPr>
          <w:rFonts w:ascii="Times New Roman" w:hAnsi="Times New Roman" w:cs="Times New Roman"/>
        </w:rPr>
        <w:t>Цифровизация промышленности</w:t>
      </w:r>
      <w:r>
        <w:rPr>
          <w:rFonts w:ascii="Times New Roman" w:hAnsi="Times New Roman" w:cs="Times New Roman"/>
        </w:rPr>
        <w:t>»</w:t>
      </w:r>
      <w:r w:rsidRPr="00554838">
        <w:rPr>
          <w:rFonts w:ascii="Times New Roman" w:hAnsi="Times New Roman" w:cs="Times New Roman"/>
        </w:rPr>
        <w:t>, утвержден решением Наблюдательного совета Фонда от 10.05.2018 (протокол № 26, вопрос 1) и опубликован на сайте</w:t>
      </w:r>
      <w:r>
        <w:rPr>
          <w:rFonts w:ascii="Times New Roman" w:hAnsi="Times New Roman" w:cs="Times New Roman"/>
        </w:rPr>
        <w:t xml:space="preserve"> Фонда</w:t>
      </w:r>
      <w:r w:rsidRPr="00554838">
        <w:rPr>
          <w:rFonts w:ascii="Times New Roman" w:hAnsi="Times New Roman" w:cs="Times New Roman"/>
        </w:rPr>
        <w:t>.</w:t>
      </w:r>
    </w:p>
  </w:footnote>
  <w:footnote w:id="5">
    <w:p w14:paraId="1B762449" w14:textId="419A970D" w:rsidR="008E2E5F" w:rsidRPr="0052463C" w:rsidRDefault="008E2E5F" w:rsidP="0052463C">
      <w:pPr>
        <w:pStyle w:val="a4"/>
        <w:jc w:val="both"/>
        <w:rPr>
          <w:rFonts w:ascii="Times New Roman" w:hAnsi="Times New Roman" w:cs="Times New Roman"/>
        </w:rPr>
      </w:pPr>
      <w:r w:rsidRPr="0052463C">
        <w:rPr>
          <w:rStyle w:val="a6"/>
          <w:rFonts w:ascii="Times New Roman" w:hAnsi="Times New Roman" w:cs="Times New Roman"/>
        </w:rPr>
        <w:footnoteRef/>
      </w:r>
      <w:r w:rsidRPr="0052463C">
        <w:rPr>
          <w:rFonts w:ascii="Times New Roman" w:hAnsi="Times New Roman" w:cs="Times New Roman"/>
        </w:rPr>
        <w:t xml:space="preserve"> </w:t>
      </w:r>
      <w:r w:rsidRPr="003160E0">
        <w:rPr>
          <w:rFonts w:ascii="Times New Roman" w:hAnsi="Times New Roman" w:cs="Times New Roman"/>
        </w:rPr>
        <w:t>Второй год серийного производства определяется как календарный год, следующий за годом, в котором согласно календарному плану проекта предусмотрено начало серийного производства.</w:t>
      </w:r>
    </w:p>
  </w:footnote>
  <w:footnote w:id="6">
    <w:p w14:paraId="621F756A" w14:textId="27AFF060" w:rsidR="008E2E5F" w:rsidRDefault="008E2E5F" w:rsidP="00972D47">
      <w:pPr>
        <w:pStyle w:val="a4"/>
        <w:jc w:val="both"/>
      </w:pPr>
      <w:r>
        <w:rPr>
          <w:rStyle w:val="a6"/>
        </w:rPr>
        <w:footnoteRef/>
      </w:r>
      <w:r>
        <w:t xml:space="preserve"> </w:t>
      </w:r>
      <w:r w:rsidRPr="00972D47">
        <w:rPr>
          <w:rFonts w:ascii="Times New Roman" w:hAnsi="Times New Roman" w:cs="Times New Roman"/>
        </w:rPr>
        <w:t xml:space="preserve">Полученное в соответствии с Правилами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 719 </w:t>
      </w:r>
      <w:r>
        <w:rPr>
          <w:rFonts w:ascii="Times New Roman" w:hAnsi="Times New Roman" w:cs="Times New Roman"/>
        </w:rPr>
        <w:t>«</w:t>
      </w:r>
      <w:r w:rsidRPr="00972D47">
        <w:rPr>
          <w:rFonts w:ascii="Times New Roman" w:hAnsi="Times New Roman" w:cs="Times New Roman"/>
        </w:rPr>
        <w:t>О подтверждении производства промышленной продукции на территории Российской Федерации</w:t>
      </w:r>
      <w:r>
        <w:rPr>
          <w:rFonts w:ascii="Times New Roman" w:hAnsi="Times New Roman" w:cs="Times New Roman"/>
        </w:rPr>
        <w:t>»</w:t>
      </w:r>
      <w:r w:rsidRPr="00972D47">
        <w:rPr>
          <w:rFonts w:ascii="Times New Roman" w:hAnsi="Times New Roman" w:cs="Times New Roman"/>
        </w:rPr>
        <w:t>.</w:t>
      </w:r>
    </w:p>
  </w:footnote>
  <w:footnote w:id="7">
    <w:p w14:paraId="321F651A" w14:textId="651B7342" w:rsidR="008E2E5F" w:rsidRPr="00972D47" w:rsidRDefault="008E2E5F" w:rsidP="00972D47">
      <w:pPr>
        <w:pStyle w:val="a4"/>
        <w:jc w:val="both"/>
        <w:rPr>
          <w:rFonts w:ascii="Times New Roman" w:hAnsi="Times New Roman" w:cs="Times New Roman"/>
        </w:rPr>
      </w:pPr>
      <w:r w:rsidRPr="00972D47">
        <w:rPr>
          <w:rStyle w:val="a6"/>
          <w:rFonts w:ascii="Times New Roman" w:hAnsi="Times New Roman" w:cs="Times New Roman"/>
        </w:rPr>
        <w:footnoteRef/>
      </w:r>
      <w:r w:rsidRPr="00972D47">
        <w:rPr>
          <w:rFonts w:ascii="Times New Roman" w:hAnsi="Times New Roman" w:cs="Times New Roman"/>
        </w:rPr>
        <w:t xml:space="preserve"> В соответствии со статьей 12.1 Федерального закона от 27.07.2006 № 149-ФЗ </w:t>
      </w:r>
      <w:r>
        <w:rPr>
          <w:rFonts w:ascii="Times New Roman" w:hAnsi="Times New Roman" w:cs="Times New Roman"/>
        </w:rPr>
        <w:t>«</w:t>
      </w:r>
      <w:r w:rsidRPr="00972D47">
        <w:rPr>
          <w:rFonts w:ascii="Times New Roman" w:hAnsi="Times New Roman" w:cs="Times New Roman"/>
        </w:rPr>
        <w:t>Об информации, информационных технологиях и о защите информации</w:t>
      </w:r>
      <w:r>
        <w:rPr>
          <w:rFonts w:ascii="Times New Roman" w:hAnsi="Times New Roman" w:cs="Times New Roman"/>
        </w:rPr>
        <w:t>»</w:t>
      </w:r>
      <w:r w:rsidRPr="00972D47">
        <w:rPr>
          <w:rFonts w:ascii="Times New Roman" w:hAnsi="Times New Roman" w:cs="Times New Roman"/>
        </w:rPr>
        <w:t xml:space="preserve"> (официальный сайт https://reestr.digital.gov.ru/reestr/).</w:t>
      </w:r>
    </w:p>
  </w:footnote>
  <w:footnote w:id="8">
    <w:p w14:paraId="003C2ABF" w14:textId="5846478B" w:rsidR="008E2E5F" w:rsidRPr="00660554" w:rsidRDefault="008E2E5F" w:rsidP="00B44680">
      <w:pPr>
        <w:pStyle w:val="a4"/>
        <w:jc w:val="both"/>
        <w:rPr>
          <w:rFonts w:ascii="Times New Roman" w:hAnsi="Times New Roman" w:cs="Times New Roman"/>
        </w:rPr>
      </w:pPr>
      <w:r w:rsidRPr="00D13F2C">
        <w:rPr>
          <w:rStyle w:val="a6"/>
          <w:rFonts w:ascii="Times New Roman" w:hAnsi="Times New Roman" w:cs="Times New Roman"/>
        </w:rPr>
        <w:footnoteRef/>
      </w:r>
      <w:r w:rsidRPr="00D13F2C">
        <w:rPr>
          <w:rFonts w:ascii="Times New Roman" w:hAnsi="Times New Roman" w:cs="Times New Roman"/>
        </w:rPr>
        <w:t xml:space="preserve"> Условие не распространяется на договоры целевого займа, заключенные по программам «Лизинговые проекты» и «Внедрение системы мониторинга движения товаров».</w:t>
      </w:r>
    </w:p>
  </w:footnote>
  <w:footnote w:id="9">
    <w:p w14:paraId="74EB8888" w14:textId="4DA460C1" w:rsidR="008E2E5F" w:rsidRPr="002F6720" w:rsidRDefault="008E2E5F" w:rsidP="002F6720">
      <w:pPr>
        <w:pStyle w:val="a4"/>
        <w:jc w:val="both"/>
        <w:rPr>
          <w:rFonts w:ascii="Times New Roman" w:hAnsi="Times New Roman" w:cs="Times New Roman"/>
        </w:rPr>
      </w:pPr>
      <w:r w:rsidRPr="002F6720">
        <w:rPr>
          <w:rStyle w:val="a6"/>
          <w:rFonts w:ascii="Times New Roman" w:hAnsi="Times New Roman" w:cs="Times New Roman"/>
        </w:rPr>
        <w:footnoteRef/>
      </w:r>
      <w:r w:rsidRPr="002F6720">
        <w:rPr>
          <w:rFonts w:ascii="Times New Roman" w:hAnsi="Times New Roman" w:cs="Times New Roman"/>
        </w:rPr>
        <w:t xml:space="preserve"> Компетенции ключевого исполнителя должны быть подтверждены предоставленной Заявителем информацией о ранее выполненных аналогичных работах (услугах), произведенной продукции.</w:t>
      </w:r>
    </w:p>
  </w:footnote>
  <w:footnote w:id="10">
    <w:p w14:paraId="48971446" w14:textId="625D2F83" w:rsidR="008E2E5F" w:rsidRPr="00FB6129" w:rsidRDefault="008E2E5F" w:rsidP="00FB6129">
      <w:pPr>
        <w:pStyle w:val="a4"/>
        <w:jc w:val="both"/>
        <w:rPr>
          <w:rFonts w:ascii="Times New Roman" w:hAnsi="Times New Roman" w:cs="Times New Roman"/>
        </w:rPr>
      </w:pPr>
      <w:r w:rsidRPr="00FB6129">
        <w:rPr>
          <w:rStyle w:val="a6"/>
          <w:rFonts w:ascii="Times New Roman" w:hAnsi="Times New Roman" w:cs="Times New Roman"/>
        </w:rPr>
        <w:footnoteRef/>
      </w:r>
      <w:r w:rsidRPr="00FB6129">
        <w:rPr>
          <w:rFonts w:ascii="Times New Roman" w:hAnsi="Times New Roman" w:cs="Times New Roman"/>
        </w:rPr>
        <w:t xml:space="preserve"> Издаются в соответствии с Постановлением Правительства РФ от 23.12.2014 N 1458 (ред. от 03.03.2021) </w:t>
      </w:r>
      <w:r>
        <w:rPr>
          <w:rFonts w:ascii="Times New Roman" w:hAnsi="Times New Roman" w:cs="Times New Roman"/>
        </w:rPr>
        <w:t>«</w:t>
      </w:r>
      <w:r w:rsidRPr="00FB6129">
        <w:rPr>
          <w:rFonts w:ascii="Times New Roman" w:hAnsi="Times New Roman" w:cs="Times New Roman"/>
        </w:rPr>
        <w: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w:t>
      </w:r>
      <w:r>
        <w:rPr>
          <w:rFonts w:ascii="Times New Roman" w:hAnsi="Times New Roman" w:cs="Times New Roman"/>
        </w:rPr>
        <w:t>»</w:t>
      </w:r>
      <w:r w:rsidRPr="00FB6129">
        <w:rPr>
          <w:rFonts w:ascii="Times New Roman" w:hAnsi="Times New Roman" w:cs="Times New Roman"/>
        </w:rPr>
        <w:t>.</w:t>
      </w:r>
    </w:p>
  </w:footnote>
  <w:footnote w:id="11">
    <w:p w14:paraId="20DB5D99" w14:textId="2ABEB364" w:rsidR="008E2E5F" w:rsidRPr="00FB6129" w:rsidRDefault="008E2E5F" w:rsidP="00FB6129">
      <w:pPr>
        <w:pStyle w:val="a4"/>
        <w:jc w:val="both"/>
        <w:rPr>
          <w:rFonts w:ascii="Times New Roman" w:hAnsi="Times New Roman" w:cs="Times New Roman"/>
        </w:rPr>
      </w:pPr>
      <w:r w:rsidRPr="00FB6129">
        <w:rPr>
          <w:rStyle w:val="a6"/>
          <w:rFonts w:ascii="Times New Roman" w:hAnsi="Times New Roman" w:cs="Times New Roman"/>
        </w:rPr>
        <w:footnoteRef/>
      </w:r>
      <w:r w:rsidRPr="00FB6129">
        <w:rPr>
          <w:rFonts w:ascii="Times New Roman" w:hAnsi="Times New Roman" w:cs="Times New Roman"/>
        </w:rPr>
        <w:t xml:space="preserve"> Определяется в соответствии с приказом Министерства промышленности и торговли Российской Федерации от 16.09.2020 № 3092 </w:t>
      </w:r>
      <w:r>
        <w:rPr>
          <w:rFonts w:ascii="Times New Roman" w:hAnsi="Times New Roman" w:cs="Times New Roman"/>
        </w:rPr>
        <w:t>«</w:t>
      </w:r>
      <w:r w:rsidRPr="00FB6129">
        <w:rPr>
          <w:rFonts w:ascii="Times New Roman" w:hAnsi="Times New Roman" w:cs="Times New Roman"/>
        </w:rPr>
        <w:t>Об утверждении перечня высокотехнологичной продукции, работ и услуг с учетом приоритетных направлений модернизации Российской экономики и перечня высокотехнологичной продукции</w:t>
      </w:r>
      <w:r>
        <w:rPr>
          <w:rFonts w:ascii="Times New Roman" w:hAnsi="Times New Roman" w:cs="Times New Roman"/>
        </w:rPr>
        <w:t>»</w:t>
      </w:r>
      <w:r w:rsidRPr="00FB6129">
        <w:rPr>
          <w:rFonts w:ascii="Times New Roman" w:hAnsi="Times New Roman" w:cs="Times New Roman"/>
        </w:rPr>
        <w:t xml:space="preserve"> или приказом Министерства промышленности и торговли Российской Федерации от 02.07.2020 № 2095 </w:t>
      </w:r>
      <w:r>
        <w:rPr>
          <w:rFonts w:ascii="Times New Roman" w:hAnsi="Times New Roman" w:cs="Times New Roman"/>
        </w:rPr>
        <w:t>«</w:t>
      </w:r>
      <w:r w:rsidRPr="00FB6129">
        <w:rPr>
          <w:rFonts w:ascii="Times New Roman" w:hAnsi="Times New Roman" w:cs="Times New Roman"/>
        </w:rPr>
        <w:t>Об утверждении перечня продукции для целей реализации государственной поддержки организаций, реализующих корпоративные программы повышения конкурентоспособности (иными нормативными актами, изданными взамен указанных)</w:t>
      </w:r>
      <w:r>
        <w:rPr>
          <w:rFonts w:ascii="Times New Roman" w:hAnsi="Times New Roman" w:cs="Times New Roman"/>
        </w:rPr>
        <w:t>»</w:t>
      </w:r>
      <w:r w:rsidRPr="00FB6129">
        <w:rPr>
          <w:rFonts w:ascii="Times New Roman" w:hAnsi="Times New Roman" w:cs="Times New Roman"/>
        </w:rPr>
        <w:t>.</w:t>
      </w:r>
    </w:p>
  </w:footnote>
  <w:footnote w:id="12">
    <w:p w14:paraId="2B740020" w14:textId="3E0ED165" w:rsidR="008E2E5F" w:rsidRPr="005944C7" w:rsidRDefault="008E2E5F" w:rsidP="005944C7">
      <w:pPr>
        <w:pStyle w:val="a4"/>
        <w:jc w:val="both"/>
        <w:rPr>
          <w:rFonts w:ascii="Times New Roman" w:hAnsi="Times New Roman" w:cs="Times New Roman"/>
        </w:rPr>
      </w:pPr>
      <w:r w:rsidRPr="005944C7">
        <w:rPr>
          <w:rStyle w:val="a6"/>
          <w:rFonts w:ascii="Times New Roman" w:hAnsi="Times New Roman" w:cs="Times New Roman"/>
        </w:rPr>
        <w:footnoteRef/>
      </w:r>
      <w:r w:rsidRPr="005944C7">
        <w:rPr>
          <w:rFonts w:ascii="Times New Roman" w:hAnsi="Times New Roman" w:cs="Times New Roman"/>
        </w:rPr>
        <w:t xml:space="preserve"> </w:t>
      </w:r>
      <w:r w:rsidRPr="003160E0">
        <w:rPr>
          <w:rFonts w:ascii="Times New Roman" w:hAnsi="Times New Roman" w:cs="Times New Roman"/>
        </w:rPr>
        <w:t xml:space="preserve">За исключением проектов, финансируемых в соответствии Постановлением Правительства Российской Федерации от 14.03.2016 № 189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w:t>
      </w:r>
      <w:proofErr w:type="spellStart"/>
      <w:r w:rsidRPr="003160E0">
        <w:rPr>
          <w:rFonts w:ascii="Times New Roman" w:hAnsi="Times New Roman" w:cs="Times New Roman"/>
        </w:rPr>
        <w:t>станкоинструментальной</w:t>
      </w:r>
      <w:proofErr w:type="spellEnd"/>
      <w:r w:rsidRPr="003160E0">
        <w:rPr>
          <w:rFonts w:ascii="Times New Roman" w:hAnsi="Times New Roman" w:cs="Times New Roman"/>
        </w:rPr>
        <w:t xml:space="preserve"> продукции». Направления целевого использования средств для данных проектов определены пунктом 5 указанного Постановления.</w:t>
      </w:r>
    </w:p>
  </w:footnote>
  <w:footnote w:id="13">
    <w:p w14:paraId="7848E999" w14:textId="55BA659F" w:rsidR="008E2E5F" w:rsidRPr="005944C7" w:rsidRDefault="008E2E5F" w:rsidP="005944C7">
      <w:pPr>
        <w:pStyle w:val="a4"/>
        <w:jc w:val="both"/>
        <w:rPr>
          <w:rFonts w:ascii="Times New Roman" w:hAnsi="Times New Roman" w:cs="Times New Roman"/>
        </w:rPr>
      </w:pPr>
      <w:r w:rsidRPr="005944C7">
        <w:rPr>
          <w:rStyle w:val="a6"/>
          <w:rFonts w:ascii="Times New Roman" w:hAnsi="Times New Roman" w:cs="Times New Roman"/>
        </w:rPr>
        <w:footnoteRef/>
      </w:r>
      <w:r w:rsidRPr="005944C7">
        <w:rPr>
          <w:rFonts w:ascii="Times New Roman" w:hAnsi="Times New Roman" w:cs="Times New Roman"/>
        </w:rPr>
        <w:t xml:space="preserve"> Данные направления не финансируются за счет средств займа в рамках проектов, направленных на повышение уровня автоматизации и цифровизации промышленных предприятий</w:t>
      </w:r>
    </w:p>
  </w:footnote>
  <w:footnote w:id="14">
    <w:p w14:paraId="0B377BE4" w14:textId="4A713AF4" w:rsidR="008E2E5F" w:rsidRPr="00DF0927" w:rsidRDefault="008E2E5F">
      <w:pPr>
        <w:pStyle w:val="a4"/>
        <w:rPr>
          <w:rFonts w:ascii="Times New Roman" w:hAnsi="Times New Roman" w:cs="Times New Roman"/>
          <w:sz w:val="16"/>
          <w:szCs w:val="16"/>
        </w:rPr>
      </w:pPr>
      <w:r>
        <w:rPr>
          <w:rStyle w:val="a6"/>
        </w:rPr>
        <w:footnoteRef/>
      </w:r>
      <w:r>
        <w:t xml:space="preserve"> </w:t>
      </w:r>
      <w:r w:rsidRPr="00D26409">
        <w:rPr>
          <w:rFonts w:ascii="Times New Roman" w:hAnsi="Times New Roman" w:cs="Times New Roman"/>
          <w:sz w:val="16"/>
          <w:szCs w:val="16"/>
        </w:rPr>
        <w:t>Здесь и далее приобретение в собственность за исключением приобретения по договорам финансовой аренды (лизинга)</w:t>
      </w:r>
    </w:p>
  </w:footnote>
  <w:footnote w:id="15">
    <w:p w14:paraId="6B6434F3" w14:textId="7D638BCE" w:rsidR="008E2E5F" w:rsidRPr="00DF1F7E" w:rsidRDefault="008E2E5F" w:rsidP="00DF1F7E">
      <w:pPr>
        <w:pStyle w:val="a4"/>
        <w:jc w:val="both"/>
        <w:rPr>
          <w:rFonts w:ascii="Times New Roman" w:hAnsi="Times New Roman" w:cs="Times New Roman"/>
        </w:rPr>
      </w:pPr>
      <w:r w:rsidRPr="00DF1F7E">
        <w:rPr>
          <w:rStyle w:val="a6"/>
          <w:rFonts w:ascii="Times New Roman" w:hAnsi="Times New Roman" w:cs="Times New Roman"/>
        </w:rPr>
        <w:footnoteRef/>
      </w:r>
      <w:r w:rsidRPr="00DF1F7E">
        <w:rPr>
          <w:rFonts w:ascii="Times New Roman" w:hAnsi="Times New Roman" w:cs="Times New Roman"/>
        </w:rPr>
        <w:t xml:space="preserve"> Здесь и далее определяется в соответствии с законодательством о валютном регулировании и валютном контроле</w:t>
      </w:r>
    </w:p>
  </w:footnote>
  <w:footnote w:id="16">
    <w:p w14:paraId="2A9175DC" w14:textId="421FF3BB" w:rsidR="008E2E5F" w:rsidRDefault="008E2E5F">
      <w:pPr>
        <w:pStyle w:val="a4"/>
      </w:pPr>
      <w:r>
        <w:rPr>
          <w:rStyle w:val="a6"/>
        </w:rPr>
        <w:footnoteRef/>
      </w:r>
      <w:r>
        <w:t xml:space="preserve"> </w:t>
      </w:r>
      <w:r w:rsidRPr="00903360">
        <w:rPr>
          <w:rFonts w:ascii="Times New Roman" w:hAnsi="Times New Roman" w:cs="Times New Roman"/>
        </w:rPr>
        <w:t xml:space="preserve">Данное требование не применяется в случаях, </w:t>
      </w:r>
      <w:r w:rsidRPr="003E6B16">
        <w:rPr>
          <w:rFonts w:ascii="Times New Roman" w:hAnsi="Times New Roman" w:cs="Times New Roman"/>
        </w:rPr>
        <w:t xml:space="preserve">предусмотренных п. 6.5. настоящего </w:t>
      </w:r>
      <w:r w:rsidRPr="00903360">
        <w:rPr>
          <w:rFonts w:ascii="Times New Roman" w:hAnsi="Times New Roman" w:cs="Times New Roman"/>
        </w:rPr>
        <w:t>стандарта.</w:t>
      </w:r>
    </w:p>
  </w:footnote>
  <w:footnote w:id="17">
    <w:p w14:paraId="0B643C85" w14:textId="54F765A6" w:rsidR="008E2E5F" w:rsidRPr="00903360" w:rsidRDefault="008E2E5F" w:rsidP="00903360">
      <w:pPr>
        <w:pStyle w:val="a4"/>
        <w:jc w:val="both"/>
        <w:rPr>
          <w:rFonts w:ascii="Times New Roman" w:hAnsi="Times New Roman" w:cs="Times New Roman"/>
        </w:rPr>
      </w:pPr>
      <w:r w:rsidRPr="00903360">
        <w:rPr>
          <w:rStyle w:val="a6"/>
          <w:rFonts w:ascii="Times New Roman" w:hAnsi="Times New Roman" w:cs="Times New Roman"/>
        </w:rPr>
        <w:footnoteRef/>
      </w:r>
      <w:r w:rsidRPr="00903360">
        <w:rPr>
          <w:rFonts w:ascii="Times New Roman" w:hAnsi="Times New Roman" w:cs="Times New Roman"/>
        </w:rPr>
        <w:t xml:space="preserve"> Фонды для определения перечня иностранных бирж руководствуются Указанием Банка России от 11.11.2019 № 5312-У </w:t>
      </w:r>
      <w:r>
        <w:rPr>
          <w:rFonts w:ascii="Times New Roman" w:hAnsi="Times New Roman" w:cs="Times New Roman"/>
        </w:rPr>
        <w:t>«</w:t>
      </w:r>
      <w:r w:rsidRPr="00903360">
        <w:rPr>
          <w:rFonts w:ascii="Times New Roman" w:hAnsi="Times New Roman" w:cs="Times New Roman"/>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Pr>
          <w:rFonts w:ascii="Times New Roman" w:hAnsi="Times New Roman" w:cs="Times New Roman"/>
        </w:rPr>
        <w:t>»</w:t>
      </w:r>
      <w:r w:rsidRPr="00903360">
        <w:rPr>
          <w:rFonts w:ascii="Times New Roman" w:hAnsi="Times New Roman" w:cs="Times New Roman"/>
        </w:rPr>
        <w:t xml:space="preserve"> (или иным правовым актом, изданным взамен указанного).</w:t>
      </w:r>
    </w:p>
  </w:footnote>
  <w:footnote w:id="18">
    <w:p w14:paraId="774C56F9" w14:textId="23FB282B" w:rsidR="008E2E5F" w:rsidRPr="00147B68" w:rsidRDefault="008E2E5F" w:rsidP="00147B68">
      <w:pPr>
        <w:pStyle w:val="a4"/>
        <w:jc w:val="both"/>
        <w:rPr>
          <w:rFonts w:ascii="Times New Roman" w:hAnsi="Times New Roman" w:cs="Times New Roman"/>
        </w:rPr>
      </w:pPr>
      <w:r w:rsidRPr="00147B68">
        <w:rPr>
          <w:rStyle w:val="a6"/>
          <w:rFonts w:ascii="Times New Roman" w:hAnsi="Times New Roman" w:cs="Times New Roman"/>
        </w:rPr>
        <w:footnoteRef/>
      </w:r>
      <w:r w:rsidRPr="00147B68">
        <w:rPr>
          <w:rFonts w:ascii="Times New Roman" w:hAnsi="Times New Roman" w:cs="Times New Roman"/>
        </w:rPr>
        <w:t xml:space="preserve"> 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9">
    <w:p w14:paraId="7F46D93E" w14:textId="77777777" w:rsidR="008E2E5F" w:rsidRPr="007C722F" w:rsidRDefault="008E2E5F" w:rsidP="007C722F">
      <w:pPr>
        <w:pStyle w:val="a4"/>
      </w:pPr>
      <w:r>
        <w:rPr>
          <w:rStyle w:val="a6"/>
        </w:rPr>
        <w:footnoteRef/>
      </w:r>
      <w:r>
        <w:t xml:space="preserve"> </w:t>
      </w:r>
      <w:r w:rsidRPr="003E6B16">
        <w:rPr>
          <w:rFonts w:ascii="Times New Roman" w:hAnsi="Times New Roman" w:cs="Times New Roman"/>
          <w:sz w:val="16"/>
          <w:szCs w:val="16"/>
        </w:rPr>
        <w:t>Устанавливается в порядке и в соответствии с п. 8.6 Стандарта.</w:t>
      </w:r>
      <w:r w:rsidRPr="007C722F">
        <w:t xml:space="preserve"> </w:t>
      </w:r>
    </w:p>
    <w:p w14:paraId="5C091BC1" w14:textId="77777777" w:rsidR="008E2E5F" w:rsidRDefault="008E2E5F">
      <w:pPr>
        <w:pStyle w:val="a4"/>
      </w:pPr>
    </w:p>
  </w:footnote>
  <w:footnote w:id="20">
    <w:p w14:paraId="1B9FD375" w14:textId="69F0E418" w:rsidR="008E2E5F" w:rsidRPr="001D6A21" w:rsidRDefault="008E2E5F" w:rsidP="001D6A21">
      <w:pPr>
        <w:pStyle w:val="a4"/>
        <w:jc w:val="both"/>
        <w:rPr>
          <w:rFonts w:ascii="Times New Roman" w:hAnsi="Times New Roman" w:cs="Times New Roman"/>
        </w:rPr>
      </w:pPr>
      <w:r w:rsidRPr="001D6A21">
        <w:rPr>
          <w:rStyle w:val="a6"/>
          <w:rFonts w:ascii="Times New Roman" w:hAnsi="Times New Roman" w:cs="Times New Roman"/>
        </w:rPr>
        <w:footnoteRef/>
      </w:r>
      <w:r w:rsidRPr="001D6A21">
        <w:rPr>
          <w:rFonts w:ascii="Times New Roman" w:hAnsi="Times New Roman" w:cs="Times New Roman"/>
        </w:rPr>
        <w:t xml:space="preserve"> В части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p>
  </w:footnote>
  <w:footnote w:id="21">
    <w:p w14:paraId="5D7FEB72" w14:textId="7036C887" w:rsidR="008E2E5F" w:rsidRPr="001D6A21" w:rsidRDefault="008E2E5F" w:rsidP="001D6A21">
      <w:pPr>
        <w:pStyle w:val="a4"/>
        <w:jc w:val="both"/>
        <w:rPr>
          <w:rFonts w:ascii="Times New Roman" w:hAnsi="Times New Roman" w:cs="Times New Roman"/>
        </w:rPr>
      </w:pPr>
      <w:r w:rsidRPr="001D6A21">
        <w:rPr>
          <w:rStyle w:val="a6"/>
          <w:rFonts w:ascii="Times New Roman" w:hAnsi="Times New Roman" w:cs="Times New Roman"/>
        </w:rPr>
        <w:footnoteRef/>
      </w:r>
      <w:r w:rsidRPr="001D6A21">
        <w:rPr>
          <w:rFonts w:ascii="Times New Roman" w:hAnsi="Times New Roman" w:cs="Times New Roman"/>
        </w:rPr>
        <w:t xml:space="preserve"> Из отнесенных к промышленной деятельности в соответствии со статьей 3 Федерального закона Российской Федерации от 31.12.2014 № 488-ФЗ «О промышленной политике в Российской Федерации».</w:t>
      </w:r>
    </w:p>
  </w:footnote>
  <w:footnote w:id="22">
    <w:p w14:paraId="0F785A3F" w14:textId="56C7B160" w:rsidR="008E2E5F" w:rsidRPr="001D6A21" w:rsidRDefault="008E2E5F" w:rsidP="001D6A21">
      <w:pPr>
        <w:pStyle w:val="a4"/>
        <w:jc w:val="both"/>
        <w:rPr>
          <w:rFonts w:ascii="Times New Roman" w:hAnsi="Times New Roman" w:cs="Times New Roman"/>
        </w:rPr>
      </w:pPr>
      <w:r w:rsidRPr="001D6A21">
        <w:rPr>
          <w:rStyle w:val="a6"/>
          <w:rFonts w:ascii="Times New Roman" w:hAnsi="Times New Roman" w:cs="Times New Roman"/>
        </w:rPr>
        <w:footnoteRef/>
      </w:r>
      <w:r w:rsidRPr="001D6A21">
        <w:rPr>
          <w:rFonts w:ascii="Times New Roman" w:hAnsi="Times New Roman" w:cs="Times New Roman"/>
        </w:rPr>
        <w:t xml:space="preserve"> За исключением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15538"/>
      <w:docPartObj>
        <w:docPartGallery w:val="Page Numbers (Top of Page)"/>
        <w:docPartUnique/>
      </w:docPartObj>
    </w:sdtPr>
    <w:sdtContent>
      <w:p w14:paraId="5270F932" w14:textId="77777777" w:rsidR="008E2E5F" w:rsidRDefault="008E2E5F">
        <w:pPr>
          <w:pStyle w:val="aa"/>
          <w:jc w:val="right"/>
        </w:pPr>
        <w:r>
          <w:fldChar w:fldCharType="begin"/>
        </w:r>
        <w:r>
          <w:instrText>PAGE   \* MERGEFORMAT</w:instrText>
        </w:r>
        <w:r>
          <w:fldChar w:fldCharType="separate"/>
        </w:r>
        <w:r>
          <w:rPr>
            <w:noProof/>
          </w:rPr>
          <w:t>46</w:t>
        </w:r>
        <w:r>
          <w:fldChar w:fldCharType="end"/>
        </w:r>
      </w:p>
    </w:sdtContent>
  </w:sdt>
  <w:p w14:paraId="5314D4CB" w14:textId="77777777" w:rsidR="008E2E5F" w:rsidRDefault="008E2E5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54F"/>
    <w:multiLevelType w:val="hybridMultilevel"/>
    <w:tmpl w:val="1FAA0176"/>
    <w:lvl w:ilvl="0" w:tplc="BB10FE6C">
      <w:start w:val="1"/>
      <w:numFmt w:val="bullet"/>
      <w:lvlText w:val=""/>
      <w:lvlJc w:val="left"/>
      <w:pPr>
        <w:ind w:left="711" w:hanging="360"/>
      </w:pPr>
      <w:rPr>
        <w:rFonts w:ascii="Symbol" w:hAnsi="Symbol" w:hint="default"/>
      </w:rPr>
    </w:lvl>
    <w:lvl w:ilvl="1" w:tplc="5282969A">
      <w:numFmt w:val="bullet"/>
      <w:lvlText w:val=""/>
      <w:lvlJc w:val="left"/>
      <w:pPr>
        <w:ind w:left="1431" w:hanging="360"/>
      </w:pPr>
      <w:rPr>
        <w:rFonts w:ascii="Times New Roman" w:eastAsiaTheme="minorHAnsi" w:hAnsi="Times New Roman" w:cs="Times New Roman" w:hint="default"/>
      </w:rPr>
    </w:lvl>
    <w:lvl w:ilvl="2" w:tplc="04190005" w:tentative="1">
      <w:start w:val="1"/>
      <w:numFmt w:val="bullet"/>
      <w:lvlText w:val=""/>
      <w:lvlJc w:val="left"/>
      <w:pPr>
        <w:ind w:left="2151" w:hanging="360"/>
      </w:pPr>
      <w:rPr>
        <w:rFonts w:ascii="Wingdings" w:hAnsi="Wingdings" w:hint="default"/>
      </w:rPr>
    </w:lvl>
    <w:lvl w:ilvl="3" w:tplc="04190001" w:tentative="1">
      <w:start w:val="1"/>
      <w:numFmt w:val="bullet"/>
      <w:lvlText w:val=""/>
      <w:lvlJc w:val="left"/>
      <w:pPr>
        <w:ind w:left="2871" w:hanging="360"/>
      </w:pPr>
      <w:rPr>
        <w:rFonts w:ascii="Symbol" w:hAnsi="Symbol" w:hint="default"/>
      </w:rPr>
    </w:lvl>
    <w:lvl w:ilvl="4" w:tplc="04190003" w:tentative="1">
      <w:start w:val="1"/>
      <w:numFmt w:val="bullet"/>
      <w:lvlText w:val="o"/>
      <w:lvlJc w:val="left"/>
      <w:pPr>
        <w:ind w:left="3591" w:hanging="360"/>
      </w:pPr>
      <w:rPr>
        <w:rFonts w:ascii="Courier New" w:hAnsi="Courier New" w:cs="Courier New" w:hint="default"/>
      </w:rPr>
    </w:lvl>
    <w:lvl w:ilvl="5" w:tplc="04190005" w:tentative="1">
      <w:start w:val="1"/>
      <w:numFmt w:val="bullet"/>
      <w:lvlText w:val=""/>
      <w:lvlJc w:val="left"/>
      <w:pPr>
        <w:ind w:left="4311" w:hanging="360"/>
      </w:pPr>
      <w:rPr>
        <w:rFonts w:ascii="Wingdings" w:hAnsi="Wingdings" w:hint="default"/>
      </w:rPr>
    </w:lvl>
    <w:lvl w:ilvl="6" w:tplc="04190001" w:tentative="1">
      <w:start w:val="1"/>
      <w:numFmt w:val="bullet"/>
      <w:lvlText w:val=""/>
      <w:lvlJc w:val="left"/>
      <w:pPr>
        <w:ind w:left="5031" w:hanging="360"/>
      </w:pPr>
      <w:rPr>
        <w:rFonts w:ascii="Symbol" w:hAnsi="Symbol" w:hint="default"/>
      </w:rPr>
    </w:lvl>
    <w:lvl w:ilvl="7" w:tplc="04190003" w:tentative="1">
      <w:start w:val="1"/>
      <w:numFmt w:val="bullet"/>
      <w:lvlText w:val="o"/>
      <w:lvlJc w:val="left"/>
      <w:pPr>
        <w:ind w:left="5751" w:hanging="360"/>
      </w:pPr>
      <w:rPr>
        <w:rFonts w:ascii="Courier New" w:hAnsi="Courier New" w:cs="Courier New" w:hint="default"/>
      </w:rPr>
    </w:lvl>
    <w:lvl w:ilvl="8" w:tplc="04190005" w:tentative="1">
      <w:start w:val="1"/>
      <w:numFmt w:val="bullet"/>
      <w:lvlText w:val=""/>
      <w:lvlJc w:val="left"/>
      <w:pPr>
        <w:ind w:left="6471" w:hanging="360"/>
      </w:pPr>
      <w:rPr>
        <w:rFonts w:ascii="Wingdings" w:hAnsi="Wingdings" w:hint="default"/>
      </w:rPr>
    </w:lvl>
  </w:abstractNum>
  <w:abstractNum w:abstractNumId="1" w15:restartNumberingAfterBreak="0">
    <w:nsid w:val="00E80151"/>
    <w:multiLevelType w:val="hybridMultilevel"/>
    <w:tmpl w:val="3B6E627C"/>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9319EF"/>
    <w:multiLevelType w:val="hybridMultilevel"/>
    <w:tmpl w:val="47840438"/>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294546"/>
    <w:multiLevelType w:val="hybridMultilevel"/>
    <w:tmpl w:val="B2480568"/>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227EC6"/>
    <w:multiLevelType w:val="hybridMultilevel"/>
    <w:tmpl w:val="84ECC918"/>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C47408"/>
    <w:multiLevelType w:val="hybridMultilevel"/>
    <w:tmpl w:val="4FA85FF2"/>
    <w:lvl w:ilvl="0" w:tplc="0419000F">
      <w:start w:val="1"/>
      <w:numFmt w:val="decimal"/>
      <w:lvlText w:val="%1."/>
      <w:lvlJc w:val="left"/>
      <w:pPr>
        <w:ind w:left="720" w:hanging="360"/>
      </w:pPr>
    </w:lvl>
    <w:lvl w:ilvl="1" w:tplc="BB10FE6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BA42E4"/>
    <w:multiLevelType w:val="hybridMultilevel"/>
    <w:tmpl w:val="DD00064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211"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8553E"/>
    <w:multiLevelType w:val="hybridMultilevel"/>
    <w:tmpl w:val="CB94A3FC"/>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9B46C8"/>
    <w:multiLevelType w:val="hybridMultilevel"/>
    <w:tmpl w:val="36B8B3E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54731C"/>
    <w:multiLevelType w:val="hybridMultilevel"/>
    <w:tmpl w:val="A99C503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EF5602"/>
    <w:multiLevelType w:val="hybridMultilevel"/>
    <w:tmpl w:val="8180ABE8"/>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71200D"/>
    <w:multiLevelType w:val="hybridMultilevel"/>
    <w:tmpl w:val="8A543C2C"/>
    <w:lvl w:ilvl="0" w:tplc="BB10FE6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1E026397"/>
    <w:multiLevelType w:val="hybridMultilevel"/>
    <w:tmpl w:val="CC765EA0"/>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3208B1"/>
    <w:multiLevelType w:val="hybridMultilevel"/>
    <w:tmpl w:val="3DAAFFBA"/>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B05E2A"/>
    <w:multiLevelType w:val="hybridMultilevel"/>
    <w:tmpl w:val="94341642"/>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C7781E"/>
    <w:multiLevelType w:val="hybridMultilevel"/>
    <w:tmpl w:val="D8F49E42"/>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C066F5"/>
    <w:multiLevelType w:val="hybridMultilevel"/>
    <w:tmpl w:val="0234E902"/>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9C60E6"/>
    <w:multiLevelType w:val="hybridMultilevel"/>
    <w:tmpl w:val="6478B6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7F4885"/>
    <w:multiLevelType w:val="hybridMultilevel"/>
    <w:tmpl w:val="D706BDF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1127B7"/>
    <w:multiLevelType w:val="hybridMultilevel"/>
    <w:tmpl w:val="8E9C6236"/>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9811D7"/>
    <w:multiLevelType w:val="hybridMultilevel"/>
    <w:tmpl w:val="16ECE03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065B5E"/>
    <w:multiLevelType w:val="hybridMultilevel"/>
    <w:tmpl w:val="BD84288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B6D2D9E"/>
    <w:multiLevelType w:val="hybridMultilevel"/>
    <w:tmpl w:val="9ECEB158"/>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AA3F6E"/>
    <w:multiLevelType w:val="hybridMultilevel"/>
    <w:tmpl w:val="3118ADD6"/>
    <w:lvl w:ilvl="0" w:tplc="BB10FE6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33916E08"/>
    <w:multiLevelType w:val="hybridMultilevel"/>
    <w:tmpl w:val="33D84F9E"/>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DEC8409E">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50109B"/>
    <w:multiLevelType w:val="hybridMultilevel"/>
    <w:tmpl w:val="64C43C30"/>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610F55"/>
    <w:multiLevelType w:val="hybridMultilevel"/>
    <w:tmpl w:val="DCA2EFD2"/>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AE3A0C"/>
    <w:multiLevelType w:val="hybridMultilevel"/>
    <w:tmpl w:val="5EF09248"/>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21592D"/>
    <w:multiLevelType w:val="hybridMultilevel"/>
    <w:tmpl w:val="DC94BC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49259D"/>
    <w:multiLevelType w:val="hybridMultilevel"/>
    <w:tmpl w:val="63588BFE"/>
    <w:lvl w:ilvl="0" w:tplc="BB10FE6C">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0" w15:restartNumberingAfterBreak="0">
    <w:nsid w:val="41DE16AE"/>
    <w:multiLevelType w:val="hybridMultilevel"/>
    <w:tmpl w:val="AF6646FC"/>
    <w:lvl w:ilvl="0" w:tplc="BB10FE6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43AE2742"/>
    <w:multiLevelType w:val="hybridMultilevel"/>
    <w:tmpl w:val="957070B4"/>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DC7622"/>
    <w:multiLevelType w:val="hybridMultilevel"/>
    <w:tmpl w:val="9AC64500"/>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0519EE"/>
    <w:multiLevelType w:val="hybridMultilevel"/>
    <w:tmpl w:val="F96C4874"/>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5552F9"/>
    <w:multiLevelType w:val="hybridMultilevel"/>
    <w:tmpl w:val="CFD6D140"/>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571B01"/>
    <w:multiLevelType w:val="hybridMultilevel"/>
    <w:tmpl w:val="64685B00"/>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2B5924"/>
    <w:multiLevelType w:val="hybridMultilevel"/>
    <w:tmpl w:val="0CFCA2B6"/>
    <w:lvl w:ilvl="0" w:tplc="BB10FE6C">
      <w:start w:val="1"/>
      <w:numFmt w:val="bullet"/>
      <w:lvlText w:val=""/>
      <w:lvlJc w:val="left"/>
      <w:pPr>
        <w:ind w:left="720" w:hanging="360"/>
      </w:pPr>
      <w:rPr>
        <w:rFonts w:ascii="Symbol" w:hAnsi="Symbol" w:hint="default"/>
      </w:rPr>
    </w:lvl>
    <w:lvl w:ilvl="1" w:tplc="1EA2B5F4">
      <w:start w:val="1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8C4AD6"/>
    <w:multiLevelType w:val="hybridMultilevel"/>
    <w:tmpl w:val="5F1054B8"/>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A0766D"/>
    <w:multiLevelType w:val="hybridMultilevel"/>
    <w:tmpl w:val="059EED94"/>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2B70E8"/>
    <w:multiLevelType w:val="hybridMultilevel"/>
    <w:tmpl w:val="10F4E22C"/>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928" w:hanging="360"/>
      </w:pPr>
      <w:rPr>
        <w:rFonts w:ascii="Symbol" w:hAnsi="Symbol" w:hint="default"/>
      </w:rPr>
    </w:lvl>
    <w:lvl w:ilvl="2" w:tplc="70500E66">
      <w:numFmt w:val="bullet"/>
      <w:lvlText w:val="•"/>
      <w:lvlJc w:val="left"/>
      <w:pPr>
        <w:ind w:left="2190" w:hanging="39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737A3A"/>
    <w:multiLevelType w:val="hybridMultilevel"/>
    <w:tmpl w:val="C6A2BDBE"/>
    <w:lvl w:ilvl="0" w:tplc="BB10FE6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15:restartNumberingAfterBreak="0">
    <w:nsid w:val="69482C87"/>
    <w:multiLevelType w:val="hybridMultilevel"/>
    <w:tmpl w:val="E450800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BB10FE6C">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547A20"/>
    <w:multiLevelType w:val="hybridMultilevel"/>
    <w:tmpl w:val="C98C8DAE"/>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5D60B5"/>
    <w:multiLevelType w:val="hybridMultilevel"/>
    <w:tmpl w:val="8E805F28"/>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282086"/>
    <w:multiLevelType w:val="hybridMultilevel"/>
    <w:tmpl w:val="B5424A00"/>
    <w:lvl w:ilvl="0" w:tplc="BB10FE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BEA3DF6"/>
    <w:multiLevelType w:val="hybridMultilevel"/>
    <w:tmpl w:val="7DB8A29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0E47F3"/>
    <w:multiLevelType w:val="hybridMultilevel"/>
    <w:tmpl w:val="E292B0F2"/>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1AE029B"/>
    <w:multiLevelType w:val="hybridMultilevel"/>
    <w:tmpl w:val="420EA84A"/>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107A4E"/>
    <w:multiLevelType w:val="multilevel"/>
    <w:tmpl w:val="680E60AC"/>
    <w:lvl w:ilvl="0">
      <w:start w:val="1"/>
      <w:numFmt w:val="decimal"/>
      <w:lvlText w:val="%1."/>
      <w:lvlJc w:val="left"/>
      <w:pPr>
        <w:ind w:left="644" w:hanging="360"/>
      </w:pPr>
      <w:rPr>
        <w:b/>
      </w:rPr>
    </w:lvl>
    <w:lvl w:ilvl="1">
      <w:start w:val="1"/>
      <w:numFmt w:val="decimal"/>
      <w:isLgl/>
      <w:lvlText w:val="%1.%2."/>
      <w:lvlJc w:val="left"/>
      <w:pPr>
        <w:ind w:left="1335" w:hanging="975"/>
      </w:pPr>
      <w:rPr>
        <w:rFonts w:hint="default"/>
      </w:rPr>
    </w:lvl>
    <w:lvl w:ilvl="2">
      <w:start w:val="1"/>
      <w:numFmt w:val="decimal"/>
      <w:isLgl/>
      <w:lvlText w:val="%1.%2.%3."/>
      <w:lvlJc w:val="left"/>
      <w:pPr>
        <w:ind w:left="1335" w:hanging="97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3652C5C"/>
    <w:multiLevelType w:val="hybridMultilevel"/>
    <w:tmpl w:val="6242F6B0"/>
    <w:lvl w:ilvl="0" w:tplc="BB10FE6C">
      <w:start w:val="1"/>
      <w:numFmt w:val="bullet"/>
      <w:lvlText w:val=""/>
      <w:lvlJc w:val="left"/>
      <w:pPr>
        <w:ind w:left="795" w:hanging="360"/>
      </w:pPr>
      <w:rPr>
        <w:rFonts w:ascii="Symbol" w:hAnsi="Symbol" w:hint="default"/>
      </w:rPr>
    </w:lvl>
    <w:lvl w:ilvl="1" w:tplc="BB10FE6C">
      <w:start w:val="1"/>
      <w:numFmt w:val="bullet"/>
      <w:lvlText w:val=""/>
      <w:lvlJc w:val="left"/>
      <w:pPr>
        <w:ind w:left="1515" w:hanging="360"/>
      </w:pPr>
      <w:rPr>
        <w:rFonts w:ascii="Symbol" w:hAnsi="Symbol"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0" w15:restartNumberingAfterBreak="0">
    <w:nsid w:val="73BF3336"/>
    <w:multiLevelType w:val="hybridMultilevel"/>
    <w:tmpl w:val="B6B27ACC"/>
    <w:lvl w:ilvl="0" w:tplc="BB10FE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58D03BA"/>
    <w:multiLevelType w:val="hybridMultilevel"/>
    <w:tmpl w:val="44C0F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7747C18"/>
    <w:multiLevelType w:val="hybridMultilevel"/>
    <w:tmpl w:val="D826DD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9F4572F"/>
    <w:multiLevelType w:val="hybridMultilevel"/>
    <w:tmpl w:val="BE544F6E"/>
    <w:lvl w:ilvl="0" w:tplc="BB10FE6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4" w15:restartNumberingAfterBreak="0">
    <w:nsid w:val="7A5A3167"/>
    <w:multiLevelType w:val="hybridMultilevel"/>
    <w:tmpl w:val="014881E0"/>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C174718"/>
    <w:multiLevelType w:val="hybridMultilevel"/>
    <w:tmpl w:val="4B92989E"/>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C202210"/>
    <w:multiLevelType w:val="hybridMultilevel"/>
    <w:tmpl w:val="DC5C63EE"/>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D0B72CC"/>
    <w:multiLevelType w:val="hybridMultilevel"/>
    <w:tmpl w:val="74CE5CA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6"/>
  </w:num>
  <w:num w:numId="4">
    <w:abstractNumId w:val="10"/>
  </w:num>
  <w:num w:numId="5">
    <w:abstractNumId w:val="4"/>
  </w:num>
  <w:num w:numId="6">
    <w:abstractNumId w:val="39"/>
  </w:num>
  <w:num w:numId="7">
    <w:abstractNumId w:val="25"/>
  </w:num>
  <w:num w:numId="8">
    <w:abstractNumId w:val="14"/>
  </w:num>
  <w:num w:numId="9">
    <w:abstractNumId w:val="5"/>
  </w:num>
  <w:num w:numId="10">
    <w:abstractNumId w:val="22"/>
  </w:num>
  <w:num w:numId="11">
    <w:abstractNumId w:val="12"/>
  </w:num>
  <w:num w:numId="12">
    <w:abstractNumId w:val="37"/>
  </w:num>
  <w:num w:numId="13">
    <w:abstractNumId w:val="19"/>
  </w:num>
  <w:num w:numId="14">
    <w:abstractNumId w:val="24"/>
  </w:num>
  <w:num w:numId="15">
    <w:abstractNumId w:val="20"/>
  </w:num>
  <w:num w:numId="16">
    <w:abstractNumId w:val="16"/>
  </w:num>
  <w:num w:numId="17">
    <w:abstractNumId w:val="48"/>
  </w:num>
  <w:num w:numId="18">
    <w:abstractNumId w:val="1"/>
  </w:num>
  <w:num w:numId="19">
    <w:abstractNumId w:val="41"/>
  </w:num>
  <w:num w:numId="20">
    <w:abstractNumId w:val="47"/>
  </w:num>
  <w:num w:numId="21">
    <w:abstractNumId w:val="52"/>
  </w:num>
  <w:num w:numId="22">
    <w:abstractNumId w:val="36"/>
  </w:num>
  <w:num w:numId="23">
    <w:abstractNumId w:val="51"/>
  </w:num>
  <w:num w:numId="24">
    <w:abstractNumId w:val="8"/>
  </w:num>
  <w:num w:numId="25">
    <w:abstractNumId w:val="17"/>
  </w:num>
  <w:num w:numId="26">
    <w:abstractNumId w:val="56"/>
  </w:num>
  <w:num w:numId="27">
    <w:abstractNumId w:val="28"/>
  </w:num>
  <w:num w:numId="28">
    <w:abstractNumId w:val="44"/>
  </w:num>
  <w:num w:numId="29">
    <w:abstractNumId w:val="50"/>
  </w:num>
  <w:num w:numId="30">
    <w:abstractNumId w:val="42"/>
  </w:num>
  <w:num w:numId="31">
    <w:abstractNumId w:val="40"/>
  </w:num>
  <w:num w:numId="32">
    <w:abstractNumId w:val="38"/>
  </w:num>
  <w:num w:numId="33">
    <w:abstractNumId w:val="54"/>
  </w:num>
  <w:num w:numId="34">
    <w:abstractNumId w:val="2"/>
  </w:num>
  <w:num w:numId="35">
    <w:abstractNumId w:val="11"/>
  </w:num>
  <w:num w:numId="36">
    <w:abstractNumId w:val="53"/>
  </w:num>
  <w:num w:numId="37">
    <w:abstractNumId w:val="49"/>
  </w:num>
  <w:num w:numId="38">
    <w:abstractNumId w:val="7"/>
  </w:num>
  <w:num w:numId="39">
    <w:abstractNumId w:val="3"/>
  </w:num>
  <w:num w:numId="40">
    <w:abstractNumId w:val="57"/>
  </w:num>
  <w:num w:numId="41">
    <w:abstractNumId w:val="33"/>
  </w:num>
  <w:num w:numId="42">
    <w:abstractNumId w:val="9"/>
  </w:num>
  <w:num w:numId="43">
    <w:abstractNumId w:val="30"/>
  </w:num>
  <w:num w:numId="44">
    <w:abstractNumId w:val="23"/>
  </w:num>
  <w:num w:numId="45">
    <w:abstractNumId w:val="46"/>
  </w:num>
  <w:num w:numId="46">
    <w:abstractNumId w:val="13"/>
  </w:num>
  <w:num w:numId="47">
    <w:abstractNumId w:val="18"/>
  </w:num>
  <w:num w:numId="48">
    <w:abstractNumId w:val="15"/>
  </w:num>
  <w:num w:numId="49">
    <w:abstractNumId w:val="55"/>
  </w:num>
  <w:num w:numId="50">
    <w:abstractNumId w:val="26"/>
  </w:num>
  <w:num w:numId="51">
    <w:abstractNumId w:val="29"/>
  </w:num>
  <w:num w:numId="52">
    <w:abstractNumId w:val="35"/>
  </w:num>
  <w:num w:numId="53">
    <w:abstractNumId w:val="34"/>
  </w:num>
  <w:num w:numId="54">
    <w:abstractNumId w:val="32"/>
  </w:num>
  <w:num w:numId="55">
    <w:abstractNumId w:val="27"/>
  </w:num>
  <w:num w:numId="56">
    <w:abstractNumId w:val="21"/>
  </w:num>
  <w:num w:numId="57">
    <w:abstractNumId w:val="43"/>
  </w:num>
  <w:num w:numId="58">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C1"/>
    <w:rsid w:val="00003402"/>
    <w:rsid w:val="0001424D"/>
    <w:rsid w:val="00033EC1"/>
    <w:rsid w:val="000479ED"/>
    <w:rsid w:val="00053AD8"/>
    <w:rsid w:val="00055220"/>
    <w:rsid w:val="000619F0"/>
    <w:rsid w:val="00064CE4"/>
    <w:rsid w:val="00064F5E"/>
    <w:rsid w:val="00084509"/>
    <w:rsid w:val="00090996"/>
    <w:rsid w:val="00090E10"/>
    <w:rsid w:val="000927E1"/>
    <w:rsid w:val="000A055E"/>
    <w:rsid w:val="000A0C53"/>
    <w:rsid w:val="000A218C"/>
    <w:rsid w:val="000A2C2D"/>
    <w:rsid w:val="000A6CB5"/>
    <w:rsid w:val="000B2272"/>
    <w:rsid w:val="000B3D8F"/>
    <w:rsid w:val="000B577B"/>
    <w:rsid w:val="000B6681"/>
    <w:rsid w:val="000C6C9A"/>
    <w:rsid w:val="000D0FE9"/>
    <w:rsid w:val="000D21B9"/>
    <w:rsid w:val="000E18B1"/>
    <w:rsid w:val="000E2CE9"/>
    <w:rsid w:val="000E576A"/>
    <w:rsid w:val="000F3A2E"/>
    <w:rsid w:val="00110FD1"/>
    <w:rsid w:val="00116B09"/>
    <w:rsid w:val="00117751"/>
    <w:rsid w:val="00120F5D"/>
    <w:rsid w:val="0012627E"/>
    <w:rsid w:val="00131157"/>
    <w:rsid w:val="00132E9C"/>
    <w:rsid w:val="00147B68"/>
    <w:rsid w:val="00170BB6"/>
    <w:rsid w:val="00180C9C"/>
    <w:rsid w:val="00182670"/>
    <w:rsid w:val="00184EDE"/>
    <w:rsid w:val="00190899"/>
    <w:rsid w:val="00197150"/>
    <w:rsid w:val="00197227"/>
    <w:rsid w:val="001A6B83"/>
    <w:rsid w:val="001C7FAE"/>
    <w:rsid w:val="001D6A21"/>
    <w:rsid w:val="001D6E1F"/>
    <w:rsid w:val="001E0172"/>
    <w:rsid w:val="001E760C"/>
    <w:rsid w:val="001F4556"/>
    <w:rsid w:val="001F5DB9"/>
    <w:rsid w:val="00210F04"/>
    <w:rsid w:val="0022153B"/>
    <w:rsid w:val="0022174E"/>
    <w:rsid w:val="00231665"/>
    <w:rsid w:val="00236BDB"/>
    <w:rsid w:val="00240B1F"/>
    <w:rsid w:val="00242735"/>
    <w:rsid w:val="00243D10"/>
    <w:rsid w:val="00254709"/>
    <w:rsid w:val="0025480C"/>
    <w:rsid w:val="00272640"/>
    <w:rsid w:val="00272C65"/>
    <w:rsid w:val="00283439"/>
    <w:rsid w:val="002872EA"/>
    <w:rsid w:val="00294673"/>
    <w:rsid w:val="002A3209"/>
    <w:rsid w:val="002A6815"/>
    <w:rsid w:val="002B1085"/>
    <w:rsid w:val="002C2ACA"/>
    <w:rsid w:val="002D172A"/>
    <w:rsid w:val="002D7A7F"/>
    <w:rsid w:val="002F4D39"/>
    <w:rsid w:val="002F6720"/>
    <w:rsid w:val="00304325"/>
    <w:rsid w:val="003113F8"/>
    <w:rsid w:val="00314046"/>
    <w:rsid w:val="0031451E"/>
    <w:rsid w:val="0031488E"/>
    <w:rsid w:val="003160E0"/>
    <w:rsid w:val="00323BB0"/>
    <w:rsid w:val="00327431"/>
    <w:rsid w:val="00332122"/>
    <w:rsid w:val="00335D3D"/>
    <w:rsid w:val="00362A55"/>
    <w:rsid w:val="00363065"/>
    <w:rsid w:val="00365E64"/>
    <w:rsid w:val="00376BF5"/>
    <w:rsid w:val="00380D5B"/>
    <w:rsid w:val="00380E8A"/>
    <w:rsid w:val="00392231"/>
    <w:rsid w:val="003935D3"/>
    <w:rsid w:val="003A10E3"/>
    <w:rsid w:val="003A4F8A"/>
    <w:rsid w:val="003B28CA"/>
    <w:rsid w:val="003B57D8"/>
    <w:rsid w:val="003C0C8A"/>
    <w:rsid w:val="003C3F48"/>
    <w:rsid w:val="003C6A03"/>
    <w:rsid w:val="003D6E65"/>
    <w:rsid w:val="003E427B"/>
    <w:rsid w:val="003E6B16"/>
    <w:rsid w:val="003E7795"/>
    <w:rsid w:val="003F56CF"/>
    <w:rsid w:val="00402CAA"/>
    <w:rsid w:val="00404A33"/>
    <w:rsid w:val="0041183B"/>
    <w:rsid w:val="004156E3"/>
    <w:rsid w:val="004275FD"/>
    <w:rsid w:val="00430007"/>
    <w:rsid w:val="004333BD"/>
    <w:rsid w:val="00436AC9"/>
    <w:rsid w:val="00447E53"/>
    <w:rsid w:val="004635F0"/>
    <w:rsid w:val="00472450"/>
    <w:rsid w:val="00474301"/>
    <w:rsid w:val="00480F74"/>
    <w:rsid w:val="00481A69"/>
    <w:rsid w:val="00485B9E"/>
    <w:rsid w:val="0048711A"/>
    <w:rsid w:val="00494AEE"/>
    <w:rsid w:val="00497C56"/>
    <w:rsid w:val="004A5E9F"/>
    <w:rsid w:val="004B2674"/>
    <w:rsid w:val="004C23C2"/>
    <w:rsid w:val="004C3C8F"/>
    <w:rsid w:val="004C5E11"/>
    <w:rsid w:val="004D1B52"/>
    <w:rsid w:val="004E215A"/>
    <w:rsid w:val="004E6B40"/>
    <w:rsid w:val="00503C57"/>
    <w:rsid w:val="00503D44"/>
    <w:rsid w:val="0050462A"/>
    <w:rsid w:val="005076E9"/>
    <w:rsid w:val="0051030B"/>
    <w:rsid w:val="00514645"/>
    <w:rsid w:val="005222AB"/>
    <w:rsid w:val="0052463C"/>
    <w:rsid w:val="00526592"/>
    <w:rsid w:val="00526AD5"/>
    <w:rsid w:val="005307D6"/>
    <w:rsid w:val="00535C3E"/>
    <w:rsid w:val="00537457"/>
    <w:rsid w:val="0054134D"/>
    <w:rsid w:val="005467B2"/>
    <w:rsid w:val="005468DB"/>
    <w:rsid w:val="00550970"/>
    <w:rsid w:val="005513C4"/>
    <w:rsid w:val="00554838"/>
    <w:rsid w:val="00557239"/>
    <w:rsid w:val="005640C9"/>
    <w:rsid w:val="0056603A"/>
    <w:rsid w:val="00572B8E"/>
    <w:rsid w:val="005736AC"/>
    <w:rsid w:val="00580DE9"/>
    <w:rsid w:val="00581B1E"/>
    <w:rsid w:val="00586367"/>
    <w:rsid w:val="00592715"/>
    <w:rsid w:val="005944C7"/>
    <w:rsid w:val="005960BA"/>
    <w:rsid w:val="005B102D"/>
    <w:rsid w:val="005B5464"/>
    <w:rsid w:val="005C4A28"/>
    <w:rsid w:val="005D5258"/>
    <w:rsid w:val="005D703E"/>
    <w:rsid w:val="005E1AEC"/>
    <w:rsid w:val="005E3DD8"/>
    <w:rsid w:val="005E607E"/>
    <w:rsid w:val="00605397"/>
    <w:rsid w:val="006133DF"/>
    <w:rsid w:val="00621ABB"/>
    <w:rsid w:val="006342B2"/>
    <w:rsid w:val="0063743D"/>
    <w:rsid w:val="006407DB"/>
    <w:rsid w:val="0064112C"/>
    <w:rsid w:val="00641158"/>
    <w:rsid w:val="00645A8A"/>
    <w:rsid w:val="00650EB9"/>
    <w:rsid w:val="0065142D"/>
    <w:rsid w:val="00660554"/>
    <w:rsid w:val="00661679"/>
    <w:rsid w:val="0066287F"/>
    <w:rsid w:val="00662C05"/>
    <w:rsid w:val="006644C4"/>
    <w:rsid w:val="00670036"/>
    <w:rsid w:val="00680299"/>
    <w:rsid w:val="00681335"/>
    <w:rsid w:val="00682F02"/>
    <w:rsid w:val="00683D25"/>
    <w:rsid w:val="00687F9A"/>
    <w:rsid w:val="006A1604"/>
    <w:rsid w:val="006C2109"/>
    <w:rsid w:val="006C3D28"/>
    <w:rsid w:val="006D04FB"/>
    <w:rsid w:val="006D3957"/>
    <w:rsid w:val="006D3AF0"/>
    <w:rsid w:val="006D753D"/>
    <w:rsid w:val="006E29A3"/>
    <w:rsid w:val="006E75D5"/>
    <w:rsid w:val="006E760C"/>
    <w:rsid w:val="007046C0"/>
    <w:rsid w:val="00710B58"/>
    <w:rsid w:val="007147A6"/>
    <w:rsid w:val="00717673"/>
    <w:rsid w:val="00717E27"/>
    <w:rsid w:val="00725829"/>
    <w:rsid w:val="00730ECF"/>
    <w:rsid w:val="00736845"/>
    <w:rsid w:val="00736C91"/>
    <w:rsid w:val="00737947"/>
    <w:rsid w:val="00747670"/>
    <w:rsid w:val="007513D9"/>
    <w:rsid w:val="0075161C"/>
    <w:rsid w:val="00753BB3"/>
    <w:rsid w:val="007543F7"/>
    <w:rsid w:val="0076207F"/>
    <w:rsid w:val="00767DF0"/>
    <w:rsid w:val="00774B9B"/>
    <w:rsid w:val="00777287"/>
    <w:rsid w:val="007806C5"/>
    <w:rsid w:val="007934FD"/>
    <w:rsid w:val="0079548C"/>
    <w:rsid w:val="007A01C4"/>
    <w:rsid w:val="007C150C"/>
    <w:rsid w:val="007C722F"/>
    <w:rsid w:val="007C7D12"/>
    <w:rsid w:val="007D13B2"/>
    <w:rsid w:val="007D57F6"/>
    <w:rsid w:val="007E2881"/>
    <w:rsid w:val="007E3F1F"/>
    <w:rsid w:val="007E57CB"/>
    <w:rsid w:val="00803A1B"/>
    <w:rsid w:val="00804CE8"/>
    <w:rsid w:val="00814069"/>
    <w:rsid w:val="00816203"/>
    <w:rsid w:val="00817D35"/>
    <w:rsid w:val="00817E7E"/>
    <w:rsid w:val="0082002B"/>
    <w:rsid w:val="00821314"/>
    <w:rsid w:val="008338B1"/>
    <w:rsid w:val="00840DB4"/>
    <w:rsid w:val="00850BE0"/>
    <w:rsid w:val="0085158D"/>
    <w:rsid w:val="00860290"/>
    <w:rsid w:val="008625E8"/>
    <w:rsid w:val="008719C0"/>
    <w:rsid w:val="00873515"/>
    <w:rsid w:val="008773F2"/>
    <w:rsid w:val="00877D9A"/>
    <w:rsid w:val="00890EBC"/>
    <w:rsid w:val="008D4153"/>
    <w:rsid w:val="008D652B"/>
    <w:rsid w:val="008E2E5F"/>
    <w:rsid w:val="008F157C"/>
    <w:rsid w:val="0090038B"/>
    <w:rsid w:val="00903360"/>
    <w:rsid w:val="00904F13"/>
    <w:rsid w:val="009067F9"/>
    <w:rsid w:val="00930A46"/>
    <w:rsid w:val="009318FB"/>
    <w:rsid w:val="0093657D"/>
    <w:rsid w:val="00945E2D"/>
    <w:rsid w:val="00951085"/>
    <w:rsid w:val="0095111D"/>
    <w:rsid w:val="0095335F"/>
    <w:rsid w:val="0095614F"/>
    <w:rsid w:val="00964596"/>
    <w:rsid w:val="00965D13"/>
    <w:rsid w:val="00972D47"/>
    <w:rsid w:val="00976587"/>
    <w:rsid w:val="0098036D"/>
    <w:rsid w:val="0098276E"/>
    <w:rsid w:val="00991308"/>
    <w:rsid w:val="0099443C"/>
    <w:rsid w:val="009A1AE5"/>
    <w:rsid w:val="009A302A"/>
    <w:rsid w:val="009A4A22"/>
    <w:rsid w:val="009A5FB8"/>
    <w:rsid w:val="009B5C9E"/>
    <w:rsid w:val="009C2376"/>
    <w:rsid w:val="009D26C5"/>
    <w:rsid w:val="009D49E8"/>
    <w:rsid w:val="009E2EFE"/>
    <w:rsid w:val="009E30CB"/>
    <w:rsid w:val="009E7437"/>
    <w:rsid w:val="009F58ED"/>
    <w:rsid w:val="00A02C17"/>
    <w:rsid w:val="00A10807"/>
    <w:rsid w:val="00A1259B"/>
    <w:rsid w:val="00A16998"/>
    <w:rsid w:val="00A16DA4"/>
    <w:rsid w:val="00A21FE5"/>
    <w:rsid w:val="00A340DA"/>
    <w:rsid w:val="00A34556"/>
    <w:rsid w:val="00A40D6A"/>
    <w:rsid w:val="00A41707"/>
    <w:rsid w:val="00A52B4E"/>
    <w:rsid w:val="00A56928"/>
    <w:rsid w:val="00A57DD2"/>
    <w:rsid w:val="00A62C0C"/>
    <w:rsid w:val="00A63F1E"/>
    <w:rsid w:val="00A7065D"/>
    <w:rsid w:val="00A76CC8"/>
    <w:rsid w:val="00AA0D2F"/>
    <w:rsid w:val="00AA4749"/>
    <w:rsid w:val="00AB3713"/>
    <w:rsid w:val="00AC4FF6"/>
    <w:rsid w:val="00AD0B1D"/>
    <w:rsid w:val="00AD1043"/>
    <w:rsid w:val="00AD2DD5"/>
    <w:rsid w:val="00AD5BC3"/>
    <w:rsid w:val="00AD5C1D"/>
    <w:rsid w:val="00AE44E2"/>
    <w:rsid w:val="00B1413D"/>
    <w:rsid w:val="00B15741"/>
    <w:rsid w:val="00B20687"/>
    <w:rsid w:val="00B22C72"/>
    <w:rsid w:val="00B2584E"/>
    <w:rsid w:val="00B32128"/>
    <w:rsid w:val="00B329B3"/>
    <w:rsid w:val="00B3625E"/>
    <w:rsid w:val="00B37069"/>
    <w:rsid w:val="00B37910"/>
    <w:rsid w:val="00B43C6B"/>
    <w:rsid w:val="00B44680"/>
    <w:rsid w:val="00B52194"/>
    <w:rsid w:val="00B54233"/>
    <w:rsid w:val="00B62FB0"/>
    <w:rsid w:val="00B63BD5"/>
    <w:rsid w:val="00B65A88"/>
    <w:rsid w:val="00B74F74"/>
    <w:rsid w:val="00B75010"/>
    <w:rsid w:val="00B77F0A"/>
    <w:rsid w:val="00B83B4C"/>
    <w:rsid w:val="00B869F1"/>
    <w:rsid w:val="00B872BC"/>
    <w:rsid w:val="00BA2AE5"/>
    <w:rsid w:val="00BA4818"/>
    <w:rsid w:val="00BB021C"/>
    <w:rsid w:val="00BB2B15"/>
    <w:rsid w:val="00BB2E19"/>
    <w:rsid w:val="00BB690E"/>
    <w:rsid w:val="00BC3833"/>
    <w:rsid w:val="00BE3A4B"/>
    <w:rsid w:val="00C106F7"/>
    <w:rsid w:val="00C17D8D"/>
    <w:rsid w:val="00C201D3"/>
    <w:rsid w:val="00C22845"/>
    <w:rsid w:val="00C30D5D"/>
    <w:rsid w:val="00C31B7F"/>
    <w:rsid w:val="00C44313"/>
    <w:rsid w:val="00C4753B"/>
    <w:rsid w:val="00C52FF1"/>
    <w:rsid w:val="00C533AB"/>
    <w:rsid w:val="00C562BA"/>
    <w:rsid w:val="00C66EC8"/>
    <w:rsid w:val="00C77F03"/>
    <w:rsid w:val="00C92867"/>
    <w:rsid w:val="00CB4912"/>
    <w:rsid w:val="00CC0770"/>
    <w:rsid w:val="00CC0FA3"/>
    <w:rsid w:val="00CC1DD2"/>
    <w:rsid w:val="00CC28A7"/>
    <w:rsid w:val="00CC4128"/>
    <w:rsid w:val="00CC4CE0"/>
    <w:rsid w:val="00CE637A"/>
    <w:rsid w:val="00CF0A58"/>
    <w:rsid w:val="00CF3B6C"/>
    <w:rsid w:val="00D001C1"/>
    <w:rsid w:val="00D01041"/>
    <w:rsid w:val="00D02ED4"/>
    <w:rsid w:val="00D04998"/>
    <w:rsid w:val="00D056DA"/>
    <w:rsid w:val="00D101DF"/>
    <w:rsid w:val="00D13F2C"/>
    <w:rsid w:val="00D166F1"/>
    <w:rsid w:val="00D26409"/>
    <w:rsid w:val="00D32033"/>
    <w:rsid w:val="00D320CF"/>
    <w:rsid w:val="00D42107"/>
    <w:rsid w:val="00D66372"/>
    <w:rsid w:val="00D736D1"/>
    <w:rsid w:val="00D84860"/>
    <w:rsid w:val="00D94259"/>
    <w:rsid w:val="00D9569C"/>
    <w:rsid w:val="00D97498"/>
    <w:rsid w:val="00DA04C5"/>
    <w:rsid w:val="00DA1AE5"/>
    <w:rsid w:val="00DA39A6"/>
    <w:rsid w:val="00DA413C"/>
    <w:rsid w:val="00DA53A8"/>
    <w:rsid w:val="00DA5C6B"/>
    <w:rsid w:val="00DA7952"/>
    <w:rsid w:val="00DB0F1B"/>
    <w:rsid w:val="00DB6667"/>
    <w:rsid w:val="00DC26DF"/>
    <w:rsid w:val="00DC2A82"/>
    <w:rsid w:val="00DD0C0D"/>
    <w:rsid w:val="00DD4BBA"/>
    <w:rsid w:val="00DE5782"/>
    <w:rsid w:val="00DF0927"/>
    <w:rsid w:val="00DF1F7E"/>
    <w:rsid w:val="00DF2F1D"/>
    <w:rsid w:val="00E0046B"/>
    <w:rsid w:val="00E11E56"/>
    <w:rsid w:val="00E25AC1"/>
    <w:rsid w:val="00E271D0"/>
    <w:rsid w:val="00E2733C"/>
    <w:rsid w:val="00E274D8"/>
    <w:rsid w:val="00E33D5A"/>
    <w:rsid w:val="00E42FC0"/>
    <w:rsid w:val="00E44627"/>
    <w:rsid w:val="00E52D0C"/>
    <w:rsid w:val="00E5606A"/>
    <w:rsid w:val="00E57A01"/>
    <w:rsid w:val="00E60E5C"/>
    <w:rsid w:val="00E6286D"/>
    <w:rsid w:val="00E660B4"/>
    <w:rsid w:val="00E67314"/>
    <w:rsid w:val="00E7017A"/>
    <w:rsid w:val="00E724CE"/>
    <w:rsid w:val="00E77301"/>
    <w:rsid w:val="00E80C7B"/>
    <w:rsid w:val="00E844CF"/>
    <w:rsid w:val="00E85E60"/>
    <w:rsid w:val="00E866E1"/>
    <w:rsid w:val="00E93501"/>
    <w:rsid w:val="00E956B7"/>
    <w:rsid w:val="00EB4CFE"/>
    <w:rsid w:val="00EB5489"/>
    <w:rsid w:val="00ED7264"/>
    <w:rsid w:val="00EE268D"/>
    <w:rsid w:val="00EE4B21"/>
    <w:rsid w:val="00EF29E2"/>
    <w:rsid w:val="00EF4DA3"/>
    <w:rsid w:val="00F02CDB"/>
    <w:rsid w:val="00F051C6"/>
    <w:rsid w:val="00F132F3"/>
    <w:rsid w:val="00F14AD9"/>
    <w:rsid w:val="00F15067"/>
    <w:rsid w:val="00F15B45"/>
    <w:rsid w:val="00F17898"/>
    <w:rsid w:val="00F217A1"/>
    <w:rsid w:val="00F24388"/>
    <w:rsid w:val="00F24BC9"/>
    <w:rsid w:val="00F353D1"/>
    <w:rsid w:val="00F360ED"/>
    <w:rsid w:val="00F41908"/>
    <w:rsid w:val="00F7052D"/>
    <w:rsid w:val="00F84F1C"/>
    <w:rsid w:val="00F86C04"/>
    <w:rsid w:val="00F86C3B"/>
    <w:rsid w:val="00FA5330"/>
    <w:rsid w:val="00FB020F"/>
    <w:rsid w:val="00FB5409"/>
    <w:rsid w:val="00FB6129"/>
    <w:rsid w:val="00FB7CD0"/>
    <w:rsid w:val="00FC6819"/>
    <w:rsid w:val="00FC7436"/>
    <w:rsid w:val="00FF34D2"/>
    <w:rsid w:val="00FF6293"/>
    <w:rsid w:val="00FF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5317"/>
  <w15:docId w15:val="{95629E4E-DB24-47D5-A1FA-30E80799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818"/>
  </w:style>
  <w:style w:type="paragraph" w:styleId="1">
    <w:name w:val="heading 1"/>
    <w:basedOn w:val="a"/>
    <w:next w:val="a"/>
    <w:link w:val="10"/>
    <w:uiPriority w:val="9"/>
    <w:qFormat/>
    <w:rsid w:val="006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960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A2E"/>
    <w:pPr>
      <w:ind w:left="720"/>
      <w:contextualSpacing/>
    </w:pPr>
  </w:style>
  <w:style w:type="paragraph" w:styleId="a4">
    <w:name w:val="footnote text"/>
    <w:basedOn w:val="a"/>
    <w:link w:val="a5"/>
    <w:uiPriority w:val="99"/>
    <w:semiHidden/>
    <w:unhideWhenUsed/>
    <w:rsid w:val="00335D3D"/>
    <w:pPr>
      <w:spacing w:after="0" w:line="240" w:lineRule="auto"/>
    </w:pPr>
    <w:rPr>
      <w:sz w:val="20"/>
      <w:szCs w:val="20"/>
    </w:rPr>
  </w:style>
  <w:style w:type="character" w:customStyle="1" w:styleId="a5">
    <w:name w:val="Текст сноски Знак"/>
    <w:basedOn w:val="a0"/>
    <w:link w:val="a4"/>
    <w:uiPriority w:val="99"/>
    <w:semiHidden/>
    <w:rsid w:val="00335D3D"/>
    <w:rPr>
      <w:sz w:val="20"/>
      <w:szCs w:val="20"/>
    </w:rPr>
  </w:style>
  <w:style w:type="character" w:styleId="a6">
    <w:name w:val="footnote reference"/>
    <w:basedOn w:val="a0"/>
    <w:uiPriority w:val="99"/>
    <w:semiHidden/>
    <w:unhideWhenUsed/>
    <w:rsid w:val="00335D3D"/>
    <w:rPr>
      <w:vertAlign w:val="superscript"/>
    </w:rPr>
  </w:style>
  <w:style w:type="character" w:customStyle="1" w:styleId="10">
    <w:name w:val="Заголовок 1 Знак"/>
    <w:basedOn w:val="a0"/>
    <w:link w:val="1"/>
    <w:uiPriority w:val="9"/>
    <w:rsid w:val="0067003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670036"/>
    <w:pPr>
      <w:outlineLvl w:val="9"/>
    </w:pPr>
    <w:rPr>
      <w:lang w:eastAsia="ru-RU"/>
    </w:rPr>
  </w:style>
  <w:style w:type="paragraph" w:styleId="a8">
    <w:name w:val="Balloon Text"/>
    <w:basedOn w:val="a"/>
    <w:link w:val="a9"/>
    <w:uiPriority w:val="99"/>
    <w:semiHidden/>
    <w:unhideWhenUsed/>
    <w:rsid w:val="006700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0036"/>
    <w:rPr>
      <w:rFonts w:ascii="Tahoma" w:hAnsi="Tahoma" w:cs="Tahoma"/>
      <w:sz w:val="16"/>
      <w:szCs w:val="16"/>
    </w:rPr>
  </w:style>
  <w:style w:type="paragraph" w:styleId="aa">
    <w:name w:val="header"/>
    <w:basedOn w:val="a"/>
    <w:link w:val="ab"/>
    <w:uiPriority w:val="99"/>
    <w:unhideWhenUsed/>
    <w:rsid w:val="006700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0036"/>
  </w:style>
  <w:style w:type="paragraph" w:styleId="ac">
    <w:name w:val="footer"/>
    <w:basedOn w:val="a"/>
    <w:link w:val="ad"/>
    <w:uiPriority w:val="99"/>
    <w:unhideWhenUsed/>
    <w:rsid w:val="006700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0036"/>
  </w:style>
  <w:style w:type="character" w:customStyle="1" w:styleId="40">
    <w:name w:val="Заголовок 4 Знак"/>
    <w:basedOn w:val="a0"/>
    <w:link w:val="4"/>
    <w:uiPriority w:val="9"/>
    <w:semiHidden/>
    <w:rsid w:val="005960BA"/>
    <w:rPr>
      <w:rFonts w:asciiTheme="majorHAnsi" w:eastAsiaTheme="majorEastAsia" w:hAnsiTheme="majorHAnsi" w:cstheme="majorBidi"/>
      <w:b/>
      <w:bCs/>
      <w:i/>
      <w:iCs/>
      <w:color w:val="4F81BD" w:themeColor="accent1"/>
    </w:rPr>
  </w:style>
  <w:style w:type="paragraph" w:styleId="ae">
    <w:name w:val="Normal (Web)"/>
    <w:basedOn w:val="a"/>
    <w:uiPriority w:val="99"/>
    <w:semiHidden/>
    <w:unhideWhenUsed/>
    <w:rsid w:val="005960BA"/>
    <w:rPr>
      <w:rFonts w:ascii="Times New Roman" w:hAnsi="Times New Roman" w:cs="Times New Roman"/>
      <w:sz w:val="24"/>
      <w:szCs w:val="24"/>
    </w:rPr>
  </w:style>
  <w:style w:type="paragraph" w:styleId="11">
    <w:name w:val="toc 1"/>
    <w:basedOn w:val="a"/>
    <w:next w:val="a"/>
    <w:autoRedefine/>
    <w:uiPriority w:val="39"/>
    <w:unhideWhenUsed/>
    <w:rsid w:val="00503D44"/>
    <w:pPr>
      <w:spacing w:after="100"/>
    </w:pPr>
  </w:style>
  <w:style w:type="character" w:styleId="af">
    <w:name w:val="Hyperlink"/>
    <w:basedOn w:val="a0"/>
    <w:uiPriority w:val="99"/>
    <w:unhideWhenUsed/>
    <w:rsid w:val="00503D44"/>
    <w:rPr>
      <w:color w:val="0000FF" w:themeColor="hyperlink"/>
      <w:u w:val="single"/>
    </w:rPr>
  </w:style>
  <w:style w:type="character" w:styleId="af0">
    <w:name w:val="annotation reference"/>
    <w:basedOn w:val="a0"/>
    <w:uiPriority w:val="99"/>
    <w:semiHidden/>
    <w:unhideWhenUsed/>
    <w:rsid w:val="00E7017A"/>
    <w:rPr>
      <w:sz w:val="16"/>
      <w:szCs w:val="16"/>
    </w:rPr>
  </w:style>
  <w:style w:type="paragraph" w:styleId="af1">
    <w:name w:val="annotation text"/>
    <w:basedOn w:val="a"/>
    <w:link w:val="af2"/>
    <w:uiPriority w:val="99"/>
    <w:semiHidden/>
    <w:unhideWhenUsed/>
    <w:rsid w:val="00E7017A"/>
    <w:pPr>
      <w:spacing w:line="240" w:lineRule="auto"/>
    </w:pPr>
    <w:rPr>
      <w:sz w:val="20"/>
      <w:szCs w:val="20"/>
    </w:rPr>
  </w:style>
  <w:style w:type="character" w:customStyle="1" w:styleId="af2">
    <w:name w:val="Текст примечания Знак"/>
    <w:basedOn w:val="a0"/>
    <w:link w:val="af1"/>
    <w:uiPriority w:val="99"/>
    <w:semiHidden/>
    <w:rsid w:val="00E7017A"/>
    <w:rPr>
      <w:sz w:val="20"/>
      <w:szCs w:val="20"/>
    </w:rPr>
  </w:style>
  <w:style w:type="paragraph" w:styleId="af3">
    <w:name w:val="annotation subject"/>
    <w:basedOn w:val="af1"/>
    <w:next w:val="af1"/>
    <w:link w:val="af4"/>
    <w:uiPriority w:val="99"/>
    <w:semiHidden/>
    <w:unhideWhenUsed/>
    <w:rsid w:val="00E7017A"/>
    <w:rPr>
      <w:b/>
      <w:bCs/>
    </w:rPr>
  </w:style>
  <w:style w:type="character" w:customStyle="1" w:styleId="af4">
    <w:name w:val="Тема примечания Знак"/>
    <w:basedOn w:val="af2"/>
    <w:link w:val="af3"/>
    <w:uiPriority w:val="99"/>
    <w:semiHidden/>
    <w:rsid w:val="00E7017A"/>
    <w:rPr>
      <w:b/>
      <w:bCs/>
      <w:sz w:val="20"/>
      <w:szCs w:val="20"/>
    </w:rPr>
  </w:style>
  <w:style w:type="paragraph" w:styleId="af5">
    <w:name w:val="Body Text"/>
    <w:basedOn w:val="a"/>
    <w:link w:val="af6"/>
    <w:uiPriority w:val="99"/>
    <w:unhideWhenUsed/>
    <w:rsid w:val="0012627E"/>
    <w:pPr>
      <w:spacing w:after="0"/>
      <w:jc w:val="both"/>
    </w:pPr>
    <w:rPr>
      <w:rFonts w:ascii="Times New Roman" w:hAnsi="Times New Roman" w:cs="Times New Roman"/>
      <w:strike/>
      <w:sz w:val="28"/>
      <w:szCs w:val="28"/>
    </w:rPr>
  </w:style>
  <w:style w:type="character" w:customStyle="1" w:styleId="af6">
    <w:name w:val="Основной текст Знак"/>
    <w:basedOn w:val="a0"/>
    <w:link w:val="af5"/>
    <w:uiPriority w:val="99"/>
    <w:rsid w:val="0012627E"/>
    <w:rPr>
      <w:rFonts w:ascii="Times New Roman" w:hAnsi="Times New Roman" w:cs="Times New Roman"/>
      <w:strike/>
      <w:sz w:val="28"/>
      <w:szCs w:val="28"/>
    </w:rPr>
  </w:style>
  <w:style w:type="paragraph" w:styleId="af7">
    <w:name w:val="Revision"/>
    <w:hidden/>
    <w:uiPriority w:val="99"/>
    <w:semiHidden/>
    <w:rsid w:val="00197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5721">
      <w:bodyDiv w:val="1"/>
      <w:marLeft w:val="0"/>
      <w:marRight w:val="0"/>
      <w:marTop w:val="0"/>
      <w:marBottom w:val="0"/>
      <w:divBdr>
        <w:top w:val="none" w:sz="0" w:space="0" w:color="auto"/>
        <w:left w:val="none" w:sz="0" w:space="0" w:color="auto"/>
        <w:bottom w:val="none" w:sz="0" w:space="0" w:color="auto"/>
        <w:right w:val="none" w:sz="0" w:space="0" w:color="auto"/>
      </w:divBdr>
    </w:div>
    <w:div w:id="186817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1892-DDD0-4D58-BE36-954038F2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1</Pages>
  <Words>13772</Words>
  <Characters>78507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Птицына Татьяна Германовна</dc:creator>
  <cp:lastModifiedBy>Анучина Анна Игоревна</cp:lastModifiedBy>
  <cp:revision>22</cp:revision>
  <cp:lastPrinted>2023-05-30T13:17:00Z</cp:lastPrinted>
  <dcterms:created xsi:type="dcterms:W3CDTF">2023-04-12T14:11:00Z</dcterms:created>
  <dcterms:modified xsi:type="dcterms:W3CDTF">2023-05-30T13:20:00Z</dcterms:modified>
</cp:coreProperties>
</file>