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66A6" w14:textId="77777777" w:rsidR="00C56DA2" w:rsidRPr="00C07699" w:rsidRDefault="00C56DA2" w:rsidP="00C5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5386B376" w14:textId="77777777" w:rsidR="00C56DA2" w:rsidRPr="00C07699" w:rsidRDefault="00C56DA2" w:rsidP="00C5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 xml:space="preserve">Наблюдательным советом </w:t>
      </w:r>
    </w:p>
    <w:p w14:paraId="719FA8CE" w14:textId="77777777" w:rsidR="00C56DA2" w:rsidRPr="00C07699" w:rsidRDefault="00C56DA2" w:rsidP="00C5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 xml:space="preserve">АУ </w:t>
      </w:r>
      <w:r w:rsidR="009B23A9" w:rsidRPr="00C07699">
        <w:rPr>
          <w:rFonts w:ascii="Times New Roman" w:hAnsi="Times New Roman" w:cs="Times New Roman"/>
          <w:sz w:val="28"/>
          <w:szCs w:val="28"/>
        </w:rPr>
        <w:t>«</w:t>
      </w:r>
      <w:r w:rsidRPr="00C07699">
        <w:rPr>
          <w:rFonts w:ascii="Times New Roman" w:hAnsi="Times New Roman" w:cs="Times New Roman"/>
          <w:sz w:val="28"/>
          <w:szCs w:val="28"/>
        </w:rPr>
        <w:t>РФРП ВО</w:t>
      </w:r>
      <w:r w:rsidR="009B23A9" w:rsidRPr="00C07699">
        <w:rPr>
          <w:rFonts w:ascii="Times New Roman" w:hAnsi="Times New Roman" w:cs="Times New Roman"/>
          <w:sz w:val="28"/>
          <w:szCs w:val="28"/>
        </w:rPr>
        <w:t>»</w:t>
      </w:r>
      <w:r w:rsidRPr="00C076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BD91B" w14:textId="7646A3D2" w:rsidR="00C56DA2" w:rsidRPr="00C07699" w:rsidRDefault="009B23A9" w:rsidP="00C5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54B11">
        <w:rPr>
          <w:rFonts w:ascii="Times New Roman" w:hAnsi="Times New Roman" w:cs="Times New Roman"/>
          <w:sz w:val="28"/>
          <w:szCs w:val="28"/>
        </w:rPr>
        <w:t>09</w:t>
      </w:r>
      <w:r w:rsidRPr="00C07699">
        <w:rPr>
          <w:rFonts w:ascii="Times New Roman" w:hAnsi="Times New Roman" w:cs="Times New Roman"/>
          <w:sz w:val="28"/>
          <w:szCs w:val="28"/>
        </w:rPr>
        <w:t>»</w:t>
      </w:r>
      <w:r w:rsidR="00C56DA2" w:rsidRPr="00C07699">
        <w:rPr>
          <w:rFonts w:ascii="Times New Roman" w:hAnsi="Times New Roman" w:cs="Times New Roman"/>
          <w:sz w:val="28"/>
          <w:szCs w:val="28"/>
        </w:rPr>
        <w:t xml:space="preserve"> </w:t>
      </w:r>
      <w:r w:rsidR="00524658">
        <w:rPr>
          <w:rFonts w:ascii="Times New Roman" w:hAnsi="Times New Roman" w:cs="Times New Roman"/>
          <w:sz w:val="28"/>
          <w:szCs w:val="28"/>
        </w:rPr>
        <w:t xml:space="preserve"> </w:t>
      </w:r>
      <w:r w:rsidR="00454B11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524658">
        <w:rPr>
          <w:rFonts w:ascii="Times New Roman" w:hAnsi="Times New Roman" w:cs="Times New Roman"/>
          <w:sz w:val="28"/>
          <w:szCs w:val="28"/>
        </w:rPr>
        <w:t xml:space="preserve"> </w:t>
      </w:r>
      <w:r w:rsidR="00C56DA2" w:rsidRPr="00C07699">
        <w:rPr>
          <w:rFonts w:ascii="Times New Roman" w:hAnsi="Times New Roman" w:cs="Times New Roman"/>
          <w:sz w:val="28"/>
          <w:szCs w:val="28"/>
        </w:rPr>
        <w:t>202</w:t>
      </w:r>
      <w:r w:rsidR="00236D16">
        <w:rPr>
          <w:rFonts w:ascii="Times New Roman" w:hAnsi="Times New Roman" w:cs="Times New Roman"/>
          <w:sz w:val="28"/>
          <w:szCs w:val="28"/>
        </w:rPr>
        <w:t>3</w:t>
      </w:r>
      <w:r w:rsidR="00C56DA2" w:rsidRPr="00C0769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6864946F" w14:textId="77777777" w:rsidR="00C56DA2" w:rsidRPr="00C07699" w:rsidRDefault="00C56DA2" w:rsidP="00C56D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F45EE" w14:textId="77777777" w:rsidR="00C56DA2" w:rsidRPr="00C07699" w:rsidRDefault="00C56DA2" w:rsidP="00C56D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AB2F8" w14:textId="77777777" w:rsidR="00C56DA2" w:rsidRPr="00C07699" w:rsidRDefault="00C56DA2" w:rsidP="00C56D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0C982" w14:textId="77777777" w:rsidR="00C56DA2" w:rsidRPr="00C07699" w:rsidRDefault="00C56DA2" w:rsidP="00C56D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F32F6" w14:textId="77777777" w:rsidR="008E12BC" w:rsidRDefault="00890626" w:rsidP="008E12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C07699">
        <w:rPr>
          <w:rFonts w:ascii="Times New Roman" w:hAnsi="Times New Roman" w:cs="Times New Roman"/>
          <w:b/>
          <w:bCs/>
          <w:sz w:val="28"/>
          <w:szCs w:val="28"/>
        </w:rPr>
        <w:br/>
        <w:t>А</w:t>
      </w:r>
      <w:r w:rsidR="008E12BC">
        <w:rPr>
          <w:rFonts w:ascii="Times New Roman" w:hAnsi="Times New Roman" w:cs="Times New Roman"/>
          <w:b/>
          <w:bCs/>
          <w:sz w:val="28"/>
          <w:szCs w:val="28"/>
        </w:rPr>
        <w:t xml:space="preserve">ВТОНОМНОГО </w:t>
      </w:r>
      <w:r w:rsidRPr="00C0769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E12BC">
        <w:rPr>
          <w:rFonts w:ascii="Times New Roman" w:hAnsi="Times New Roman" w:cs="Times New Roman"/>
          <w:b/>
          <w:bCs/>
          <w:sz w:val="28"/>
          <w:szCs w:val="28"/>
        </w:rPr>
        <w:t>ЧРЕЖДЕНИЯ</w:t>
      </w:r>
    </w:p>
    <w:p w14:paraId="64FF4BFA" w14:textId="2EC30E3D" w:rsidR="00890626" w:rsidRPr="00C07699" w:rsidRDefault="00890626" w:rsidP="00C56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3A9" w:rsidRPr="00C076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07699">
        <w:rPr>
          <w:rFonts w:ascii="Times New Roman" w:hAnsi="Times New Roman" w:cs="Times New Roman"/>
          <w:b/>
          <w:bCs/>
          <w:sz w:val="28"/>
          <w:szCs w:val="28"/>
        </w:rPr>
        <w:t>РЕГИОНАЛЬНЫЙ ФОНД РАЗВИТИЯ ПРОМЫШЛЕННОСТИ ВОРОНЕЖСКОЙ ОБЛАСТИ</w:t>
      </w:r>
      <w:r w:rsidR="009B23A9" w:rsidRPr="00C076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112A82A" w14:textId="1878856E" w:rsidR="00C56DA2" w:rsidRPr="00752CFF" w:rsidRDefault="00C56DA2" w:rsidP="00C56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7820532"/>
      <w:r w:rsidRPr="00C07699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МОНИТОРИНГА ЗА ВОЗВРАТНОСТЬЮ ПРЕДОСТАВЛЕННЫХ</w:t>
      </w:r>
      <w:r w:rsidR="00004270">
        <w:rPr>
          <w:rFonts w:ascii="Times New Roman" w:hAnsi="Times New Roman" w:cs="Times New Roman"/>
          <w:b/>
          <w:bCs/>
          <w:sz w:val="28"/>
          <w:szCs w:val="28"/>
        </w:rPr>
        <w:t xml:space="preserve"> ДЕНЕЖНЫХ              СРЕДСТВ </w:t>
      </w:r>
      <w:r w:rsidRPr="00C07699">
        <w:rPr>
          <w:rFonts w:ascii="Times New Roman" w:hAnsi="Times New Roman" w:cs="Times New Roman"/>
          <w:b/>
          <w:bCs/>
          <w:sz w:val="28"/>
          <w:szCs w:val="28"/>
        </w:rPr>
        <w:t>ПО ПРОГРАММ</w:t>
      </w:r>
      <w:r w:rsidR="00752CFF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C07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3A9" w:rsidRPr="00C076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07699">
        <w:rPr>
          <w:rFonts w:ascii="Times New Roman" w:hAnsi="Times New Roman" w:cs="Times New Roman"/>
          <w:b/>
          <w:bCs/>
          <w:sz w:val="28"/>
          <w:szCs w:val="28"/>
        </w:rPr>
        <w:t>ОБОРОТНЫЙ КАПИ</w:t>
      </w:r>
      <w:r w:rsidRPr="009A3DEC">
        <w:rPr>
          <w:rFonts w:ascii="Times New Roman" w:hAnsi="Times New Roman" w:cs="Times New Roman"/>
          <w:b/>
          <w:bCs/>
          <w:sz w:val="28"/>
          <w:szCs w:val="28"/>
        </w:rPr>
        <w:t>ТАЛ</w:t>
      </w:r>
      <w:proofErr w:type="gramStart"/>
      <w:r w:rsidR="009B23A9" w:rsidRPr="009A3DE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E14A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52CFF" w:rsidRPr="009A3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CFF" w:rsidRPr="0026567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="00752CFF" w:rsidRPr="00265675">
        <w:rPr>
          <w:rFonts w:ascii="Times New Roman" w:hAnsi="Times New Roman" w:cs="Times New Roman"/>
          <w:b/>
          <w:bCs/>
          <w:sz w:val="28"/>
          <w:szCs w:val="28"/>
        </w:rPr>
        <w:t>ТЕХНОЛОГИЧЕСКОЕ РАЗВИТИЕ</w:t>
      </w:r>
      <w:r w:rsidR="00752CFF" w:rsidRPr="0054174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E14A1" w:rsidRPr="0054174A">
        <w:rPr>
          <w:rFonts w:ascii="Times New Roman" w:hAnsi="Times New Roman" w:cs="Times New Roman"/>
          <w:b/>
          <w:bCs/>
          <w:sz w:val="28"/>
          <w:szCs w:val="28"/>
        </w:rPr>
        <w:t>, «ИНВЕСТИЦИОННОЕ РАЗВИТИЕ»</w:t>
      </w:r>
    </w:p>
    <w:bookmarkEnd w:id="0"/>
    <w:p w14:paraId="33CA0DC7" w14:textId="77777777" w:rsidR="00C56DA2" w:rsidRPr="00C07699" w:rsidRDefault="00C56DA2" w:rsidP="00C56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F5FCF" w14:textId="2936BD7F" w:rsidR="00C56DA2" w:rsidRDefault="00C56DA2" w:rsidP="00C56DA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DEC">
        <w:rPr>
          <w:rFonts w:ascii="Times New Roman" w:hAnsi="Times New Roman" w:cs="Times New Roman"/>
          <w:bCs/>
          <w:sz w:val="28"/>
          <w:szCs w:val="28"/>
        </w:rPr>
        <w:t xml:space="preserve">Редакция </w:t>
      </w:r>
      <w:r w:rsidR="00752CFF" w:rsidRPr="009A3DEC">
        <w:rPr>
          <w:rFonts w:ascii="Times New Roman" w:hAnsi="Times New Roman" w:cs="Times New Roman"/>
          <w:bCs/>
          <w:sz w:val="28"/>
          <w:szCs w:val="28"/>
        </w:rPr>
        <w:t>2</w:t>
      </w:r>
      <w:r w:rsidRPr="0054174A">
        <w:rPr>
          <w:rFonts w:ascii="Times New Roman" w:hAnsi="Times New Roman" w:cs="Times New Roman"/>
          <w:bCs/>
          <w:sz w:val="28"/>
          <w:szCs w:val="28"/>
        </w:rPr>
        <w:t>.</w:t>
      </w:r>
      <w:r w:rsidR="009E14A1" w:rsidRPr="0054174A">
        <w:rPr>
          <w:rFonts w:ascii="Times New Roman" w:hAnsi="Times New Roman" w:cs="Times New Roman"/>
          <w:bCs/>
          <w:sz w:val="28"/>
          <w:szCs w:val="28"/>
        </w:rPr>
        <w:t>2</w:t>
      </w:r>
    </w:p>
    <w:p w14:paraId="637D2E77" w14:textId="77777777" w:rsidR="00620C0F" w:rsidRPr="00620C0F" w:rsidRDefault="00620C0F" w:rsidP="00C56DA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5FA849" w14:textId="6A8A6EBF" w:rsidR="00620C0F" w:rsidRDefault="00620C0F" w:rsidP="00620C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СФ - 06</w:t>
      </w:r>
    </w:p>
    <w:p w14:paraId="568B8434" w14:textId="77777777" w:rsidR="00C56DA2" w:rsidRPr="00C07699" w:rsidRDefault="00C56DA2" w:rsidP="00C56D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BB055" w14:textId="77777777" w:rsidR="00C56DA2" w:rsidRPr="00C07699" w:rsidRDefault="00C56DA2" w:rsidP="00C56D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886DD" w14:textId="77777777" w:rsidR="00C56DA2" w:rsidRPr="00C07699" w:rsidRDefault="00C56DA2" w:rsidP="00C56D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AAD243" w14:textId="77777777" w:rsidR="00C56DA2" w:rsidRPr="00C07699" w:rsidRDefault="00C56DA2" w:rsidP="00C56DA2">
      <w:pPr>
        <w:rPr>
          <w:rFonts w:ascii="Times New Roman" w:hAnsi="Times New Roman" w:cs="Times New Roman"/>
          <w:sz w:val="28"/>
          <w:szCs w:val="28"/>
        </w:rPr>
      </w:pPr>
    </w:p>
    <w:p w14:paraId="27621066" w14:textId="77777777" w:rsidR="00C56DA2" w:rsidRPr="00C07699" w:rsidRDefault="00C56DA2" w:rsidP="00C56DA2">
      <w:pPr>
        <w:rPr>
          <w:rFonts w:ascii="Times New Roman" w:hAnsi="Times New Roman" w:cs="Times New Roman"/>
          <w:sz w:val="28"/>
          <w:szCs w:val="28"/>
        </w:rPr>
      </w:pPr>
    </w:p>
    <w:p w14:paraId="781BDD3D" w14:textId="77777777" w:rsidR="00C56DA2" w:rsidRPr="00C07699" w:rsidRDefault="00C56DA2" w:rsidP="00C56DA2">
      <w:pPr>
        <w:rPr>
          <w:rFonts w:ascii="Times New Roman" w:hAnsi="Times New Roman" w:cs="Times New Roman"/>
          <w:sz w:val="28"/>
          <w:szCs w:val="28"/>
        </w:rPr>
      </w:pPr>
    </w:p>
    <w:p w14:paraId="6003523D" w14:textId="77777777" w:rsidR="00C56DA2" w:rsidRPr="00C07699" w:rsidRDefault="00C56DA2" w:rsidP="00C56D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>Воронеж</w:t>
      </w:r>
    </w:p>
    <w:p w14:paraId="7A76C958" w14:textId="50CB4108" w:rsidR="00C56DA2" w:rsidRPr="00C07699" w:rsidRDefault="0080018E" w:rsidP="002E01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>202</w:t>
      </w:r>
      <w:r w:rsidR="009E14A1" w:rsidRPr="0054174A">
        <w:rPr>
          <w:rFonts w:ascii="Times New Roman" w:hAnsi="Times New Roman" w:cs="Times New Roman"/>
          <w:sz w:val="28"/>
          <w:szCs w:val="28"/>
        </w:rPr>
        <w:t>3</w:t>
      </w:r>
      <w:r w:rsidRPr="00C07699">
        <w:rPr>
          <w:rFonts w:ascii="Times New Roman" w:hAnsi="Times New Roman" w:cs="Times New Roman"/>
          <w:sz w:val="28"/>
          <w:szCs w:val="28"/>
        </w:rPr>
        <w:t xml:space="preserve"> </w:t>
      </w:r>
      <w:r w:rsidR="00C56DA2" w:rsidRPr="00C07699">
        <w:rPr>
          <w:rFonts w:ascii="Times New Roman" w:hAnsi="Times New Roman" w:cs="Times New Roman"/>
          <w:sz w:val="28"/>
          <w:szCs w:val="28"/>
        </w:rPr>
        <w:t>год</w:t>
      </w:r>
      <w:r w:rsidR="00C56DA2" w:rsidRPr="00C07699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520754149"/>
        <w:docPartObj>
          <w:docPartGallery w:val="Table of Contents"/>
          <w:docPartUnique/>
        </w:docPartObj>
      </w:sdtPr>
      <w:sdtEndPr/>
      <w:sdtContent>
        <w:p w14:paraId="3A173758" w14:textId="77777777" w:rsidR="00E93660" w:rsidRDefault="00E93660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C07699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1A551962" w14:textId="77777777" w:rsidR="00B744EF" w:rsidRPr="00B744EF" w:rsidRDefault="00B744EF" w:rsidP="00B744EF">
          <w:pPr>
            <w:rPr>
              <w:lang w:eastAsia="ru-RU"/>
            </w:rPr>
          </w:pPr>
        </w:p>
        <w:p w14:paraId="27B306E8" w14:textId="27A29432" w:rsidR="008D6B8F" w:rsidRPr="00C07699" w:rsidRDefault="00E93660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r w:rsidRPr="00C07699">
            <w:fldChar w:fldCharType="begin"/>
          </w:r>
          <w:r w:rsidRPr="00C07699">
            <w:instrText xml:space="preserve"> TOC \o "1-3" \h \z \u </w:instrText>
          </w:r>
          <w:r w:rsidRPr="00C07699">
            <w:fldChar w:fldCharType="separate"/>
          </w:r>
          <w:hyperlink w:anchor="_Toc38554950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Предисловие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_Toc38554950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733B94">
              <w:rPr>
                <w:rFonts w:ascii="Times New Roman" w:hAnsi="Times New Roman" w:cs="Times New Roman"/>
                <w:webHidden/>
              </w:rPr>
              <w:t>3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1A1CC741" w14:textId="514544F0" w:rsidR="008D6B8F" w:rsidRPr="00C07699" w:rsidRDefault="00933D95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1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1.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_Toc38554951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733B94">
              <w:rPr>
                <w:rFonts w:ascii="Times New Roman" w:hAnsi="Times New Roman" w:cs="Times New Roman"/>
                <w:webHidden/>
              </w:rPr>
              <w:t>4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5D14BB57" w14:textId="6AE47E03" w:rsidR="008D6B8F" w:rsidRPr="00C07699" w:rsidRDefault="00933D95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2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2.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Основные термины и определения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_Toc38554952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733B94">
              <w:rPr>
                <w:rFonts w:ascii="Times New Roman" w:hAnsi="Times New Roman" w:cs="Times New Roman"/>
                <w:webHidden/>
              </w:rPr>
              <w:t>4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7F63D151" w14:textId="0CC1F7DC" w:rsidR="008D6B8F" w:rsidRPr="00C07699" w:rsidRDefault="00933D95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3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3.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Инструменты и условия мониторинга и управления изменениями заявок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_Toc38554953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733B94">
              <w:rPr>
                <w:rFonts w:ascii="Times New Roman" w:hAnsi="Times New Roman" w:cs="Times New Roman"/>
                <w:webHidden/>
              </w:rPr>
              <w:t>6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33621307" w14:textId="4181D6D3" w:rsidR="008D6B8F" w:rsidRPr="00C07699" w:rsidRDefault="00933D95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4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4.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Финансовый мониторинг и контроль расходования средств Займа Заемщиками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_Toc38554954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733B94">
              <w:rPr>
                <w:rFonts w:ascii="Times New Roman" w:hAnsi="Times New Roman" w:cs="Times New Roman"/>
                <w:webHidden/>
              </w:rPr>
              <w:t>8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5480BE18" w14:textId="56577188" w:rsidR="008D6B8F" w:rsidRPr="00C07699" w:rsidRDefault="00933D95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5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5.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Контроль выполнения Заемщиками целевых показателей эффективности заявки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</w:hyperlink>
          <w:r w:rsidR="00610E1F">
            <w:rPr>
              <w:rFonts w:ascii="Times New Roman" w:hAnsi="Times New Roman" w:cs="Times New Roman"/>
            </w:rPr>
            <w:t>10</w:t>
          </w:r>
        </w:p>
        <w:p w14:paraId="6A0994A7" w14:textId="0648C57F" w:rsidR="008D6B8F" w:rsidRPr="00C07699" w:rsidRDefault="00933D95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6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6.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Мониторинг финансового состояния и фактов деятельности Заемщиков и гарантов.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_Toc38554956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733B94">
              <w:rPr>
                <w:rFonts w:ascii="Times New Roman" w:hAnsi="Times New Roman" w:cs="Times New Roman"/>
                <w:webHidden/>
              </w:rPr>
              <w:t>11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  <w:r w:rsidR="00610E1F">
            <w:rPr>
              <w:rFonts w:ascii="Times New Roman" w:hAnsi="Times New Roman" w:cs="Times New Roman"/>
            </w:rPr>
            <w:t>1</w:t>
          </w:r>
        </w:p>
        <w:p w14:paraId="0C98C721" w14:textId="509605D0" w:rsidR="008D6B8F" w:rsidRPr="00C07699" w:rsidRDefault="00933D95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7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7.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Мониторинг состояния обеспечения возврата Займа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610E1F">
              <w:rPr>
                <w:rFonts w:ascii="Times New Roman" w:hAnsi="Times New Roman" w:cs="Times New Roman"/>
                <w:webHidden/>
              </w:rPr>
              <w:t>12</w:t>
            </w:r>
          </w:hyperlink>
        </w:p>
        <w:p w14:paraId="5C1BE526" w14:textId="4CED2CA2" w:rsidR="008D6B8F" w:rsidRPr="00C07699" w:rsidRDefault="00933D95" w:rsidP="00C23A3C">
          <w:pPr>
            <w:pStyle w:val="12"/>
            <w:rPr>
              <w:rFonts w:eastAsiaTheme="minorEastAsia"/>
              <w:lang w:eastAsia="ru-RU"/>
            </w:rPr>
          </w:pPr>
          <w:hyperlink w:anchor="_Toc38554958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8.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Контроль уплаты процентов и возврата средств Займа и принятие мер предварительного урегулирования просроченной задолженности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_Toc38554958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733B94">
              <w:rPr>
                <w:rFonts w:ascii="Times New Roman" w:hAnsi="Times New Roman" w:cs="Times New Roman"/>
                <w:webHidden/>
              </w:rPr>
              <w:t>12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3532CA6E" w14:textId="4D4B6D27" w:rsidR="008D6B8F" w:rsidRPr="00C07699" w:rsidRDefault="00933D95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9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9.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Порядок признания задолженности проблемной и принятия решения о досрочном истребовании и/или реструктуризации Займа.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_Toc38554959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733B94">
              <w:rPr>
                <w:rFonts w:ascii="Times New Roman" w:hAnsi="Times New Roman" w:cs="Times New Roman"/>
                <w:webHidden/>
              </w:rPr>
              <w:t>13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788CBFD0" w14:textId="6D7ED4A9" w:rsidR="008D6B8F" w:rsidRPr="00C07699" w:rsidRDefault="00933D95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60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10.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_Toc38554960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733B94">
              <w:rPr>
                <w:rFonts w:ascii="Times New Roman" w:hAnsi="Times New Roman" w:cs="Times New Roman"/>
                <w:webHidden/>
              </w:rPr>
              <w:t>16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4AA7974E" w14:textId="77777777" w:rsidR="00E93660" w:rsidRPr="00C07699" w:rsidRDefault="00E93660">
          <w:pPr>
            <w:rPr>
              <w:rFonts w:ascii="Times New Roman" w:hAnsi="Times New Roman" w:cs="Times New Roman"/>
              <w:sz w:val="28"/>
              <w:szCs w:val="28"/>
            </w:rPr>
          </w:pPr>
          <w:r w:rsidRPr="00C0769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A647836" w14:textId="77777777" w:rsidR="00C56DA2" w:rsidRPr="00C07699" w:rsidRDefault="00C56DA2" w:rsidP="00C56DA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64602C" w14:textId="77777777" w:rsidR="00C56DA2" w:rsidRPr="00C07699" w:rsidRDefault="00C56DA2" w:rsidP="00C56DA2">
      <w:pPr>
        <w:pStyle w:val="10"/>
        <w:pageBreakBefore/>
        <w:spacing w:before="120" w:after="120" w:line="240" w:lineRule="auto"/>
        <w:rPr>
          <w:rFonts w:ascii="Times New Roman" w:hAnsi="Times New Roman" w:cs="Times New Roman"/>
          <w:color w:val="auto"/>
        </w:rPr>
      </w:pPr>
      <w:bookmarkStart w:id="1" w:name="_Toc2769057"/>
      <w:bookmarkStart w:id="2" w:name="_Toc38554950"/>
      <w:r w:rsidRPr="00C07699">
        <w:rPr>
          <w:rFonts w:ascii="Times New Roman" w:hAnsi="Times New Roman" w:cs="Times New Roman"/>
          <w:color w:val="auto"/>
        </w:rPr>
        <w:lastRenderedPageBreak/>
        <w:t>Предисловие</w:t>
      </w:r>
      <w:bookmarkEnd w:id="1"/>
      <w:bookmarkEnd w:id="2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74CA466E" w14:textId="77777777" w:rsidR="00C56DA2" w:rsidRPr="00C07699" w:rsidRDefault="00C56DA2" w:rsidP="00C56DA2">
      <w:pPr>
        <w:rPr>
          <w:rFonts w:ascii="Times New Roman" w:hAnsi="Times New Roman" w:cs="Times New Roman"/>
          <w:sz w:val="28"/>
          <w:szCs w:val="28"/>
        </w:rPr>
      </w:pPr>
    </w:p>
    <w:p w14:paraId="0EFCF0FC" w14:textId="68CA9417" w:rsidR="00C56DA2" w:rsidRPr="0054174A" w:rsidRDefault="00C56DA2" w:rsidP="000C2833">
      <w:pPr>
        <w:pStyle w:val="a3"/>
        <w:numPr>
          <w:ilvl w:val="0"/>
          <w:numId w:val="7"/>
        </w:numPr>
        <w:tabs>
          <w:tab w:val="left" w:pos="567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74A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942612" w:rsidRPr="0054174A">
        <w:rPr>
          <w:rFonts w:ascii="Times New Roman" w:hAnsi="Times New Roman" w:cs="Times New Roman"/>
          <w:sz w:val="28"/>
          <w:szCs w:val="28"/>
        </w:rPr>
        <w:t>а</w:t>
      </w:r>
      <w:r w:rsidRPr="0054174A">
        <w:rPr>
          <w:rFonts w:ascii="Times New Roman" w:hAnsi="Times New Roman" w:cs="Times New Roman"/>
          <w:sz w:val="28"/>
          <w:szCs w:val="28"/>
        </w:rPr>
        <w:t xml:space="preserve">втономным учреждением </w:t>
      </w:r>
      <w:r w:rsidR="009B23A9" w:rsidRPr="0054174A">
        <w:rPr>
          <w:rFonts w:ascii="Times New Roman" w:hAnsi="Times New Roman" w:cs="Times New Roman"/>
          <w:sz w:val="28"/>
          <w:szCs w:val="28"/>
        </w:rPr>
        <w:t>«</w:t>
      </w:r>
      <w:r w:rsidRPr="0054174A">
        <w:rPr>
          <w:rFonts w:ascii="Times New Roman" w:hAnsi="Times New Roman" w:cs="Times New Roman"/>
          <w:sz w:val="28"/>
          <w:szCs w:val="28"/>
        </w:rPr>
        <w:t>Региональный фонд развития промышленности Воронежской области</w:t>
      </w:r>
      <w:r w:rsidR="009B23A9" w:rsidRPr="0054174A">
        <w:rPr>
          <w:rFonts w:ascii="Times New Roman" w:hAnsi="Times New Roman" w:cs="Times New Roman"/>
          <w:sz w:val="28"/>
          <w:szCs w:val="28"/>
        </w:rPr>
        <w:t>»</w:t>
      </w:r>
      <w:r w:rsidRPr="0054174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E637E" w:rsidRPr="0054174A">
        <w:rPr>
          <w:rFonts w:ascii="Times New Roman" w:hAnsi="Times New Roman" w:cs="Times New Roman"/>
          <w:sz w:val="28"/>
          <w:szCs w:val="28"/>
        </w:rPr>
        <w:t xml:space="preserve"> –</w:t>
      </w:r>
      <w:r w:rsidR="008E12BC" w:rsidRPr="0054174A">
        <w:rPr>
          <w:rFonts w:ascii="Times New Roman" w:hAnsi="Times New Roman" w:cs="Times New Roman"/>
          <w:sz w:val="28"/>
          <w:szCs w:val="28"/>
        </w:rPr>
        <w:t xml:space="preserve"> </w:t>
      </w:r>
      <w:r w:rsidR="008E12BC" w:rsidRPr="0054174A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Pr="0054174A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95155C" w:rsidRPr="0054174A">
        <w:rPr>
          <w:rFonts w:ascii="Times New Roman" w:hAnsi="Times New Roman" w:cs="Times New Roman"/>
          <w:sz w:val="28"/>
          <w:szCs w:val="28"/>
        </w:rPr>
        <w:t>п</w:t>
      </w:r>
      <w:r w:rsidRPr="0054174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24637D" w:rsidRPr="005417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4174A">
        <w:rPr>
          <w:rFonts w:ascii="Times New Roman" w:hAnsi="Times New Roman" w:cs="Times New Roman"/>
          <w:sz w:val="28"/>
          <w:szCs w:val="28"/>
        </w:rPr>
        <w:t xml:space="preserve"> от </w:t>
      </w:r>
      <w:r w:rsidR="0095155C" w:rsidRPr="0054174A">
        <w:rPr>
          <w:rFonts w:ascii="Times New Roman" w:hAnsi="Times New Roman" w:cs="Times New Roman"/>
          <w:sz w:val="28"/>
          <w:szCs w:val="28"/>
        </w:rPr>
        <w:t>22</w:t>
      </w:r>
      <w:r w:rsidRPr="0054174A">
        <w:rPr>
          <w:rFonts w:ascii="Times New Roman" w:hAnsi="Times New Roman" w:cs="Times New Roman"/>
          <w:sz w:val="28"/>
          <w:szCs w:val="28"/>
        </w:rPr>
        <w:t>.0</w:t>
      </w:r>
      <w:r w:rsidR="0095155C" w:rsidRPr="0054174A">
        <w:rPr>
          <w:rFonts w:ascii="Times New Roman" w:hAnsi="Times New Roman" w:cs="Times New Roman"/>
          <w:sz w:val="28"/>
          <w:szCs w:val="28"/>
        </w:rPr>
        <w:t>2</w:t>
      </w:r>
      <w:r w:rsidRPr="0054174A">
        <w:rPr>
          <w:rFonts w:ascii="Times New Roman" w:hAnsi="Times New Roman" w:cs="Times New Roman"/>
          <w:sz w:val="28"/>
          <w:szCs w:val="28"/>
        </w:rPr>
        <w:t>.20</w:t>
      </w:r>
      <w:r w:rsidR="0095155C" w:rsidRPr="0054174A">
        <w:rPr>
          <w:rFonts w:ascii="Times New Roman" w:hAnsi="Times New Roman" w:cs="Times New Roman"/>
          <w:sz w:val="28"/>
          <w:szCs w:val="28"/>
        </w:rPr>
        <w:t>20</w:t>
      </w:r>
      <w:r w:rsidRPr="0054174A">
        <w:rPr>
          <w:rFonts w:ascii="Times New Roman" w:hAnsi="Times New Roman" w:cs="Times New Roman"/>
          <w:sz w:val="28"/>
          <w:szCs w:val="28"/>
        </w:rPr>
        <w:t xml:space="preserve"> № </w:t>
      </w:r>
      <w:r w:rsidR="0095155C" w:rsidRPr="0054174A">
        <w:rPr>
          <w:rFonts w:ascii="Times New Roman" w:hAnsi="Times New Roman" w:cs="Times New Roman"/>
          <w:sz w:val="28"/>
          <w:szCs w:val="28"/>
        </w:rPr>
        <w:t>2</w:t>
      </w:r>
      <w:r w:rsidRPr="0054174A">
        <w:rPr>
          <w:rFonts w:ascii="Times New Roman" w:hAnsi="Times New Roman" w:cs="Times New Roman"/>
          <w:sz w:val="28"/>
          <w:szCs w:val="28"/>
        </w:rPr>
        <w:t xml:space="preserve">03 </w:t>
      </w:r>
      <w:r w:rsidR="009B23A9" w:rsidRPr="0054174A">
        <w:rPr>
          <w:rFonts w:ascii="Times New Roman" w:hAnsi="Times New Roman" w:cs="Times New Roman"/>
          <w:sz w:val="28"/>
          <w:szCs w:val="28"/>
        </w:rPr>
        <w:t>«</w:t>
      </w:r>
      <w:r w:rsidRPr="0054174A">
        <w:rPr>
          <w:rFonts w:ascii="Times New Roman" w:hAnsi="Times New Roman" w:cs="Times New Roman"/>
          <w:sz w:val="28"/>
          <w:szCs w:val="28"/>
        </w:rPr>
        <w:t>О</w:t>
      </w:r>
      <w:r w:rsidR="0095155C" w:rsidRPr="0054174A">
        <w:rPr>
          <w:rFonts w:ascii="Times New Roman" w:hAnsi="Times New Roman" w:cs="Times New Roman"/>
          <w:sz w:val="28"/>
          <w:szCs w:val="28"/>
        </w:rPr>
        <w:t xml:space="preserve">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</w:t>
      </w:r>
      <w:r w:rsidRPr="0054174A">
        <w:rPr>
          <w:rFonts w:ascii="Times New Roman" w:hAnsi="Times New Roman" w:cs="Times New Roman"/>
          <w:sz w:val="28"/>
          <w:szCs w:val="28"/>
        </w:rPr>
        <w:t>субсидий на иные цели</w:t>
      </w:r>
      <w:r w:rsidR="009B23A9" w:rsidRPr="0054174A">
        <w:rPr>
          <w:rFonts w:ascii="Times New Roman" w:hAnsi="Times New Roman" w:cs="Times New Roman"/>
          <w:sz w:val="28"/>
          <w:szCs w:val="28"/>
        </w:rPr>
        <w:t>»</w:t>
      </w:r>
      <w:r w:rsidR="000C2833" w:rsidRPr="0054174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Воронежской области </w:t>
      </w:r>
      <w:r w:rsidR="000C2833" w:rsidRPr="00541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 12.01.2021 № 5 «Об определении исполнительных органов государственной власти Воронежской области , уполномоченных на принятие нормативных правовых актов, устанавливающих порядок определения объема и условий предоставления государственным бюджетным и автономным учреждениям Воронежской области субсидий на иные цели, и признании утратившими силу отдельных постановлений правительства Воронежской области»</w:t>
      </w:r>
      <w:r w:rsidR="000C2833" w:rsidRPr="0054174A">
        <w:rPr>
          <w:rFonts w:ascii="Times New Roman" w:hAnsi="Times New Roman" w:cs="Times New Roman"/>
          <w:sz w:val="28"/>
          <w:szCs w:val="28"/>
        </w:rPr>
        <w:t>.</w:t>
      </w:r>
    </w:p>
    <w:p w14:paraId="18B5B350" w14:textId="77777777" w:rsidR="00C56DA2" w:rsidRPr="0054174A" w:rsidRDefault="00C56DA2" w:rsidP="00C56DA2">
      <w:pPr>
        <w:pStyle w:val="a3"/>
        <w:tabs>
          <w:tab w:val="left" w:pos="567"/>
        </w:tabs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ACCDA5" w14:textId="4786D19E" w:rsidR="00C56DA2" w:rsidRPr="0054174A" w:rsidRDefault="00C56DA2" w:rsidP="00C56DA2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74A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</w:t>
      </w:r>
      <w:r w:rsidR="008E12BC" w:rsidRPr="0054174A">
        <w:rPr>
          <w:rFonts w:ascii="Times New Roman" w:hAnsi="Times New Roman" w:cs="Times New Roman"/>
          <w:sz w:val="28"/>
          <w:szCs w:val="28"/>
        </w:rPr>
        <w:t>Фонда</w:t>
      </w:r>
      <w:r w:rsidRPr="0054174A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AF793D" w:rsidRPr="0054174A">
        <w:rPr>
          <w:rFonts w:ascii="Times New Roman" w:hAnsi="Times New Roman" w:cs="Times New Roman"/>
          <w:sz w:val="28"/>
          <w:szCs w:val="28"/>
        </w:rPr>
        <w:t>2</w:t>
      </w:r>
      <w:r w:rsidRPr="0054174A">
        <w:rPr>
          <w:rFonts w:ascii="Times New Roman" w:hAnsi="Times New Roman" w:cs="Times New Roman"/>
          <w:sz w:val="28"/>
          <w:szCs w:val="28"/>
        </w:rPr>
        <w:t>.</w:t>
      </w:r>
      <w:r w:rsidR="003C3D12" w:rsidRPr="0054174A">
        <w:rPr>
          <w:rFonts w:ascii="Times New Roman" w:hAnsi="Times New Roman" w:cs="Times New Roman"/>
          <w:sz w:val="28"/>
          <w:szCs w:val="28"/>
        </w:rPr>
        <w:t>2</w:t>
      </w:r>
      <w:r w:rsidRPr="0054174A">
        <w:rPr>
          <w:rFonts w:ascii="Times New Roman" w:hAnsi="Times New Roman" w:cs="Times New Roman"/>
          <w:sz w:val="28"/>
          <w:szCs w:val="28"/>
        </w:rPr>
        <w:t xml:space="preserve">) </w:t>
      </w:r>
      <w:r w:rsidR="00454B11">
        <w:rPr>
          <w:rFonts w:ascii="Times New Roman" w:hAnsi="Times New Roman" w:cs="Times New Roman"/>
          <w:sz w:val="28"/>
          <w:szCs w:val="28"/>
        </w:rPr>
        <w:t>09</w:t>
      </w:r>
      <w:r w:rsidR="002A344B" w:rsidRPr="0054174A">
        <w:rPr>
          <w:rFonts w:ascii="Times New Roman" w:hAnsi="Times New Roman" w:cs="Times New Roman"/>
          <w:sz w:val="28"/>
          <w:szCs w:val="28"/>
        </w:rPr>
        <w:t>.</w:t>
      </w:r>
      <w:r w:rsidR="00454B11">
        <w:rPr>
          <w:rFonts w:ascii="Times New Roman" w:hAnsi="Times New Roman" w:cs="Times New Roman"/>
          <w:sz w:val="28"/>
          <w:szCs w:val="28"/>
        </w:rPr>
        <w:t>02</w:t>
      </w:r>
      <w:r w:rsidR="002A344B" w:rsidRPr="0054174A">
        <w:rPr>
          <w:rFonts w:ascii="Times New Roman" w:hAnsi="Times New Roman" w:cs="Times New Roman"/>
          <w:sz w:val="28"/>
          <w:szCs w:val="28"/>
        </w:rPr>
        <w:t>.202</w:t>
      </w:r>
      <w:r w:rsidR="003C3D12" w:rsidRPr="0054174A">
        <w:rPr>
          <w:rFonts w:ascii="Times New Roman" w:hAnsi="Times New Roman" w:cs="Times New Roman"/>
          <w:sz w:val="28"/>
          <w:szCs w:val="28"/>
        </w:rPr>
        <w:t>3</w:t>
      </w:r>
      <w:r w:rsidRPr="0054174A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524658" w:rsidRPr="0054174A">
        <w:rPr>
          <w:rFonts w:ascii="Times New Roman" w:hAnsi="Times New Roman" w:cs="Times New Roman"/>
          <w:sz w:val="28"/>
          <w:szCs w:val="28"/>
        </w:rPr>
        <w:t xml:space="preserve"> </w:t>
      </w:r>
      <w:r w:rsidR="00454B11">
        <w:rPr>
          <w:rFonts w:ascii="Times New Roman" w:hAnsi="Times New Roman" w:cs="Times New Roman"/>
          <w:sz w:val="28"/>
          <w:szCs w:val="28"/>
        </w:rPr>
        <w:t>42</w:t>
      </w:r>
      <w:r w:rsidRPr="0054174A">
        <w:rPr>
          <w:rFonts w:ascii="Times New Roman" w:hAnsi="Times New Roman" w:cs="Times New Roman"/>
          <w:sz w:val="28"/>
          <w:szCs w:val="28"/>
        </w:rPr>
        <w:t>, вопрос</w:t>
      </w:r>
      <w:r w:rsidR="00620C0F" w:rsidRPr="0054174A">
        <w:rPr>
          <w:rFonts w:ascii="Times New Roman" w:hAnsi="Times New Roman" w:cs="Times New Roman"/>
          <w:sz w:val="28"/>
          <w:szCs w:val="28"/>
        </w:rPr>
        <w:t xml:space="preserve"> </w:t>
      </w:r>
      <w:r w:rsidR="00454B11">
        <w:rPr>
          <w:rFonts w:ascii="Times New Roman" w:hAnsi="Times New Roman" w:cs="Times New Roman"/>
          <w:sz w:val="28"/>
          <w:szCs w:val="28"/>
        </w:rPr>
        <w:t>2</w:t>
      </w:r>
      <w:r w:rsidRPr="0054174A">
        <w:rPr>
          <w:rFonts w:ascii="Times New Roman" w:hAnsi="Times New Roman" w:cs="Times New Roman"/>
          <w:sz w:val="28"/>
          <w:szCs w:val="28"/>
        </w:rPr>
        <w:t>).</w:t>
      </w:r>
    </w:p>
    <w:p w14:paraId="3959F4A7" w14:textId="77777777" w:rsidR="00C56DA2" w:rsidRPr="0054174A" w:rsidRDefault="00C56DA2" w:rsidP="00C56DA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0B8FF8" w14:textId="4873435A" w:rsidR="00C56DA2" w:rsidRPr="0054174A" w:rsidRDefault="00C56DA2" w:rsidP="00C56DA2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74A">
        <w:rPr>
          <w:rFonts w:ascii="Times New Roman" w:hAnsi="Times New Roman" w:cs="Times New Roman"/>
          <w:sz w:val="28"/>
          <w:szCs w:val="28"/>
        </w:rPr>
        <w:t xml:space="preserve">Введен в действие с </w:t>
      </w:r>
      <w:r w:rsidR="00FA4732">
        <w:rPr>
          <w:rFonts w:ascii="Times New Roman" w:hAnsi="Times New Roman" w:cs="Times New Roman"/>
          <w:sz w:val="28"/>
          <w:szCs w:val="28"/>
        </w:rPr>
        <w:t>10</w:t>
      </w:r>
      <w:r w:rsidR="002A344B" w:rsidRPr="0054174A">
        <w:rPr>
          <w:rFonts w:ascii="Times New Roman" w:hAnsi="Times New Roman" w:cs="Times New Roman"/>
          <w:sz w:val="28"/>
          <w:szCs w:val="28"/>
        </w:rPr>
        <w:t>.</w:t>
      </w:r>
      <w:r w:rsidR="00FA4732">
        <w:rPr>
          <w:rFonts w:ascii="Times New Roman" w:hAnsi="Times New Roman" w:cs="Times New Roman"/>
          <w:sz w:val="28"/>
          <w:szCs w:val="28"/>
        </w:rPr>
        <w:t>02</w:t>
      </w:r>
      <w:r w:rsidR="002A344B" w:rsidRPr="0054174A">
        <w:rPr>
          <w:rFonts w:ascii="Times New Roman" w:hAnsi="Times New Roman" w:cs="Times New Roman"/>
          <w:sz w:val="28"/>
          <w:szCs w:val="28"/>
        </w:rPr>
        <w:t>.202</w:t>
      </w:r>
      <w:r w:rsidR="003C3D12" w:rsidRPr="0054174A">
        <w:rPr>
          <w:rFonts w:ascii="Times New Roman" w:hAnsi="Times New Roman" w:cs="Times New Roman"/>
          <w:sz w:val="28"/>
          <w:szCs w:val="28"/>
        </w:rPr>
        <w:t>3</w:t>
      </w:r>
      <w:r w:rsidRPr="0054174A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 w:rsidR="008E12BC" w:rsidRPr="0054174A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54174A">
        <w:rPr>
          <w:rFonts w:ascii="Times New Roman" w:hAnsi="Times New Roman" w:cs="Times New Roman"/>
          <w:sz w:val="28"/>
          <w:szCs w:val="28"/>
        </w:rPr>
        <w:t xml:space="preserve">от </w:t>
      </w:r>
      <w:r w:rsidR="00BC6AF1" w:rsidRPr="0054174A">
        <w:rPr>
          <w:rFonts w:ascii="Times New Roman" w:hAnsi="Times New Roman" w:cs="Times New Roman"/>
          <w:sz w:val="28"/>
          <w:szCs w:val="28"/>
        </w:rPr>
        <w:br/>
      </w:r>
      <w:r w:rsidR="00FA4732">
        <w:rPr>
          <w:rFonts w:ascii="Times New Roman" w:hAnsi="Times New Roman" w:cs="Times New Roman"/>
          <w:sz w:val="28"/>
          <w:szCs w:val="28"/>
        </w:rPr>
        <w:t>15</w:t>
      </w:r>
      <w:r w:rsidR="002A344B" w:rsidRPr="0054174A">
        <w:rPr>
          <w:rFonts w:ascii="Times New Roman" w:hAnsi="Times New Roman" w:cs="Times New Roman"/>
          <w:sz w:val="28"/>
          <w:szCs w:val="28"/>
        </w:rPr>
        <w:t>.</w:t>
      </w:r>
      <w:r w:rsidR="00FA4732">
        <w:rPr>
          <w:rFonts w:ascii="Times New Roman" w:hAnsi="Times New Roman" w:cs="Times New Roman"/>
          <w:sz w:val="28"/>
          <w:szCs w:val="28"/>
        </w:rPr>
        <w:t>02</w:t>
      </w:r>
      <w:r w:rsidR="002A344B" w:rsidRPr="0054174A">
        <w:rPr>
          <w:rFonts w:ascii="Times New Roman" w:hAnsi="Times New Roman" w:cs="Times New Roman"/>
          <w:sz w:val="28"/>
          <w:szCs w:val="28"/>
        </w:rPr>
        <w:t>.202</w:t>
      </w:r>
      <w:r w:rsidR="003C3D12" w:rsidRPr="0054174A">
        <w:rPr>
          <w:rFonts w:ascii="Times New Roman" w:hAnsi="Times New Roman" w:cs="Times New Roman"/>
          <w:sz w:val="28"/>
          <w:szCs w:val="28"/>
        </w:rPr>
        <w:t>3</w:t>
      </w:r>
      <w:r w:rsidR="002A344B" w:rsidRPr="0054174A">
        <w:rPr>
          <w:rFonts w:ascii="Times New Roman" w:hAnsi="Times New Roman" w:cs="Times New Roman"/>
          <w:sz w:val="28"/>
          <w:szCs w:val="28"/>
        </w:rPr>
        <w:t xml:space="preserve"> </w:t>
      </w:r>
      <w:r w:rsidRPr="0054174A">
        <w:rPr>
          <w:rFonts w:ascii="Times New Roman" w:hAnsi="Times New Roman" w:cs="Times New Roman"/>
          <w:sz w:val="28"/>
          <w:szCs w:val="28"/>
        </w:rPr>
        <w:t xml:space="preserve">№ </w:t>
      </w:r>
      <w:r w:rsidR="00FA4732">
        <w:rPr>
          <w:rFonts w:ascii="Times New Roman" w:hAnsi="Times New Roman" w:cs="Times New Roman"/>
          <w:sz w:val="28"/>
          <w:szCs w:val="28"/>
        </w:rPr>
        <w:t>8</w:t>
      </w:r>
      <w:r w:rsidR="002A344B" w:rsidRPr="0054174A">
        <w:rPr>
          <w:rFonts w:ascii="Times New Roman" w:hAnsi="Times New Roman" w:cs="Times New Roman"/>
          <w:sz w:val="28"/>
          <w:szCs w:val="28"/>
        </w:rPr>
        <w:t xml:space="preserve"> </w:t>
      </w:r>
      <w:r w:rsidR="009B23A9" w:rsidRPr="0054174A">
        <w:rPr>
          <w:rFonts w:ascii="Times New Roman" w:hAnsi="Times New Roman" w:cs="Times New Roman"/>
          <w:sz w:val="28"/>
          <w:szCs w:val="28"/>
        </w:rPr>
        <w:t>«</w:t>
      </w:r>
      <w:r w:rsidR="002A344B" w:rsidRPr="0054174A">
        <w:rPr>
          <w:rFonts w:ascii="Times New Roman" w:hAnsi="Times New Roman" w:cs="Times New Roman"/>
          <w:sz w:val="28"/>
          <w:szCs w:val="28"/>
        </w:rPr>
        <w:t xml:space="preserve">О введении в действие </w:t>
      </w:r>
      <w:r w:rsidR="00FA4732">
        <w:rPr>
          <w:rFonts w:ascii="Times New Roman" w:hAnsi="Times New Roman" w:cs="Times New Roman"/>
          <w:sz w:val="28"/>
          <w:szCs w:val="28"/>
        </w:rPr>
        <w:t>С</w:t>
      </w:r>
      <w:r w:rsidR="002A344B" w:rsidRPr="0054174A">
        <w:rPr>
          <w:rFonts w:ascii="Times New Roman" w:hAnsi="Times New Roman" w:cs="Times New Roman"/>
          <w:sz w:val="28"/>
          <w:szCs w:val="28"/>
        </w:rPr>
        <w:t>тандарт</w:t>
      </w:r>
      <w:r w:rsidR="00FA4732">
        <w:rPr>
          <w:rFonts w:ascii="Times New Roman" w:hAnsi="Times New Roman" w:cs="Times New Roman"/>
          <w:sz w:val="28"/>
          <w:szCs w:val="28"/>
        </w:rPr>
        <w:t>а</w:t>
      </w:r>
      <w:r w:rsidR="00524658" w:rsidRPr="0054174A">
        <w:rPr>
          <w:rFonts w:ascii="Times New Roman" w:hAnsi="Times New Roman" w:cs="Times New Roman"/>
          <w:sz w:val="28"/>
          <w:szCs w:val="28"/>
        </w:rPr>
        <w:t>»</w:t>
      </w:r>
      <w:r w:rsidRPr="0054174A">
        <w:rPr>
          <w:rFonts w:ascii="Times New Roman" w:hAnsi="Times New Roman" w:cs="Times New Roman"/>
          <w:sz w:val="28"/>
          <w:szCs w:val="28"/>
        </w:rPr>
        <w:t>.</w:t>
      </w:r>
    </w:p>
    <w:p w14:paraId="082987B1" w14:textId="77777777" w:rsidR="00524658" w:rsidRPr="0054174A" w:rsidRDefault="00524658" w:rsidP="00524658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24ED38" w14:textId="07AAF938" w:rsidR="00F85926" w:rsidRPr="0054174A" w:rsidRDefault="00F85926" w:rsidP="00216206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74A">
        <w:rPr>
          <w:rFonts w:ascii="Times New Roman" w:hAnsi="Times New Roman" w:cs="Times New Roman"/>
          <w:sz w:val="28"/>
          <w:szCs w:val="28"/>
        </w:rPr>
        <w:t xml:space="preserve">Взамен редакции </w:t>
      </w:r>
      <w:r w:rsidR="0080018E" w:rsidRPr="0054174A">
        <w:rPr>
          <w:rFonts w:ascii="Times New Roman" w:hAnsi="Times New Roman" w:cs="Times New Roman"/>
          <w:sz w:val="28"/>
          <w:szCs w:val="28"/>
        </w:rPr>
        <w:t>2</w:t>
      </w:r>
      <w:r w:rsidRPr="0054174A">
        <w:rPr>
          <w:rFonts w:ascii="Times New Roman" w:hAnsi="Times New Roman" w:cs="Times New Roman"/>
          <w:sz w:val="28"/>
          <w:szCs w:val="28"/>
        </w:rPr>
        <w:t>.</w:t>
      </w:r>
      <w:r w:rsidR="003C3D12" w:rsidRPr="0054174A">
        <w:rPr>
          <w:rFonts w:ascii="Times New Roman" w:hAnsi="Times New Roman" w:cs="Times New Roman"/>
          <w:sz w:val="28"/>
          <w:szCs w:val="28"/>
        </w:rPr>
        <w:t>1</w:t>
      </w:r>
      <w:r w:rsidRPr="0054174A">
        <w:rPr>
          <w:rFonts w:ascii="Times New Roman" w:hAnsi="Times New Roman" w:cs="Times New Roman"/>
          <w:sz w:val="28"/>
          <w:szCs w:val="28"/>
        </w:rPr>
        <w:t xml:space="preserve">, введенной в действие </w:t>
      </w:r>
      <w:r w:rsidR="003C3D12" w:rsidRPr="0054174A">
        <w:rPr>
          <w:rFonts w:ascii="Times New Roman" w:hAnsi="Times New Roman" w:cs="Times New Roman"/>
          <w:sz w:val="28"/>
          <w:szCs w:val="28"/>
        </w:rPr>
        <w:t>25</w:t>
      </w:r>
      <w:r w:rsidR="0006509A" w:rsidRPr="0054174A">
        <w:rPr>
          <w:rFonts w:ascii="Times New Roman" w:hAnsi="Times New Roman" w:cs="Times New Roman"/>
          <w:sz w:val="28"/>
          <w:szCs w:val="28"/>
        </w:rPr>
        <w:t>.0</w:t>
      </w:r>
      <w:r w:rsidR="003C3D12" w:rsidRPr="0054174A">
        <w:rPr>
          <w:rFonts w:ascii="Times New Roman" w:hAnsi="Times New Roman" w:cs="Times New Roman"/>
          <w:sz w:val="28"/>
          <w:szCs w:val="28"/>
        </w:rPr>
        <w:t>3</w:t>
      </w:r>
      <w:r w:rsidR="0006509A" w:rsidRPr="0054174A">
        <w:rPr>
          <w:rFonts w:ascii="Times New Roman" w:hAnsi="Times New Roman" w:cs="Times New Roman"/>
          <w:sz w:val="28"/>
          <w:szCs w:val="28"/>
        </w:rPr>
        <w:t>.202</w:t>
      </w:r>
      <w:r w:rsidR="003C3D12" w:rsidRPr="0054174A">
        <w:rPr>
          <w:rFonts w:ascii="Times New Roman" w:hAnsi="Times New Roman" w:cs="Times New Roman"/>
          <w:sz w:val="28"/>
          <w:szCs w:val="28"/>
        </w:rPr>
        <w:t>2</w:t>
      </w:r>
      <w:r w:rsidR="0006509A" w:rsidRPr="0054174A">
        <w:rPr>
          <w:rFonts w:ascii="Times New Roman" w:hAnsi="Times New Roman" w:cs="Times New Roman"/>
          <w:sz w:val="28"/>
          <w:szCs w:val="28"/>
        </w:rPr>
        <w:t xml:space="preserve"> приказом директора Фонда от </w:t>
      </w:r>
      <w:r w:rsidR="003C3D12" w:rsidRPr="0054174A">
        <w:rPr>
          <w:rFonts w:ascii="Times New Roman" w:hAnsi="Times New Roman" w:cs="Times New Roman"/>
          <w:sz w:val="28"/>
          <w:szCs w:val="28"/>
        </w:rPr>
        <w:t>25</w:t>
      </w:r>
      <w:r w:rsidR="0006509A" w:rsidRPr="0054174A">
        <w:rPr>
          <w:rFonts w:ascii="Times New Roman" w:hAnsi="Times New Roman" w:cs="Times New Roman"/>
          <w:sz w:val="28"/>
          <w:szCs w:val="28"/>
        </w:rPr>
        <w:t>.0</w:t>
      </w:r>
      <w:r w:rsidR="003C3D12" w:rsidRPr="0054174A">
        <w:rPr>
          <w:rFonts w:ascii="Times New Roman" w:hAnsi="Times New Roman" w:cs="Times New Roman"/>
          <w:sz w:val="28"/>
          <w:szCs w:val="28"/>
        </w:rPr>
        <w:t>3</w:t>
      </w:r>
      <w:r w:rsidR="0006509A" w:rsidRPr="0054174A">
        <w:rPr>
          <w:rFonts w:ascii="Times New Roman" w:hAnsi="Times New Roman" w:cs="Times New Roman"/>
          <w:sz w:val="28"/>
          <w:szCs w:val="28"/>
        </w:rPr>
        <w:t>.202</w:t>
      </w:r>
      <w:r w:rsidR="003C3D12" w:rsidRPr="0054174A">
        <w:rPr>
          <w:rFonts w:ascii="Times New Roman" w:hAnsi="Times New Roman" w:cs="Times New Roman"/>
          <w:sz w:val="28"/>
          <w:szCs w:val="28"/>
        </w:rPr>
        <w:t>2</w:t>
      </w:r>
      <w:r w:rsidR="0006509A" w:rsidRPr="0054174A">
        <w:rPr>
          <w:rFonts w:ascii="Times New Roman" w:hAnsi="Times New Roman" w:cs="Times New Roman"/>
          <w:sz w:val="28"/>
          <w:szCs w:val="28"/>
        </w:rPr>
        <w:t xml:space="preserve"> № </w:t>
      </w:r>
      <w:r w:rsidR="003C3D12" w:rsidRPr="0054174A">
        <w:rPr>
          <w:rFonts w:ascii="Times New Roman" w:hAnsi="Times New Roman" w:cs="Times New Roman"/>
          <w:sz w:val="28"/>
          <w:szCs w:val="28"/>
        </w:rPr>
        <w:t>9</w:t>
      </w:r>
      <w:r w:rsidR="0006509A" w:rsidRPr="0054174A">
        <w:rPr>
          <w:rFonts w:ascii="Times New Roman" w:hAnsi="Times New Roman" w:cs="Times New Roman"/>
          <w:sz w:val="28"/>
          <w:szCs w:val="28"/>
        </w:rPr>
        <w:t xml:space="preserve"> «</w:t>
      </w:r>
      <w:r w:rsidR="003C3D12" w:rsidRPr="0054174A">
        <w:rPr>
          <w:rFonts w:ascii="Times New Roman" w:hAnsi="Times New Roman" w:cs="Times New Roman"/>
          <w:sz w:val="28"/>
          <w:szCs w:val="28"/>
        </w:rPr>
        <w:t>О введении в действие стандартов в новой редакции</w:t>
      </w:r>
      <w:r w:rsidR="0006509A" w:rsidRPr="0054174A">
        <w:rPr>
          <w:rFonts w:ascii="Times New Roman" w:hAnsi="Times New Roman" w:cs="Times New Roman"/>
          <w:sz w:val="28"/>
          <w:szCs w:val="28"/>
        </w:rPr>
        <w:t>».</w:t>
      </w:r>
    </w:p>
    <w:p w14:paraId="2AE53F22" w14:textId="77777777" w:rsidR="00216206" w:rsidRPr="0054174A" w:rsidRDefault="00216206" w:rsidP="0021620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73052A0" w14:textId="77777777" w:rsidR="00FA4732" w:rsidRPr="0006509A" w:rsidRDefault="00FA4732" w:rsidP="0021620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159F0D1D" w14:textId="77777777" w:rsidR="00C56DA2" w:rsidRPr="00C07699" w:rsidRDefault="00C56DA2" w:rsidP="009019C5">
      <w:pPr>
        <w:pStyle w:val="10"/>
        <w:pageBreakBefore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rPr>
          <w:rFonts w:ascii="Times New Roman" w:hAnsi="Times New Roman" w:cs="Times New Roman"/>
          <w:color w:val="auto"/>
        </w:rPr>
      </w:pPr>
      <w:bookmarkStart w:id="4" w:name="_Toc38554951"/>
      <w:r w:rsidRPr="00C07699">
        <w:rPr>
          <w:rFonts w:ascii="Times New Roman" w:hAnsi="Times New Roman" w:cs="Times New Roman"/>
          <w:color w:val="auto"/>
        </w:rPr>
        <w:lastRenderedPageBreak/>
        <w:t>Введение</w:t>
      </w:r>
      <w:bookmarkEnd w:id="4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11C6DA38" w14:textId="6B008EAA" w:rsidR="00C56DA2" w:rsidRPr="00C07699" w:rsidRDefault="00C56DA2" w:rsidP="009019C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468BC">
        <w:rPr>
          <w:rFonts w:ascii="Times New Roman" w:hAnsi="Times New Roman" w:cs="Times New Roman"/>
          <w:sz w:val="28"/>
          <w:szCs w:val="28"/>
        </w:rPr>
        <w:t>С</w:t>
      </w:r>
      <w:r w:rsidRPr="00C07699">
        <w:rPr>
          <w:rFonts w:ascii="Times New Roman" w:hAnsi="Times New Roman" w:cs="Times New Roman"/>
          <w:sz w:val="28"/>
          <w:szCs w:val="28"/>
        </w:rPr>
        <w:t xml:space="preserve">тандарт определяет порядок осуществления </w:t>
      </w:r>
      <w:r w:rsidR="008E12BC">
        <w:rPr>
          <w:rFonts w:ascii="Times New Roman" w:hAnsi="Times New Roman" w:cs="Times New Roman"/>
          <w:sz w:val="28"/>
          <w:szCs w:val="28"/>
        </w:rPr>
        <w:t>Фондом</w:t>
      </w:r>
      <w:r w:rsidRPr="00C07699">
        <w:rPr>
          <w:rFonts w:ascii="Times New Roman" w:hAnsi="Times New Roman" w:cs="Times New Roman"/>
          <w:sz w:val="28"/>
          <w:szCs w:val="28"/>
        </w:rPr>
        <w:t xml:space="preserve"> деятельности по мониторингу </w:t>
      </w:r>
      <w:r w:rsidR="00E9200C" w:rsidRPr="00C07699">
        <w:rPr>
          <w:rFonts w:ascii="Times New Roman" w:hAnsi="Times New Roman" w:cs="Times New Roman"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sz w:val="28"/>
          <w:szCs w:val="28"/>
        </w:rPr>
        <w:t xml:space="preserve">ов и контролю реализации </w:t>
      </w:r>
      <w:r w:rsidR="001E637E" w:rsidRPr="00C07699">
        <w:rPr>
          <w:rFonts w:ascii="Times New Roman" w:hAnsi="Times New Roman" w:cs="Times New Roman"/>
          <w:sz w:val="28"/>
          <w:szCs w:val="28"/>
        </w:rPr>
        <w:t>заявок</w:t>
      </w:r>
      <w:r w:rsidR="009E14A1">
        <w:rPr>
          <w:rFonts w:ascii="Times New Roman" w:hAnsi="Times New Roman" w:cs="Times New Roman"/>
          <w:sz w:val="28"/>
          <w:szCs w:val="28"/>
        </w:rPr>
        <w:t xml:space="preserve"> или </w:t>
      </w:r>
      <w:r w:rsidR="009E14A1" w:rsidRPr="0054174A">
        <w:rPr>
          <w:rFonts w:ascii="Times New Roman" w:hAnsi="Times New Roman" w:cs="Times New Roman"/>
          <w:sz w:val="28"/>
          <w:szCs w:val="28"/>
        </w:rPr>
        <w:t>проектов</w:t>
      </w:r>
      <w:r w:rsidR="009E14A1">
        <w:rPr>
          <w:rFonts w:ascii="Times New Roman" w:hAnsi="Times New Roman" w:cs="Times New Roman"/>
          <w:sz w:val="28"/>
          <w:szCs w:val="28"/>
        </w:rPr>
        <w:t xml:space="preserve"> (далее – заявки)</w:t>
      </w:r>
      <w:r w:rsidR="001E637E" w:rsidRPr="00C07699">
        <w:rPr>
          <w:rFonts w:ascii="Times New Roman" w:hAnsi="Times New Roman" w:cs="Times New Roman"/>
          <w:sz w:val="28"/>
          <w:szCs w:val="28"/>
        </w:rPr>
        <w:t>, отобранных</w:t>
      </w:r>
      <w:r w:rsidRPr="00C07699">
        <w:rPr>
          <w:rFonts w:ascii="Times New Roman" w:hAnsi="Times New Roman" w:cs="Times New Roman"/>
          <w:sz w:val="28"/>
          <w:szCs w:val="28"/>
        </w:rPr>
        <w:t xml:space="preserve"> в цел</w:t>
      </w:r>
      <w:r w:rsidR="009019C5" w:rsidRPr="00C07699">
        <w:rPr>
          <w:rFonts w:ascii="Times New Roman" w:hAnsi="Times New Roman" w:cs="Times New Roman"/>
          <w:sz w:val="28"/>
          <w:szCs w:val="28"/>
        </w:rPr>
        <w:t>ях их финансирования по программ</w:t>
      </w:r>
      <w:r w:rsidR="00601477">
        <w:rPr>
          <w:rFonts w:ascii="Times New Roman" w:hAnsi="Times New Roman" w:cs="Times New Roman"/>
          <w:sz w:val="28"/>
          <w:szCs w:val="28"/>
        </w:rPr>
        <w:t>ам</w:t>
      </w:r>
      <w:r w:rsidR="009019C5" w:rsidRPr="00C07699">
        <w:rPr>
          <w:rFonts w:ascii="Times New Roman" w:hAnsi="Times New Roman" w:cs="Times New Roman"/>
          <w:sz w:val="28"/>
          <w:szCs w:val="28"/>
        </w:rPr>
        <w:t xml:space="preserve"> </w:t>
      </w:r>
      <w:r w:rsidR="00B23E42" w:rsidRPr="00C07699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9B23A9" w:rsidRPr="00C07699">
        <w:rPr>
          <w:rFonts w:ascii="Times New Roman" w:hAnsi="Times New Roman" w:cs="Times New Roman"/>
          <w:sz w:val="28"/>
          <w:szCs w:val="28"/>
        </w:rPr>
        <w:t>«</w:t>
      </w:r>
      <w:r w:rsidR="009019C5" w:rsidRPr="00C07699">
        <w:rPr>
          <w:rFonts w:ascii="Times New Roman" w:hAnsi="Times New Roman" w:cs="Times New Roman"/>
          <w:sz w:val="28"/>
          <w:szCs w:val="28"/>
        </w:rPr>
        <w:t>Оборотный капитал</w:t>
      </w:r>
      <w:r w:rsidR="009B23A9" w:rsidRPr="00C07699">
        <w:rPr>
          <w:rFonts w:ascii="Times New Roman" w:hAnsi="Times New Roman" w:cs="Times New Roman"/>
          <w:sz w:val="28"/>
          <w:szCs w:val="28"/>
        </w:rPr>
        <w:t>»</w:t>
      </w:r>
      <w:r w:rsidR="009E14A1">
        <w:rPr>
          <w:rFonts w:ascii="Times New Roman" w:hAnsi="Times New Roman" w:cs="Times New Roman"/>
          <w:sz w:val="28"/>
          <w:szCs w:val="28"/>
        </w:rPr>
        <w:t>,</w:t>
      </w:r>
      <w:r w:rsidR="00601477" w:rsidRPr="009A3DEC">
        <w:rPr>
          <w:rFonts w:ascii="Times New Roman" w:hAnsi="Times New Roman" w:cs="Times New Roman"/>
          <w:sz w:val="28"/>
          <w:szCs w:val="28"/>
        </w:rPr>
        <w:t xml:space="preserve"> «Технологическое развитие»</w:t>
      </w:r>
      <w:r w:rsidR="009E14A1">
        <w:rPr>
          <w:rFonts w:ascii="Times New Roman" w:hAnsi="Times New Roman" w:cs="Times New Roman"/>
          <w:sz w:val="28"/>
          <w:szCs w:val="28"/>
        </w:rPr>
        <w:t>, «Инвестиционное развитие»</w:t>
      </w:r>
      <w:r w:rsidRPr="009A3DEC">
        <w:rPr>
          <w:rFonts w:ascii="Times New Roman" w:hAnsi="Times New Roman" w:cs="Times New Roman"/>
          <w:sz w:val="28"/>
          <w:szCs w:val="28"/>
        </w:rPr>
        <w:t>.</w:t>
      </w:r>
      <w:r w:rsidRPr="00C07699">
        <w:rPr>
          <w:rFonts w:ascii="Times New Roman" w:hAnsi="Times New Roman" w:cs="Times New Roman"/>
          <w:sz w:val="28"/>
          <w:szCs w:val="28"/>
        </w:rPr>
        <w:t xml:space="preserve"> Мониторинг осуществляется Фондом в целях обеспечения рационального использования бюджетных денежных средств субсидии, за счет которой предоставлен </w:t>
      </w:r>
      <w:r w:rsidR="00E9200C" w:rsidRPr="00C07699">
        <w:rPr>
          <w:rFonts w:ascii="Times New Roman" w:hAnsi="Times New Roman" w:cs="Times New Roman"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AE512A" w14:textId="77777777" w:rsidR="00C56DA2" w:rsidRPr="00C07699" w:rsidRDefault="00C56DA2" w:rsidP="009019C5">
      <w:pPr>
        <w:pStyle w:val="10"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rPr>
          <w:rFonts w:ascii="Times New Roman" w:hAnsi="Times New Roman" w:cs="Times New Roman"/>
          <w:color w:val="auto"/>
        </w:rPr>
      </w:pPr>
      <w:bookmarkStart w:id="5" w:name="_Toc38554952"/>
      <w:r w:rsidRPr="00C07699">
        <w:rPr>
          <w:rFonts w:ascii="Times New Roman" w:hAnsi="Times New Roman" w:cs="Times New Roman"/>
          <w:color w:val="auto"/>
        </w:rPr>
        <w:t>Основные термины и определения</w:t>
      </w:r>
      <w:bookmarkEnd w:id="5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7E6C8249" w14:textId="77777777" w:rsidR="00C56DA2" w:rsidRPr="00C07699" w:rsidRDefault="00C56DA2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Гарант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юридическое лицо, обязавшееся уплатить Фонду (бенефициару) определенную денежную сумму в соответствии с условиями гарантии, независимо от действительности обеспечиваемого такой гарантией обязательства по договору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а. </w:t>
      </w:r>
    </w:p>
    <w:p w14:paraId="23CF160B" w14:textId="77777777" w:rsidR="00C56DA2" w:rsidRPr="00C07699" w:rsidRDefault="00C56DA2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График платежей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установленный договором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 график возврата средств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>а</w:t>
      </w:r>
      <w:r w:rsidR="00F43ADE" w:rsidRPr="00C07699">
        <w:rPr>
          <w:rFonts w:ascii="Times New Roman" w:hAnsi="Times New Roman" w:cs="Times New Roman"/>
          <w:bCs/>
          <w:sz w:val="28"/>
          <w:szCs w:val="28"/>
        </w:rPr>
        <w:t xml:space="preserve"> (основной долг и проценты за пользование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="00F43ADE" w:rsidRPr="00C07699">
        <w:rPr>
          <w:rFonts w:ascii="Times New Roman" w:hAnsi="Times New Roman" w:cs="Times New Roman"/>
          <w:bCs/>
          <w:sz w:val="28"/>
          <w:szCs w:val="28"/>
        </w:rPr>
        <w:t>ом)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, включающий в себя даты перечисления и суммы, перечисляемые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щиком. </w:t>
      </w:r>
    </w:p>
    <w:p w14:paraId="5A8D70A5" w14:textId="082B72F3" w:rsidR="00C56DA2" w:rsidRPr="00C07699" w:rsidRDefault="00C56DA2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рабочий день, определяемый в соответствии действующим трудовым законодательством, если в настоящем </w:t>
      </w:r>
      <w:r w:rsidR="005468BC">
        <w:rPr>
          <w:rFonts w:ascii="Times New Roman" w:hAnsi="Times New Roman" w:cs="Times New Roman"/>
          <w:bCs/>
          <w:sz w:val="28"/>
          <w:szCs w:val="28"/>
        </w:rPr>
        <w:t>С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тандарте не указано иное. </w:t>
      </w:r>
    </w:p>
    <w:p w14:paraId="7F27632C" w14:textId="7F7BA1BD" w:rsidR="00C56DA2" w:rsidRPr="00C07699" w:rsidRDefault="00E9200C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Заем</w:t>
      </w:r>
      <w:r w:rsidR="00C56DA2" w:rsidRPr="00C07699">
        <w:rPr>
          <w:rFonts w:ascii="Times New Roman" w:hAnsi="Times New Roman" w:cs="Times New Roman"/>
          <w:b/>
          <w:bCs/>
          <w:sz w:val="28"/>
          <w:szCs w:val="28"/>
        </w:rPr>
        <w:t>щик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– субъект деятельности в сфере промышленности, заключивший с Фондом договор </w:t>
      </w:r>
      <w:r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а с целью финансирования </w:t>
      </w:r>
      <w:r w:rsidR="001E637E" w:rsidRPr="00C07699">
        <w:rPr>
          <w:rFonts w:ascii="Times New Roman" w:hAnsi="Times New Roman" w:cs="Times New Roman"/>
          <w:bCs/>
          <w:sz w:val="28"/>
          <w:szCs w:val="28"/>
        </w:rPr>
        <w:t>заявки</w:t>
      </w:r>
      <w:r w:rsidR="009E1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и получивший финансовое обеспечение </w:t>
      </w:r>
      <w:r w:rsidR="001E637E" w:rsidRPr="00C07699">
        <w:rPr>
          <w:rFonts w:ascii="Times New Roman" w:hAnsi="Times New Roman" w:cs="Times New Roman"/>
          <w:bCs/>
          <w:sz w:val="28"/>
          <w:szCs w:val="28"/>
        </w:rPr>
        <w:t>заявки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5148B24" w14:textId="77777777" w:rsidR="00C56DA2" w:rsidRPr="00C07699" w:rsidRDefault="00C56DA2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Квартальный отчет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отчетность, предоставляемая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щиком Фонду по окончании каждого квартала, в соответствии с условиями договора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а. </w:t>
      </w:r>
    </w:p>
    <w:p w14:paraId="202ABD2C" w14:textId="77777777" w:rsidR="00C56DA2" w:rsidRPr="00C07699" w:rsidRDefault="00C56DA2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Ковенант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договорное обязательство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щика Фонду, которое содержит перечень определенных действий, которые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 обязуется выполнять или воздержаться от их выполнения на протяжении действия договора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а. </w:t>
      </w:r>
    </w:p>
    <w:p w14:paraId="22A7F357" w14:textId="7232F818" w:rsidR="00C56DA2" w:rsidRPr="00C07699" w:rsidRDefault="00C56DA2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74A">
        <w:rPr>
          <w:rFonts w:ascii="Times New Roman" w:hAnsi="Times New Roman" w:cs="Times New Roman"/>
          <w:b/>
          <w:bCs/>
          <w:sz w:val="28"/>
          <w:szCs w:val="28"/>
        </w:rPr>
        <w:t>Контрольное мероприятие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мероприятие, посредством которого обеспечивается выполнение задач, функций и полномочий Фонда в сфере контроля соблюдения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щиком условий и обязательств, накладываемых на него договором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>а</w:t>
      </w:r>
      <w:r w:rsidR="00452772" w:rsidRPr="00C07699">
        <w:rPr>
          <w:rFonts w:ascii="Times New Roman" w:hAnsi="Times New Roman" w:cs="Times New Roman"/>
          <w:bCs/>
          <w:sz w:val="28"/>
          <w:szCs w:val="28"/>
        </w:rPr>
        <w:t>.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5D3" w:rsidRPr="0054174A">
        <w:rPr>
          <w:rFonts w:ascii="Times New Roman" w:hAnsi="Times New Roman" w:cs="Times New Roman"/>
          <w:bCs/>
          <w:sz w:val="28"/>
          <w:szCs w:val="28"/>
        </w:rPr>
        <w:t>Контрольное мероприятие может включать в себя выезд по месту нахождения Заемщика и/или на территорию реализации заявки</w:t>
      </w:r>
      <w:r w:rsidR="005210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2F067B" w14:textId="176A6335" w:rsidR="00C56DA2" w:rsidRPr="00C07699" w:rsidRDefault="00C56DA2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целевого использования средств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перечень мероприятий, на реализацию которых могут быть направлены средства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>а, в соотв</w:t>
      </w:r>
      <w:r w:rsidR="00942612">
        <w:rPr>
          <w:rFonts w:ascii="Times New Roman" w:hAnsi="Times New Roman" w:cs="Times New Roman"/>
          <w:bCs/>
          <w:sz w:val="28"/>
          <w:szCs w:val="28"/>
        </w:rPr>
        <w:t>етствии с требованиями стандартов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Фонда, определяющ</w:t>
      </w:r>
      <w:r w:rsidR="00942612">
        <w:rPr>
          <w:rFonts w:ascii="Times New Roman" w:hAnsi="Times New Roman" w:cs="Times New Roman"/>
          <w:bCs/>
          <w:sz w:val="28"/>
          <w:szCs w:val="28"/>
        </w:rPr>
        <w:t>их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условия и порядок отбора </w:t>
      </w:r>
      <w:r w:rsidR="001E637E" w:rsidRPr="00C07699">
        <w:rPr>
          <w:rFonts w:ascii="Times New Roman" w:hAnsi="Times New Roman" w:cs="Times New Roman"/>
          <w:bCs/>
          <w:sz w:val="28"/>
          <w:szCs w:val="28"/>
        </w:rPr>
        <w:t>заявок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для финансирования по соответствующей программе. </w:t>
      </w:r>
    </w:p>
    <w:p w14:paraId="4718672A" w14:textId="77777777" w:rsidR="00C56DA2" w:rsidRPr="00C07699" w:rsidRDefault="00C56DA2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Оправдательные документы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документы, подтверждающие факт совершения хозяйственной операции: договоры и технические задания к ним, акты, счета, счета-фактуры, накладные и т.п. </w:t>
      </w:r>
    </w:p>
    <w:p w14:paraId="7521BE7F" w14:textId="74CD647C" w:rsidR="00C56DA2" w:rsidRPr="00C07699" w:rsidRDefault="00C56DA2" w:rsidP="00E679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Расчетный банк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банк, для осуществления расчетного обслуживания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щиков по программам финансирования Фонда. </w:t>
      </w:r>
    </w:p>
    <w:p w14:paraId="2A9602A7" w14:textId="77777777" w:rsidR="00C56DA2" w:rsidRPr="00C07699" w:rsidRDefault="00C56DA2" w:rsidP="00E679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Реструктуризация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изменение договора целевого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 в части срока возврата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 (очередной части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а), размера и порядка уплаты процентов за пользование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ом. </w:t>
      </w:r>
    </w:p>
    <w:p w14:paraId="57F08587" w14:textId="77777777" w:rsidR="00C56DA2" w:rsidRPr="00C07699" w:rsidRDefault="00C56DA2" w:rsidP="00E679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Риск утраты/ухудшения обеспечения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наступление событий, могущих повлечь за собой утрату обеспечения по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у: </w:t>
      </w:r>
    </w:p>
    <w:p w14:paraId="413F631C" w14:textId="77777777" w:rsidR="00C56DA2" w:rsidRPr="00C07699" w:rsidRDefault="00C56DA2" w:rsidP="00E6798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ухудшение финансового положения гарантов, вследствие чего гарант перестает соответствовать критериям, установленным Стандартом Фонда 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«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Порядок обеспечения возврата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ов, предоставленных в качестве </w:t>
      </w:r>
      <w:r w:rsidR="001E637E" w:rsidRPr="00C07699">
        <w:rPr>
          <w:rFonts w:ascii="Times New Roman" w:hAnsi="Times New Roman" w:cs="Times New Roman"/>
          <w:bCs/>
          <w:sz w:val="28"/>
          <w:szCs w:val="28"/>
        </w:rPr>
        <w:t>финансирования проектов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»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37CA058F" w14:textId="77777777" w:rsidR="00C56DA2" w:rsidRPr="00C07699" w:rsidRDefault="00C56DA2" w:rsidP="00E6798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введение временной администрации в кредитном учреждении, предоставившим гарантию; </w:t>
      </w:r>
    </w:p>
    <w:p w14:paraId="5C44175D" w14:textId="77777777" w:rsidR="00C56DA2" w:rsidRPr="00C07699" w:rsidRDefault="00C56DA2" w:rsidP="00E6798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наступление иных событий, ведущих к невозможности исполнения гарантом своих договорных обязательств в полном объеме. </w:t>
      </w:r>
    </w:p>
    <w:p w14:paraId="3B413183" w14:textId="77777777" w:rsidR="00C56DA2" w:rsidRPr="00C07699" w:rsidRDefault="00AF15A3" w:rsidP="00E679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Счет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банковский счет, открываемый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щиком в Расчетном банке для осуществления расчетов по </w:t>
      </w:r>
      <w:r w:rsidR="004F0102" w:rsidRPr="00C07699">
        <w:rPr>
          <w:rFonts w:ascii="Times New Roman" w:hAnsi="Times New Roman" w:cs="Times New Roman"/>
          <w:bCs/>
          <w:sz w:val="28"/>
          <w:szCs w:val="28"/>
        </w:rPr>
        <w:t>заявке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а в соответствии с требованиями стандарта Фонда, определяющего условия и порядок отбора </w:t>
      </w:r>
      <w:r w:rsidR="004F0102" w:rsidRPr="00C07699">
        <w:rPr>
          <w:rFonts w:ascii="Times New Roman" w:hAnsi="Times New Roman" w:cs="Times New Roman"/>
          <w:bCs/>
          <w:sz w:val="28"/>
          <w:szCs w:val="28"/>
        </w:rPr>
        <w:t>заявок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для финансирования по соответствующей программе. </w:t>
      </w:r>
    </w:p>
    <w:p w14:paraId="4F15498D" w14:textId="77777777" w:rsidR="00C56DA2" w:rsidRPr="00C07699" w:rsidRDefault="00C56DA2" w:rsidP="00E679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Факты деятельности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события, с которыми законодательство связывает признание задолженности срочной к взысканию (в т.ч. банкротство, ликвидация), сведения о которых подлежат обязательному опубликованию согласно Федеральному закону № 129-ФЗ от 08 августа 2001 года 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«</w:t>
      </w:r>
      <w:r w:rsidRPr="00C07699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»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и Федеральному закону № 127-ФЗ от 26 октября 2002 года 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«</w:t>
      </w:r>
      <w:r w:rsidRPr="00C07699">
        <w:rPr>
          <w:rFonts w:ascii="Times New Roman" w:hAnsi="Times New Roman" w:cs="Times New Roman"/>
          <w:bCs/>
          <w:sz w:val="28"/>
          <w:szCs w:val="28"/>
        </w:rPr>
        <w:t>О несостоятельности (банкротстве)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»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, а также состояние арбитражных дел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щиков, в части объема предъявленных к ним денежных требований. </w:t>
      </w:r>
    </w:p>
    <w:p w14:paraId="7EB393B0" w14:textId="76B4FB7B" w:rsidR="00AF15A3" w:rsidRPr="00C07699" w:rsidRDefault="00AF15A3" w:rsidP="00AF15A3">
      <w:pPr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b/>
          <w:sz w:val="28"/>
          <w:szCs w:val="28"/>
        </w:rPr>
        <w:lastRenderedPageBreak/>
        <w:t>Экспертный совет Фонда</w:t>
      </w:r>
      <w:r w:rsidRPr="00C07699">
        <w:rPr>
          <w:rFonts w:ascii="Times New Roman" w:hAnsi="Times New Roman" w:cs="Times New Roman"/>
          <w:sz w:val="28"/>
          <w:szCs w:val="28"/>
        </w:rPr>
        <w:t xml:space="preserve"> – коллегиальный орган управления Фонда, к компетенции которого относится принятие решения о предоставлении финансовой поддержки по </w:t>
      </w:r>
      <w:r w:rsidR="00080842" w:rsidRPr="00C07699">
        <w:rPr>
          <w:rFonts w:ascii="Times New Roman" w:hAnsi="Times New Roman" w:cs="Times New Roman"/>
          <w:sz w:val="28"/>
          <w:szCs w:val="28"/>
        </w:rPr>
        <w:t>заявкам</w:t>
      </w:r>
      <w:r w:rsidRPr="00C07699">
        <w:rPr>
          <w:rFonts w:ascii="Times New Roman" w:hAnsi="Times New Roman" w:cs="Times New Roman"/>
          <w:sz w:val="28"/>
          <w:szCs w:val="28"/>
        </w:rPr>
        <w:t xml:space="preserve">, определение объема </w:t>
      </w:r>
      <w:r w:rsidR="000F3DEA">
        <w:rPr>
          <w:rFonts w:ascii="Times New Roman" w:hAnsi="Times New Roman" w:cs="Times New Roman"/>
          <w:sz w:val="28"/>
          <w:szCs w:val="28"/>
        </w:rPr>
        <w:t xml:space="preserve">и срока предоставления </w:t>
      </w:r>
      <w:r w:rsidRPr="00C07699">
        <w:rPr>
          <w:rFonts w:ascii="Times New Roman" w:hAnsi="Times New Roman" w:cs="Times New Roman"/>
          <w:sz w:val="28"/>
          <w:szCs w:val="28"/>
        </w:rPr>
        <w:t xml:space="preserve">финансовой поддержки отобранных </w:t>
      </w:r>
      <w:r w:rsidR="00080842" w:rsidRPr="00C07699">
        <w:rPr>
          <w:rFonts w:ascii="Times New Roman" w:hAnsi="Times New Roman" w:cs="Times New Roman"/>
          <w:sz w:val="28"/>
          <w:szCs w:val="28"/>
        </w:rPr>
        <w:t>заявок</w:t>
      </w:r>
      <w:r w:rsidRPr="00C07699">
        <w:rPr>
          <w:rFonts w:ascii="Times New Roman" w:hAnsi="Times New Roman" w:cs="Times New Roman"/>
          <w:sz w:val="28"/>
          <w:szCs w:val="28"/>
        </w:rPr>
        <w:t xml:space="preserve">, изменении объема финансовой поддержки </w:t>
      </w:r>
      <w:r w:rsidR="00080842" w:rsidRPr="00C07699">
        <w:rPr>
          <w:rFonts w:ascii="Times New Roman" w:hAnsi="Times New Roman" w:cs="Times New Roman"/>
          <w:sz w:val="28"/>
          <w:szCs w:val="28"/>
        </w:rPr>
        <w:t>заявок</w:t>
      </w:r>
      <w:r w:rsidRPr="00C07699">
        <w:rPr>
          <w:rFonts w:ascii="Times New Roman" w:hAnsi="Times New Roman" w:cs="Times New Roman"/>
          <w:sz w:val="28"/>
          <w:szCs w:val="28"/>
        </w:rPr>
        <w:t>, решение о финансировании которых было принято ранее, включая прекращение финансирования и принятие решений о досрочном возврате предоставленных денежных средств, о реструктуризации задолженности перед Фондом, о согласовании вида и объема обеспечения исполнения обязательств по возврату предоставленного финансирования.</w:t>
      </w:r>
    </w:p>
    <w:p w14:paraId="4A35D59A" w14:textId="77777777" w:rsidR="00C56DA2" w:rsidRPr="00C07699" w:rsidRDefault="00C56DA2" w:rsidP="00EE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Наблюдательный совет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высший коллегиальный орг</w:t>
      </w:r>
      <w:r w:rsidR="00AF15A3" w:rsidRPr="00C07699">
        <w:rPr>
          <w:rFonts w:ascii="Times New Roman" w:hAnsi="Times New Roman" w:cs="Times New Roman"/>
          <w:bCs/>
          <w:sz w:val="28"/>
          <w:szCs w:val="28"/>
        </w:rPr>
        <w:t>ан управления Фондом.</w:t>
      </w:r>
    </w:p>
    <w:p w14:paraId="0E5048CB" w14:textId="77777777" w:rsidR="00C56DA2" w:rsidRPr="00C07699" w:rsidRDefault="00C56DA2" w:rsidP="00EE2D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В настоящем Стандарте также используются термины, определенные в других стандартах Фонда. </w:t>
      </w:r>
    </w:p>
    <w:p w14:paraId="3905510A" w14:textId="77777777" w:rsidR="00C56DA2" w:rsidRPr="00C07699" w:rsidRDefault="00C56DA2" w:rsidP="00CA27D0">
      <w:pPr>
        <w:pStyle w:val="10"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6" w:name="_Toc38554953"/>
      <w:r w:rsidRPr="00C07699">
        <w:rPr>
          <w:rFonts w:ascii="Times New Roman" w:hAnsi="Times New Roman" w:cs="Times New Roman"/>
          <w:color w:val="auto"/>
        </w:rPr>
        <w:t xml:space="preserve">Инструменты и условия мониторинга и управления изменениями </w:t>
      </w:r>
      <w:r w:rsidR="007708D6" w:rsidRPr="00C07699">
        <w:rPr>
          <w:rFonts w:ascii="Times New Roman" w:hAnsi="Times New Roman" w:cs="Times New Roman"/>
          <w:color w:val="auto"/>
        </w:rPr>
        <w:t>заявок</w:t>
      </w:r>
      <w:bookmarkEnd w:id="6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1C02B671" w14:textId="77777777" w:rsidR="00EE2D55" w:rsidRPr="00C07699" w:rsidRDefault="00B75221" w:rsidP="00F479EE">
      <w:pPr>
        <w:widowControl w:val="0"/>
        <w:numPr>
          <w:ilvl w:val="1"/>
          <w:numId w:val="3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осуществляет мониторинг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ов и контроль реализации </w:t>
      </w:r>
      <w:r w:rsidR="00F479EE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заявок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применением инструментов, предусмотренных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а, в качестве которых используются: </w:t>
      </w:r>
    </w:p>
    <w:p w14:paraId="17AE5178" w14:textId="77777777" w:rsidR="00EF2E0E" w:rsidRDefault="009A0285" w:rsidP="00B75221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мониторинг и </w:t>
      </w:r>
      <w:r w:rsidR="00EE2D55" w:rsidRPr="00C07699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операций по Счетам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щиков с </w:t>
      </w:r>
      <w:r w:rsidR="006A1B06" w:rsidRPr="00C07699">
        <w:rPr>
          <w:rFonts w:ascii="Times New Roman" w:hAnsi="Times New Roman" w:cs="Times New Roman"/>
          <w:bCs/>
          <w:sz w:val="28"/>
          <w:szCs w:val="28"/>
        </w:rPr>
        <w:t xml:space="preserve">целью подтверждения целевого использования предоставленного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="006A1B06" w:rsidRPr="00C07699">
        <w:rPr>
          <w:rFonts w:ascii="Times New Roman" w:hAnsi="Times New Roman" w:cs="Times New Roman"/>
          <w:bCs/>
          <w:sz w:val="28"/>
          <w:szCs w:val="28"/>
        </w:rPr>
        <w:t>а</w:t>
      </w:r>
      <w:r w:rsidR="00EF2E0E">
        <w:rPr>
          <w:rFonts w:ascii="Times New Roman" w:hAnsi="Times New Roman" w:cs="Times New Roman"/>
          <w:bCs/>
          <w:sz w:val="28"/>
          <w:szCs w:val="28"/>
        </w:rPr>
        <w:t>;</w:t>
      </w:r>
    </w:p>
    <w:p w14:paraId="2F1DBD4E" w14:textId="44C9A73A" w:rsidR="00C56DA2" w:rsidRPr="009A3DEC" w:rsidRDefault="00EF2E0E" w:rsidP="00B75221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DEC">
        <w:rPr>
          <w:rFonts w:ascii="Times New Roman" w:hAnsi="Times New Roman" w:cs="Times New Roman"/>
          <w:bCs/>
          <w:sz w:val="28"/>
          <w:szCs w:val="28"/>
        </w:rPr>
        <w:t xml:space="preserve">мониторинг и контроль исполнения Заемщиком обязательств по обеспечению софинансирования </w:t>
      </w:r>
      <w:r w:rsidR="00B54161" w:rsidRPr="009A3DEC">
        <w:rPr>
          <w:rFonts w:ascii="Times New Roman" w:hAnsi="Times New Roman" w:cs="Times New Roman"/>
          <w:bCs/>
          <w:sz w:val="28"/>
          <w:szCs w:val="28"/>
        </w:rPr>
        <w:t>за счет собственных и привлеченных средств;</w:t>
      </w:r>
      <w:r w:rsidR="00C56DA2" w:rsidRPr="009A3D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F43247" w14:textId="16E602ED" w:rsidR="00C56DA2" w:rsidRPr="009A3DEC" w:rsidRDefault="00C56DA2" w:rsidP="00B75221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DEC">
        <w:rPr>
          <w:rFonts w:ascii="Times New Roman" w:hAnsi="Times New Roman" w:cs="Times New Roman"/>
          <w:bCs/>
          <w:sz w:val="28"/>
          <w:szCs w:val="28"/>
        </w:rPr>
        <w:t xml:space="preserve">проведение выездных </w:t>
      </w:r>
      <w:r w:rsidRPr="005345D3">
        <w:rPr>
          <w:rFonts w:ascii="Times New Roman" w:hAnsi="Times New Roman" w:cs="Times New Roman"/>
          <w:bCs/>
          <w:sz w:val="28"/>
          <w:szCs w:val="28"/>
        </w:rPr>
        <w:t>Контрольных мероприятий</w:t>
      </w:r>
      <w:r w:rsidRPr="009A3DEC">
        <w:rPr>
          <w:rFonts w:ascii="Times New Roman" w:hAnsi="Times New Roman" w:cs="Times New Roman"/>
          <w:bCs/>
          <w:sz w:val="28"/>
          <w:szCs w:val="28"/>
        </w:rPr>
        <w:t xml:space="preserve"> по месту реализации </w:t>
      </w:r>
      <w:r w:rsidR="006A1B06" w:rsidRPr="009A3DEC">
        <w:rPr>
          <w:rFonts w:ascii="Times New Roman" w:hAnsi="Times New Roman" w:cs="Times New Roman"/>
          <w:bCs/>
          <w:sz w:val="28"/>
          <w:szCs w:val="28"/>
        </w:rPr>
        <w:t>заявки</w:t>
      </w:r>
      <w:r w:rsidR="00656A02" w:rsidRPr="009A3DE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56A02" w:rsidRPr="0054174A">
        <w:rPr>
          <w:rFonts w:ascii="Times New Roman" w:hAnsi="Times New Roman" w:cs="Times New Roman"/>
          <w:bCs/>
          <w:sz w:val="28"/>
          <w:szCs w:val="28"/>
        </w:rPr>
        <w:t xml:space="preserve">не реже одного раза в </w:t>
      </w:r>
      <w:r w:rsidR="009E14A1" w:rsidRPr="0054174A">
        <w:rPr>
          <w:rFonts w:ascii="Times New Roman" w:hAnsi="Times New Roman" w:cs="Times New Roman"/>
          <w:bCs/>
          <w:sz w:val="28"/>
          <w:szCs w:val="28"/>
        </w:rPr>
        <w:t xml:space="preserve">период пользования </w:t>
      </w:r>
      <w:r w:rsidR="003113E7" w:rsidRPr="0054174A">
        <w:rPr>
          <w:rFonts w:ascii="Times New Roman" w:hAnsi="Times New Roman" w:cs="Times New Roman"/>
          <w:bCs/>
          <w:sz w:val="28"/>
          <w:szCs w:val="28"/>
        </w:rPr>
        <w:t>З</w:t>
      </w:r>
      <w:r w:rsidR="009E14A1" w:rsidRPr="0054174A">
        <w:rPr>
          <w:rFonts w:ascii="Times New Roman" w:hAnsi="Times New Roman" w:cs="Times New Roman"/>
          <w:bCs/>
          <w:sz w:val="28"/>
          <w:szCs w:val="28"/>
        </w:rPr>
        <w:t>аймом</w:t>
      </w:r>
      <w:r w:rsidR="00656A02" w:rsidRPr="009A3DEC">
        <w:rPr>
          <w:rFonts w:ascii="Times New Roman" w:hAnsi="Times New Roman" w:cs="Times New Roman"/>
          <w:bCs/>
          <w:sz w:val="28"/>
          <w:szCs w:val="28"/>
        </w:rPr>
        <w:t xml:space="preserve"> с документальной и фактической проверкой соблюдения Заемщиком условий и обязательств, накладываемых на него договором Займа)</w:t>
      </w:r>
      <w:r w:rsidRPr="009A3DE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0D399893" w14:textId="77777777" w:rsidR="00C56DA2" w:rsidRPr="00C07699" w:rsidRDefault="00C56DA2" w:rsidP="00B75221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регулярный мониторинг финансового состояния и фактов деятельности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щиков </w:t>
      </w:r>
      <w:r w:rsidR="00B704FA" w:rsidRPr="00C07699">
        <w:rPr>
          <w:rFonts w:ascii="Times New Roman" w:hAnsi="Times New Roman" w:cs="Times New Roman"/>
          <w:bCs/>
          <w:sz w:val="28"/>
          <w:szCs w:val="28"/>
        </w:rPr>
        <w:t>и гарантов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у; </w:t>
      </w:r>
    </w:p>
    <w:p w14:paraId="759EFD84" w14:textId="77777777" w:rsidR="00EE2D55" w:rsidRPr="00C07699" w:rsidRDefault="00C56DA2" w:rsidP="00EE2D5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мониторинг состояния обеспечения возврата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а; </w:t>
      </w:r>
    </w:p>
    <w:p w14:paraId="6F70A10B" w14:textId="50B872BE" w:rsidR="00EE2D55" w:rsidRPr="00C07699" w:rsidRDefault="00C56DA2" w:rsidP="00F479EE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контроль соблюдения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щиком сроков перечисления платежей по погашению процентов и сумм основного долга в соответствии с графиком, предусмотренным договором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а, и применение штрафных санкций за нарушение платежной дисциплины, предусмотренных </w:t>
      </w:r>
      <w:r w:rsidR="005468BC">
        <w:rPr>
          <w:rFonts w:ascii="Times New Roman" w:hAnsi="Times New Roman" w:cs="Times New Roman"/>
          <w:bCs/>
          <w:sz w:val="28"/>
          <w:szCs w:val="28"/>
        </w:rPr>
        <w:t>с</w:t>
      </w:r>
      <w:r w:rsidRPr="00C07699">
        <w:rPr>
          <w:rFonts w:ascii="Times New Roman" w:hAnsi="Times New Roman" w:cs="Times New Roman"/>
          <w:bCs/>
          <w:sz w:val="28"/>
          <w:szCs w:val="28"/>
        </w:rPr>
        <w:t>та</w:t>
      </w:r>
      <w:r w:rsidR="00EE2D55" w:rsidRPr="00C07699">
        <w:rPr>
          <w:rFonts w:ascii="Times New Roman" w:hAnsi="Times New Roman" w:cs="Times New Roman"/>
          <w:bCs/>
          <w:sz w:val="28"/>
          <w:szCs w:val="28"/>
        </w:rPr>
        <w:t>ндартами Фонда.</w:t>
      </w:r>
    </w:p>
    <w:p w14:paraId="4EDF1902" w14:textId="77777777" w:rsidR="00C56DA2" w:rsidRPr="00C07699" w:rsidRDefault="00C56DA2" w:rsidP="00F618F4">
      <w:pPr>
        <w:widowControl w:val="0"/>
        <w:numPr>
          <w:ilvl w:val="1"/>
          <w:numId w:val="3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целях обеспечения возможности контроля со стороны Фонда за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использованием средств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и/или реализации </w:t>
      </w:r>
      <w:r w:rsidR="006A1B06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заявки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щик: </w:t>
      </w:r>
    </w:p>
    <w:p w14:paraId="5FCF3EDC" w14:textId="1E9A2B53" w:rsidR="00C56DA2" w:rsidRPr="009A3DEC" w:rsidRDefault="00C56DA2" w:rsidP="00F618F4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DEC">
        <w:rPr>
          <w:rFonts w:ascii="Times New Roman" w:hAnsi="Times New Roman" w:cs="Times New Roman"/>
          <w:bCs/>
          <w:sz w:val="28"/>
          <w:szCs w:val="28"/>
        </w:rPr>
        <w:t xml:space="preserve">предоставляет Фонду все необходимые первичные, бухгалтерские и отчетные документы, подтверждающие использование </w:t>
      </w:r>
      <w:r w:rsidR="00E9200C" w:rsidRPr="009A3DEC">
        <w:rPr>
          <w:rFonts w:ascii="Times New Roman" w:hAnsi="Times New Roman" w:cs="Times New Roman"/>
          <w:bCs/>
          <w:sz w:val="28"/>
          <w:szCs w:val="28"/>
        </w:rPr>
        <w:t>Займ</w:t>
      </w:r>
      <w:r w:rsidRPr="009A3DEC">
        <w:rPr>
          <w:rFonts w:ascii="Times New Roman" w:hAnsi="Times New Roman" w:cs="Times New Roman"/>
          <w:bCs/>
          <w:sz w:val="28"/>
          <w:szCs w:val="28"/>
        </w:rPr>
        <w:t>а</w:t>
      </w:r>
      <w:r w:rsidR="00CD20E1" w:rsidRPr="009A3DE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51569" w:rsidRPr="009A3DEC">
        <w:rPr>
          <w:rFonts w:ascii="Times New Roman" w:hAnsi="Times New Roman" w:cs="Times New Roman"/>
          <w:bCs/>
          <w:sz w:val="28"/>
          <w:szCs w:val="28"/>
        </w:rPr>
        <w:t>/или</w:t>
      </w:r>
      <w:r w:rsidR="00CD20E1" w:rsidRPr="009A3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569" w:rsidRPr="009A3DEC">
        <w:rPr>
          <w:rFonts w:ascii="Times New Roman" w:hAnsi="Times New Roman" w:cs="Times New Roman"/>
          <w:bCs/>
          <w:sz w:val="28"/>
          <w:szCs w:val="28"/>
        </w:rPr>
        <w:t>средств софинансирования</w:t>
      </w:r>
      <w:r w:rsidRPr="009A3DE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2CAB75A9" w14:textId="77777777" w:rsidR="00C56DA2" w:rsidRPr="00C07699" w:rsidRDefault="00C56DA2" w:rsidP="00F618F4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допускает специалистов Фонда по месту нахождения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щика и/или территории реализации </w:t>
      </w:r>
      <w:r w:rsidR="006A1B06" w:rsidRPr="00C07699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Контрольного мероприятия; </w:t>
      </w:r>
    </w:p>
    <w:p w14:paraId="48CD91E9" w14:textId="77777777" w:rsidR="00C56DA2" w:rsidRPr="00C07699" w:rsidRDefault="00C56DA2" w:rsidP="00F618F4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оформляет заранее данный акцепт на списание Фондом денежных средств со Счета в случаях, предусмотренных договором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а. </w:t>
      </w:r>
    </w:p>
    <w:p w14:paraId="1163765B" w14:textId="77777777" w:rsidR="00C56DA2" w:rsidRPr="00C07699" w:rsidRDefault="00C56DA2" w:rsidP="003D1720">
      <w:pPr>
        <w:widowControl w:val="0"/>
        <w:numPr>
          <w:ilvl w:val="1"/>
          <w:numId w:val="3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Документы, представляемые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в составе отчетности, прошиваются, пронумеровываются, подписываются уполномоченным лицом и скрепляются печатью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щика. Иные документы, необходимые Фонду для осуществления контрольных процедур, могут представляться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щиками в Фонд в электронном виде. В этом случае ответственность за их соответствие оригиналам возлагается на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щика. Фонд вправе предусмотреть изменение порядка (формы) пре</w:t>
      </w:r>
      <w:r w:rsidR="00FB2781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доставления отчетности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="00FB2781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щика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14:paraId="2FC04B50" w14:textId="1D1E36B7" w:rsidR="00C56DA2" w:rsidRPr="0054174A" w:rsidRDefault="00C56DA2" w:rsidP="003D1720">
      <w:pPr>
        <w:widowControl w:val="0"/>
        <w:numPr>
          <w:ilvl w:val="1"/>
          <w:numId w:val="3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необходимости внесения в течение срока действия договора </w:t>
      </w:r>
      <w:r w:rsidR="00E9200C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изменений в </w:t>
      </w:r>
      <w:r w:rsidR="006243AF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заявку</w:t>
      </w:r>
      <w:r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если такие изменения не противоречат основным условиям предоставления </w:t>
      </w:r>
      <w:r w:rsidR="00E9200C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а, одобренным </w:t>
      </w:r>
      <w:r w:rsidR="00795E0C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Экспертным советом</w:t>
      </w:r>
      <w:r w:rsidR="00076128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</w:t>
      </w:r>
      <w:r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Фонд на основании обращения </w:t>
      </w:r>
      <w:r w:rsidR="00E9200C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щика может вносить изменения в догов</w:t>
      </w:r>
      <w:r w:rsidR="00FB2781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ор </w:t>
      </w:r>
      <w:r w:rsidR="00E9200C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="00FB2781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2967A5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7F16161F" w14:textId="77777777" w:rsidR="002967A5" w:rsidRPr="00C07699" w:rsidRDefault="002967A5" w:rsidP="003D1720">
      <w:pPr>
        <w:widowControl w:val="0"/>
        <w:numPr>
          <w:ilvl w:val="1"/>
          <w:numId w:val="3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Если изменения в </w:t>
      </w:r>
      <w:r w:rsidR="006A1B06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заявку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затрагивают основные условия предоставления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а, </w:t>
      </w:r>
      <w:r w:rsidR="006304F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ц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елевые показатели эффективности, вопрос об одобрении таких изменений выносится на рассмотрение </w:t>
      </w:r>
      <w:r w:rsidR="00795E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Экспертным советом</w:t>
      </w:r>
      <w:r w:rsidR="00216363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0D5BB035" w14:textId="77777777" w:rsidR="00042BB8" w:rsidRPr="00C07699" w:rsidRDefault="00042BB8" w:rsidP="003D1720">
      <w:pPr>
        <w:widowControl w:val="0"/>
        <w:numPr>
          <w:ilvl w:val="1"/>
          <w:numId w:val="3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выявлении Фондом в ходе осуществления мероприятий по мониторингу </w:t>
      </w:r>
      <w:r w:rsidR="003D172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заявок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признаков проблемной задолженности Фонд взаимодействует с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щиком с целью устранения допущенных нарушений и поиска вариантов нормализации ситуации, используя меры предварительного урегулирования, предусмотренные разделами 4-8 настоящего Стандарта.</w:t>
      </w:r>
    </w:p>
    <w:p w14:paraId="118387FF" w14:textId="3C5E32DF" w:rsidR="00042BB8" w:rsidRPr="00C07699" w:rsidRDefault="00042BB8" w:rsidP="003D1720">
      <w:pPr>
        <w:widowControl w:val="0"/>
        <w:numPr>
          <w:ilvl w:val="1"/>
          <w:numId w:val="3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целей настоящего </w:t>
      </w:r>
      <w:r w:rsidR="00ED20EE"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тандарта признаками проблемной задолженности являются:</w:t>
      </w:r>
    </w:p>
    <w:p w14:paraId="7E04F196" w14:textId="77777777" w:rsidR="00042BB8" w:rsidRPr="00C07699" w:rsidRDefault="00042BB8" w:rsidP="00042BB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наступление установленных договором целевого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 юридических фактов (ковенантов), предоставляющих Фонду право досрочно потребовать от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щика погашения задолженности по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у, </w:t>
      </w:r>
    </w:p>
    <w:p w14:paraId="1EB5114A" w14:textId="77777777" w:rsidR="00042BB8" w:rsidRPr="00C07699" w:rsidRDefault="00042BB8" w:rsidP="00042BB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факты нарушений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щиком условий договора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а, несущих риски нарушения сроков завершения и/или не достижения результатов </w:t>
      </w:r>
      <w:r w:rsidR="006243AF" w:rsidRPr="00C07699">
        <w:rPr>
          <w:rFonts w:ascii="Times New Roman" w:hAnsi="Times New Roman" w:cs="Times New Roman"/>
          <w:bCs/>
          <w:sz w:val="28"/>
          <w:szCs w:val="28"/>
        </w:rPr>
        <w:t>заявки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2364F8DC" w14:textId="77777777" w:rsidR="00042BB8" w:rsidRPr="00C07699" w:rsidRDefault="00042BB8" w:rsidP="00042BB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наступление событий, с которыми законодательство связывает признание задолженности срочной к взысканию (банкротство, ликвидация). </w:t>
      </w:r>
    </w:p>
    <w:p w14:paraId="73ABD381" w14:textId="1176EBF7" w:rsidR="00C56DA2" w:rsidRPr="00C07699" w:rsidRDefault="00C56DA2" w:rsidP="00DC29EB">
      <w:pPr>
        <w:widowControl w:val="0"/>
        <w:numPr>
          <w:ilvl w:val="1"/>
          <w:numId w:val="3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невозможности нормализации ситуации задолженность в соответствии с разделом 9 настоящего Стандарта признается проблемной и принимается решение о досрочном истребовании и/или реструктуризации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а. </w:t>
      </w:r>
    </w:p>
    <w:p w14:paraId="21DDF5EC" w14:textId="77777777" w:rsidR="00C56DA2" w:rsidRPr="00C07699" w:rsidRDefault="00C56DA2" w:rsidP="00CA27D0">
      <w:pPr>
        <w:pStyle w:val="10"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7" w:name="_Toc38554954"/>
      <w:r w:rsidRPr="00C07699">
        <w:rPr>
          <w:rFonts w:ascii="Times New Roman" w:hAnsi="Times New Roman" w:cs="Times New Roman"/>
          <w:color w:val="auto"/>
        </w:rPr>
        <w:t xml:space="preserve">Финансовый </w:t>
      </w:r>
      <w:r w:rsidR="009A0285" w:rsidRPr="00C07699">
        <w:rPr>
          <w:rFonts w:ascii="Times New Roman" w:hAnsi="Times New Roman" w:cs="Times New Roman"/>
          <w:color w:val="auto"/>
        </w:rPr>
        <w:t xml:space="preserve">мониторинг и </w:t>
      </w:r>
      <w:r w:rsidRPr="00C07699">
        <w:rPr>
          <w:rFonts w:ascii="Times New Roman" w:hAnsi="Times New Roman" w:cs="Times New Roman"/>
          <w:color w:val="auto"/>
        </w:rPr>
        <w:t xml:space="preserve">контроль </w:t>
      </w:r>
      <w:r w:rsidR="00E57631" w:rsidRPr="00C07699">
        <w:rPr>
          <w:rFonts w:ascii="Times New Roman" w:hAnsi="Times New Roman" w:cs="Times New Roman"/>
          <w:color w:val="auto"/>
        </w:rPr>
        <w:t xml:space="preserve">расходования средств </w:t>
      </w:r>
      <w:r w:rsidR="00E9200C" w:rsidRPr="00C07699">
        <w:rPr>
          <w:rFonts w:ascii="Times New Roman" w:hAnsi="Times New Roman" w:cs="Times New Roman"/>
          <w:color w:val="auto"/>
        </w:rPr>
        <w:t>Займ</w:t>
      </w:r>
      <w:r w:rsidR="00E57631" w:rsidRPr="00C07699">
        <w:rPr>
          <w:rFonts w:ascii="Times New Roman" w:hAnsi="Times New Roman" w:cs="Times New Roman"/>
          <w:color w:val="auto"/>
        </w:rPr>
        <w:t xml:space="preserve">а </w:t>
      </w:r>
      <w:r w:rsidR="00E9200C" w:rsidRPr="00C07699">
        <w:rPr>
          <w:rFonts w:ascii="Times New Roman" w:hAnsi="Times New Roman" w:cs="Times New Roman"/>
          <w:color w:val="auto"/>
        </w:rPr>
        <w:t>Заем</w:t>
      </w:r>
      <w:r w:rsidRPr="00C07699">
        <w:rPr>
          <w:rFonts w:ascii="Times New Roman" w:hAnsi="Times New Roman" w:cs="Times New Roman"/>
          <w:color w:val="auto"/>
        </w:rPr>
        <w:t>щиками</w:t>
      </w:r>
      <w:bookmarkEnd w:id="7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5B303487" w14:textId="77777777" w:rsidR="0055040C" w:rsidRPr="00C07699" w:rsidRDefault="0055040C" w:rsidP="0055040C">
      <w:pPr>
        <w:pStyle w:val="a3"/>
        <w:widowControl w:val="0"/>
        <w:numPr>
          <w:ilvl w:val="0"/>
          <w:numId w:val="39"/>
        </w:numPr>
        <w:tabs>
          <w:tab w:val="left" w:pos="0"/>
          <w:tab w:val="left" w:pos="851"/>
          <w:tab w:val="left" w:pos="1560"/>
          <w:tab w:val="left" w:pos="1843"/>
        </w:tabs>
        <w:suppressAutoHyphens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635BF80E" w14:textId="77777777" w:rsidR="0055040C" w:rsidRPr="00C07699" w:rsidRDefault="0055040C" w:rsidP="0055040C">
      <w:pPr>
        <w:pStyle w:val="a3"/>
        <w:widowControl w:val="0"/>
        <w:numPr>
          <w:ilvl w:val="0"/>
          <w:numId w:val="39"/>
        </w:numPr>
        <w:tabs>
          <w:tab w:val="left" w:pos="0"/>
          <w:tab w:val="left" w:pos="851"/>
          <w:tab w:val="left" w:pos="1560"/>
          <w:tab w:val="left" w:pos="1843"/>
        </w:tabs>
        <w:suppressAutoHyphens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5A482932" w14:textId="77777777" w:rsidR="0055040C" w:rsidRPr="00C07699" w:rsidRDefault="009A0285" w:rsidP="0055040C">
      <w:pPr>
        <w:pStyle w:val="a3"/>
        <w:widowControl w:val="0"/>
        <w:numPr>
          <w:ilvl w:val="1"/>
          <w:numId w:val="39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Мониторинг и к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онтроль расходования средств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осуществляется </w:t>
      </w:r>
      <w:r w:rsidR="00C1530A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после зачисления денежных средств на счет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="00C1530A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 в соответствии с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="00C1530A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а.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14:paraId="1D614386" w14:textId="5047DCE1" w:rsidR="00C1530A" w:rsidRPr="00C07699" w:rsidRDefault="00E9200C" w:rsidP="0055040C">
      <w:pPr>
        <w:widowControl w:val="0"/>
        <w:tabs>
          <w:tab w:val="left" w:pos="0"/>
          <w:tab w:val="left" w:pos="851"/>
          <w:tab w:val="left" w:pos="1560"/>
          <w:tab w:val="left" w:pos="1843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DEC">
        <w:rPr>
          <w:rFonts w:ascii="Times New Roman" w:hAnsi="Times New Roman" w:cs="Times New Roman"/>
          <w:bCs/>
          <w:sz w:val="28"/>
          <w:szCs w:val="28"/>
        </w:rPr>
        <w:t>Заем</w:t>
      </w:r>
      <w:r w:rsidR="00C1530A" w:rsidRPr="009A3DEC">
        <w:rPr>
          <w:rFonts w:ascii="Times New Roman" w:hAnsi="Times New Roman" w:cs="Times New Roman"/>
          <w:bCs/>
          <w:sz w:val="28"/>
          <w:szCs w:val="28"/>
        </w:rPr>
        <w:t xml:space="preserve">щик обязан в течение </w:t>
      </w:r>
      <w:r w:rsidR="00A51569" w:rsidRPr="009A3DEC">
        <w:rPr>
          <w:rFonts w:ascii="Times New Roman" w:hAnsi="Times New Roman" w:cs="Times New Roman"/>
          <w:bCs/>
          <w:sz w:val="28"/>
          <w:szCs w:val="28"/>
        </w:rPr>
        <w:t>срока, установленного в договоре</w:t>
      </w:r>
      <w:r w:rsidR="00C1530A" w:rsidRPr="009A3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DEC">
        <w:rPr>
          <w:rFonts w:ascii="Times New Roman" w:hAnsi="Times New Roman" w:cs="Times New Roman"/>
          <w:bCs/>
          <w:sz w:val="28"/>
          <w:szCs w:val="28"/>
        </w:rPr>
        <w:t>Займ</w:t>
      </w:r>
      <w:r w:rsidR="00C1530A" w:rsidRPr="009A3DEC">
        <w:rPr>
          <w:rFonts w:ascii="Times New Roman" w:hAnsi="Times New Roman" w:cs="Times New Roman"/>
          <w:bCs/>
          <w:sz w:val="28"/>
          <w:szCs w:val="28"/>
        </w:rPr>
        <w:t>а</w:t>
      </w:r>
      <w:r w:rsidR="00A51569" w:rsidRPr="009A3DEC">
        <w:rPr>
          <w:rFonts w:ascii="Times New Roman" w:hAnsi="Times New Roman" w:cs="Times New Roman"/>
          <w:bCs/>
          <w:sz w:val="28"/>
          <w:szCs w:val="28"/>
        </w:rPr>
        <w:t>,</w:t>
      </w:r>
      <w:r w:rsidR="00C1530A" w:rsidRPr="009A3DEC">
        <w:rPr>
          <w:rFonts w:ascii="Times New Roman" w:hAnsi="Times New Roman" w:cs="Times New Roman"/>
          <w:bCs/>
          <w:sz w:val="28"/>
          <w:szCs w:val="28"/>
        </w:rPr>
        <w:t xml:space="preserve"> предоставить в Фонд </w:t>
      </w:r>
      <w:r w:rsidR="0024353C" w:rsidRPr="009A3DEC">
        <w:rPr>
          <w:rFonts w:ascii="Times New Roman" w:hAnsi="Times New Roman" w:cs="Times New Roman"/>
          <w:bCs/>
          <w:sz w:val="28"/>
          <w:szCs w:val="28"/>
        </w:rPr>
        <w:t xml:space="preserve">документы, подтверждающие целевое использование </w:t>
      </w:r>
      <w:r w:rsidRPr="009A3DEC">
        <w:rPr>
          <w:rFonts w:ascii="Times New Roman" w:hAnsi="Times New Roman" w:cs="Times New Roman"/>
          <w:bCs/>
          <w:sz w:val="28"/>
          <w:szCs w:val="28"/>
        </w:rPr>
        <w:t>Займ</w:t>
      </w:r>
      <w:r w:rsidR="0024353C" w:rsidRPr="009A3DEC">
        <w:rPr>
          <w:rFonts w:ascii="Times New Roman" w:hAnsi="Times New Roman" w:cs="Times New Roman"/>
          <w:bCs/>
          <w:sz w:val="28"/>
          <w:szCs w:val="28"/>
        </w:rPr>
        <w:t>а.</w:t>
      </w:r>
    </w:p>
    <w:p w14:paraId="376835C9" w14:textId="43C51845" w:rsidR="00885C8C" w:rsidRPr="00C07699" w:rsidRDefault="00C56DA2" w:rsidP="00885C8C">
      <w:pPr>
        <w:pStyle w:val="a3"/>
        <w:widowControl w:val="0"/>
        <w:numPr>
          <w:ilvl w:val="1"/>
          <w:numId w:val="39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</w:t>
      </w:r>
      <w:r w:rsidR="00C1530A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подтверждения целевого использования </w:t>
      </w:r>
      <w:r w:rsidR="00D41B5F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средств </w:t>
      </w:r>
      <w:r w:rsidR="00F434ED">
        <w:rPr>
          <w:rFonts w:ascii="Times New Roman" w:eastAsia="Arial" w:hAnsi="Times New Roman" w:cs="Times New Roman"/>
          <w:sz w:val="28"/>
          <w:szCs w:val="28"/>
          <w:lang w:eastAsia="ar-SA"/>
        </w:rPr>
        <w:t>З</w:t>
      </w:r>
      <w:r w:rsidR="00D41B5F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айма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 в соответствии с </w:t>
      </w:r>
      <w:r w:rsidR="0024353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требованиями к оформлению платежных, оправдательных и обосновывающих документов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, определенн</w:t>
      </w:r>
      <w:r w:rsidR="0024353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ыми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а, предоставляет в Фонд </w:t>
      </w:r>
      <w:r w:rsidR="0024353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выписку Банка по расчетному счету, платежные поручения по всем расходным операциям согласно выписке Банка по расчетному счету, оправдательные и обосновывающие документы в соответствии с назначением платежа по всем платежным поручениям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33E42C26" w14:textId="502B81DC" w:rsidR="00C56DA2" w:rsidRPr="00C07699" w:rsidRDefault="00C56DA2" w:rsidP="00885C8C">
      <w:pPr>
        <w:pStyle w:val="a3"/>
        <w:widowControl w:val="0"/>
        <w:numPr>
          <w:ilvl w:val="1"/>
          <w:numId w:val="39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вправе запрашивать у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 документы, подтверждающие рыночное (конкурентное) ценообразование при осуществлении закупки, и обоснование выбора поставщика/исполнителя. Состав таких документов определяется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а. </w:t>
      </w:r>
    </w:p>
    <w:p w14:paraId="537E7642" w14:textId="4CD8D340" w:rsidR="00C56DA2" w:rsidRPr="00C07699" w:rsidRDefault="00C56DA2" w:rsidP="00885C8C">
      <w:pPr>
        <w:pStyle w:val="a3"/>
        <w:widowControl w:val="0"/>
        <w:numPr>
          <w:ilvl w:val="1"/>
          <w:numId w:val="39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списания Расчетным банком денежных средств со Счета без поручения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щика, например, по исполнительным документам,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 должен незамедлительно известить об этом Фонд и в течение трех рабочих дней возместить на Счет списанные средства. </w:t>
      </w:r>
    </w:p>
    <w:p w14:paraId="358BB49E" w14:textId="6317FC45" w:rsidR="00C56DA2" w:rsidRPr="00C07699" w:rsidRDefault="00C56DA2" w:rsidP="00885C8C">
      <w:pPr>
        <w:pStyle w:val="a3"/>
        <w:widowControl w:val="0"/>
        <w:numPr>
          <w:ilvl w:val="1"/>
          <w:numId w:val="39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вправе отказать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щику </w:t>
      </w:r>
      <w:r w:rsidR="009E54D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приеме платежных, оправдательных и обосновывающих документов и применить меры </w:t>
      </w:r>
      <w:r w:rsidR="00CD5826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воздействия </w:t>
      </w:r>
      <w:r w:rsidR="009E54D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="00885C8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соответствии с д</w:t>
      </w:r>
      <w:r w:rsidR="009E54D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="009E54D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следующих случаях: </w:t>
      </w:r>
    </w:p>
    <w:p w14:paraId="4B9CE7CA" w14:textId="28F5FAFC" w:rsidR="009E54D0" w:rsidRPr="00C07699" w:rsidRDefault="00AA2103" w:rsidP="007F1F41">
      <w:pPr>
        <w:pStyle w:val="ae"/>
        <w:numPr>
          <w:ilvl w:val="1"/>
          <w:numId w:val="20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</w:t>
      </w:r>
      <w:r w:rsidR="00E9200C" w:rsidRPr="00C07699">
        <w:rPr>
          <w:sz w:val="28"/>
          <w:szCs w:val="28"/>
          <w:lang w:val="ru-RU"/>
        </w:rPr>
        <w:t>аем</w:t>
      </w:r>
      <w:r w:rsidR="009E54D0" w:rsidRPr="00C07699">
        <w:rPr>
          <w:sz w:val="28"/>
          <w:szCs w:val="28"/>
          <w:lang w:val="ru-RU"/>
        </w:rPr>
        <w:t>щиком не предоставлен полный комплект оправдатель</w:t>
      </w:r>
      <w:r>
        <w:rPr>
          <w:sz w:val="28"/>
          <w:szCs w:val="28"/>
          <w:lang w:val="ru-RU"/>
        </w:rPr>
        <w:t>ных и обосновывающих документов;</w:t>
      </w:r>
    </w:p>
    <w:p w14:paraId="5D751AC8" w14:textId="46BEF294" w:rsidR="009E54D0" w:rsidRPr="00C07699" w:rsidRDefault="009E54D0" w:rsidP="007F1F41">
      <w:pPr>
        <w:pStyle w:val="ae"/>
        <w:numPr>
          <w:ilvl w:val="1"/>
          <w:numId w:val="20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C07699">
        <w:rPr>
          <w:sz w:val="28"/>
          <w:szCs w:val="28"/>
          <w:lang w:val="ru-RU"/>
        </w:rPr>
        <w:t xml:space="preserve"> </w:t>
      </w:r>
      <w:r w:rsidR="00AA2103">
        <w:rPr>
          <w:sz w:val="28"/>
          <w:szCs w:val="28"/>
          <w:lang w:val="ru-RU"/>
        </w:rPr>
        <w:t>н</w:t>
      </w:r>
      <w:r w:rsidRPr="00C07699">
        <w:rPr>
          <w:sz w:val="28"/>
          <w:szCs w:val="28"/>
          <w:lang w:val="ru-RU"/>
        </w:rPr>
        <w:t>е соблюдены требования к оформлению платежных, оправдательных и обосновывающих документов, выявлены несоответствия в документах (по сроку, сумме, назначению плат</w:t>
      </w:r>
      <w:r w:rsidR="00AA2103">
        <w:rPr>
          <w:sz w:val="28"/>
          <w:szCs w:val="28"/>
          <w:lang w:val="ru-RU"/>
        </w:rPr>
        <w:t>ежа, получателю средств и т.д.);</w:t>
      </w:r>
    </w:p>
    <w:p w14:paraId="709141CC" w14:textId="37D68AC2" w:rsidR="009E54D0" w:rsidRDefault="009E54D0" w:rsidP="007F1F41">
      <w:pPr>
        <w:pStyle w:val="ae"/>
        <w:numPr>
          <w:ilvl w:val="1"/>
          <w:numId w:val="20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C07699">
        <w:rPr>
          <w:sz w:val="28"/>
          <w:szCs w:val="28"/>
          <w:lang w:val="ru-RU"/>
        </w:rPr>
        <w:t xml:space="preserve"> </w:t>
      </w:r>
      <w:r w:rsidR="00AA2103">
        <w:rPr>
          <w:sz w:val="28"/>
          <w:szCs w:val="28"/>
          <w:lang w:val="ru-RU"/>
        </w:rPr>
        <w:t>х</w:t>
      </w:r>
      <w:r w:rsidRPr="00C07699">
        <w:rPr>
          <w:sz w:val="28"/>
          <w:szCs w:val="28"/>
          <w:lang w:val="ru-RU"/>
        </w:rPr>
        <w:t xml:space="preserve">арактер операции по расходованию средств </w:t>
      </w:r>
      <w:r w:rsidR="00E9200C" w:rsidRPr="00C07699">
        <w:rPr>
          <w:sz w:val="28"/>
          <w:szCs w:val="28"/>
          <w:lang w:val="ru-RU"/>
        </w:rPr>
        <w:t>Займ</w:t>
      </w:r>
      <w:r w:rsidRPr="00C07699">
        <w:rPr>
          <w:sz w:val="28"/>
          <w:szCs w:val="28"/>
          <w:lang w:val="ru-RU"/>
        </w:rPr>
        <w:t>а противоречит действующему законодательс</w:t>
      </w:r>
      <w:r w:rsidR="00AA2103">
        <w:rPr>
          <w:sz w:val="28"/>
          <w:szCs w:val="28"/>
          <w:lang w:val="ru-RU"/>
        </w:rPr>
        <w:t xml:space="preserve">тву и/или </w:t>
      </w:r>
      <w:r w:rsidR="005468BC">
        <w:rPr>
          <w:sz w:val="28"/>
          <w:szCs w:val="28"/>
          <w:lang w:val="ru-RU"/>
        </w:rPr>
        <w:t>с</w:t>
      </w:r>
      <w:r w:rsidR="00AA2103">
        <w:rPr>
          <w:sz w:val="28"/>
          <w:szCs w:val="28"/>
          <w:lang w:val="ru-RU"/>
        </w:rPr>
        <w:t>тандартам Фонда;</w:t>
      </w:r>
    </w:p>
    <w:p w14:paraId="61A38EED" w14:textId="28649D97" w:rsidR="007E15C9" w:rsidRPr="009A3DEC" w:rsidRDefault="007E15C9" w:rsidP="007F1F41">
      <w:pPr>
        <w:pStyle w:val="ae"/>
        <w:numPr>
          <w:ilvl w:val="1"/>
          <w:numId w:val="20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9A3DEC">
        <w:rPr>
          <w:sz w:val="28"/>
          <w:szCs w:val="28"/>
          <w:lang w:val="ru-RU"/>
        </w:rPr>
        <w:t>осуществляется закупка у контрагента на сумму более 20 % от суммы займа (</w:t>
      </w:r>
      <w:r w:rsidR="00A236DA" w:rsidRPr="009A3DEC">
        <w:rPr>
          <w:sz w:val="28"/>
          <w:szCs w:val="28"/>
          <w:lang w:val="ru-RU"/>
        </w:rPr>
        <w:t xml:space="preserve">учитываются все договоры с указанным контрагентом, оплачиваемые полностью или частично за счет средств займа, </w:t>
      </w:r>
      <w:r w:rsidRPr="009A3DEC">
        <w:rPr>
          <w:sz w:val="28"/>
          <w:szCs w:val="28"/>
          <w:lang w:val="ru-RU"/>
        </w:rPr>
        <w:t>накопительным итогом за весь срок действия договора займа), при этом данный контрагент не заявлен Фонду в качестве ключевого исполнителя</w:t>
      </w:r>
      <w:r w:rsidR="00334ADD" w:rsidRPr="009A3DEC">
        <w:rPr>
          <w:sz w:val="28"/>
          <w:szCs w:val="28"/>
          <w:lang w:val="ru-RU"/>
        </w:rPr>
        <w:t xml:space="preserve"> и не согласован с Фондом</w:t>
      </w:r>
      <w:r w:rsidRPr="009A3DEC">
        <w:rPr>
          <w:sz w:val="28"/>
          <w:szCs w:val="28"/>
          <w:lang w:val="ru-RU"/>
        </w:rPr>
        <w:t xml:space="preserve">; </w:t>
      </w:r>
    </w:p>
    <w:p w14:paraId="0F961278" w14:textId="44EDD072" w:rsidR="009E54D0" w:rsidRPr="00C07699" w:rsidRDefault="00AA2103" w:rsidP="007F1F41">
      <w:pPr>
        <w:pStyle w:val="ae"/>
        <w:numPr>
          <w:ilvl w:val="1"/>
          <w:numId w:val="20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E54D0" w:rsidRPr="00C07699">
        <w:rPr>
          <w:sz w:val="28"/>
          <w:szCs w:val="28"/>
          <w:lang w:val="ru-RU"/>
        </w:rPr>
        <w:t>бъект, закупк</w:t>
      </w:r>
      <w:r w:rsidR="00AB70E5" w:rsidRPr="00C07699">
        <w:rPr>
          <w:sz w:val="28"/>
          <w:szCs w:val="28"/>
          <w:lang w:val="ru-RU"/>
        </w:rPr>
        <w:t>а</w:t>
      </w:r>
      <w:r w:rsidR="009E54D0" w:rsidRPr="00C07699">
        <w:rPr>
          <w:sz w:val="28"/>
          <w:szCs w:val="28"/>
          <w:lang w:val="ru-RU"/>
        </w:rPr>
        <w:t xml:space="preserve"> которого осуществлена за счет средств </w:t>
      </w:r>
      <w:r w:rsidR="00E9200C" w:rsidRPr="00C07699">
        <w:rPr>
          <w:sz w:val="28"/>
          <w:szCs w:val="28"/>
          <w:lang w:val="ru-RU"/>
        </w:rPr>
        <w:t>Займ</w:t>
      </w:r>
      <w:r w:rsidR="009E54D0" w:rsidRPr="00C07699">
        <w:rPr>
          <w:sz w:val="28"/>
          <w:szCs w:val="28"/>
          <w:lang w:val="ru-RU"/>
        </w:rPr>
        <w:t>а, имеет излишние (необоснованные) потребительские хара</w:t>
      </w:r>
      <w:r>
        <w:rPr>
          <w:sz w:val="28"/>
          <w:szCs w:val="28"/>
          <w:lang w:val="ru-RU"/>
        </w:rPr>
        <w:t>ктеристики с элементами роскоши;</w:t>
      </w:r>
    </w:p>
    <w:p w14:paraId="0B4F33AE" w14:textId="451AF06B" w:rsidR="009E54D0" w:rsidRDefault="009E54D0" w:rsidP="009E54D0">
      <w:pPr>
        <w:pStyle w:val="ae"/>
        <w:numPr>
          <w:ilvl w:val="1"/>
          <w:numId w:val="20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C07699">
        <w:rPr>
          <w:sz w:val="28"/>
          <w:szCs w:val="28"/>
          <w:lang w:val="ru-RU"/>
        </w:rPr>
        <w:t xml:space="preserve"> </w:t>
      </w:r>
      <w:r w:rsidR="00AA2103">
        <w:rPr>
          <w:sz w:val="28"/>
          <w:szCs w:val="28"/>
          <w:lang w:val="ru-RU"/>
        </w:rPr>
        <w:t>н</w:t>
      </w:r>
      <w:r w:rsidRPr="00C07699">
        <w:rPr>
          <w:sz w:val="28"/>
          <w:szCs w:val="28"/>
          <w:lang w:val="ru-RU"/>
        </w:rPr>
        <w:t>е подтверждено рыночное (конкурентное) ценообразование при осуществлении закупки и/или обоснованность выбора поставщиков товаров.</w:t>
      </w:r>
    </w:p>
    <w:p w14:paraId="067BC325" w14:textId="77777777" w:rsidR="00975E54" w:rsidRDefault="00975E54" w:rsidP="0019267D">
      <w:pPr>
        <w:pStyle w:val="ae"/>
        <w:tabs>
          <w:tab w:val="left" w:pos="709"/>
          <w:tab w:val="left" w:pos="1276"/>
        </w:tabs>
        <w:spacing w:before="120" w:after="120"/>
        <w:jc w:val="both"/>
        <w:rPr>
          <w:sz w:val="28"/>
          <w:szCs w:val="28"/>
          <w:lang w:val="ru-RU"/>
        </w:rPr>
      </w:pPr>
    </w:p>
    <w:p w14:paraId="787E4285" w14:textId="7F5988BC" w:rsidR="00D40C78" w:rsidRPr="0019267D" w:rsidRDefault="00D40C78" w:rsidP="0019267D">
      <w:pPr>
        <w:pStyle w:val="a3"/>
        <w:widowControl w:val="0"/>
        <w:numPr>
          <w:ilvl w:val="1"/>
          <w:numId w:val="39"/>
        </w:numPr>
        <w:tabs>
          <w:tab w:val="left" w:pos="0"/>
          <w:tab w:val="left" w:pos="709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26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выявлении в ходе мероприятий финансового </w:t>
      </w:r>
      <w:r w:rsidR="001926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мониторинга и </w:t>
      </w:r>
      <w:r w:rsidRPr="0019267D">
        <w:rPr>
          <w:rFonts w:ascii="Times New Roman" w:eastAsia="Arial" w:hAnsi="Times New Roman" w:cs="Times New Roman"/>
          <w:sz w:val="28"/>
          <w:szCs w:val="28"/>
          <w:lang w:eastAsia="ar-SA"/>
        </w:rPr>
        <w:t>контроля фактов нецелевого использования средств</w:t>
      </w:r>
      <w:r w:rsidRPr="00656A02">
        <w:rPr>
          <w:rFonts w:ascii="Times New Roman" w:eastAsia="Arial" w:hAnsi="Times New Roman" w:cs="Times New Roman"/>
          <w:strike/>
          <w:sz w:val="28"/>
          <w:szCs w:val="28"/>
          <w:lang w:eastAsia="ar-SA"/>
        </w:rPr>
        <w:t>,</w:t>
      </w:r>
      <w:r w:rsidRPr="001926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данная информация доводится до руководства Фонда, и реализуются следующие мероприятия:</w:t>
      </w:r>
    </w:p>
    <w:p w14:paraId="1ECADDE2" w14:textId="61F83EE2" w:rsidR="00956FBE" w:rsidRPr="0054174A" w:rsidRDefault="00960233" w:rsidP="00D40C7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74A">
        <w:rPr>
          <w:rFonts w:ascii="Times New Roman" w:eastAsia="Arial" w:hAnsi="Times New Roman" w:cs="Times New Roman"/>
          <w:sz w:val="28"/>
          <w:szCs w:val="28"/>
        </w:rPr>
        <w:t>з</w:t>
      </w:r>
      <w:r w:rsidR="00E9200C" w:rsidRPr="0054174A">
        <w:rPr>
          <w:rFonts w:ascii="Times New Roman" w:eastAsia="Arial" w:hAnsi="Times New Roman" w:cs="Times New Roman"/>
          <w:sz w:val="28"/>
          <w:szCs w:val="28"/>
        </w:rPr>
        <w:t>аем</w:t>
      </w:r>
      <w:r w:rsidR="00EC762D" w:rsidRPr="0054174A">
        <w:rPr>
          <w:rFonts w:ascii="Times New Roman" w:eastAsia="Arial" w:hAnsi="Times New Roman" w:cs="Times New Roman"/>
          <w:sz w:val="28"/>
          <w:szCs w:val="28"/>
        </w:rPr>
        <w:t xml:space="preserve">щик по требованию Фонда (вместо процентов, предусмотренных </w:t>
      </w:r>
      <w:r w:rsidR="00885C8C" w:rsidRPr="0054174A">
        <w:rPr>
          <w:rFonts w:ascii="Times New Roman" w:eastAsia="Arial" w:hAnsi="Times New Roman" w:cs="Times New Roman"/>
          <w:sz w:val="28"/>
          <w:szCs w:val="28"/>
        </w:rPr>
        <w:t>д</w:t>
      </w:r>
      <w:r w:rsidR="00EC762D" w:rsidRPr="0054174A">
        <w:rPr>
          <w:rFonts w:ascii="Times New Roman" w:eastAsia="Arial" w:hAnsi="Times New Roman" w:cs="Times New Roman"/>
          <w:sz w:val="28"/>
          <w:szCs w:val="28"/>
        </w:rPr>
        <w:t>оговором</w:t>
      </w:r>
      <w:r w:rsidR="00AB70E5" w:rsidRPr="0054174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9200C" w:rsidRPr="0054174A">
        <w:rPr>
          <w:rFonts w:ascii="Times New Roman" w:eastAsia="Arial" w:hAnsi="Times New Roman" w:cs="Times New Roman"/>
          <w:sz w:val="28"/>
          <w:szCs w:val="28"/>
        </w:rPr>
        <w:t>Займ</w:t>
      </w:r>
      <w:r w:rsidR="00AB70E5" w:rsidRPr="0054174A">
        <w:rPr>
          <w:rFonts w:ascii="Times New Roman" w:eastAsia="Arial" w:hAnsi="Times New Roman" w:cs="Times New Roman"/>
          <w:sz w:val="28"/>
          <w:szCs w:val="28"/>
        </w:rPr>
        <w:t>а</w:t>
      </w:r>
      <w:r w:rsidR="00EC762D" w:rsidRPr="0054174A">
        <w:rPr>
          <w:rFonts w:ascii="Times New Roman" w:eastAsia="Arial" w:hAnsi="Times New Roman" w:cs="Times New Roman"/>
          <w:sz w:val="28"/>
          <w:szCs w:val="28"/>
        </w:rPr>
        <w:t xml:space="preserve">) </w:t>
      </w:r>
      <w:r w:rsidR="000866CB" w:rsidRPr="0054174A">
        <w:rPr>
          <w:rFonts w:ascii="Times New Roman" w:eastAsia="Arial" w:hAnsi="Times New Roman" w:cs="Times New Roman"/>
          <w:sz w:val="28"/>
          <w:szCs w:val="28"/>
        </w:rPr>
        <w:t xml:space="preserve">уплачивает </w:t>
      </w:r>
      <w:r w:rsidR="00EC762D" w:rsidRPr="0054174A">
        <w:rPr>
          <w:rFonts w:ascii="Times New Roman" w:eastAsia="Arial" w:hAnsi="Times New Roman" w:cs="Times New Roman"/>
          <w:sz w:val="28"/>
          <w:szCs w:val="28"/>
        </w:rPr>
        <w:t xml:space="preserve">проценты </w:t>
      </w:r>
      <w:r w:rsidR="00734D03" w:rsidRPr="0054174A">
        <w:rPr>
          <w:rFonts w:ascii="Times New Roman" w:eastAsia="Arial" w:hAnsi="Times New Roman" w:cs="Times New Roman"/>
          <w:sz w:val="28"/>
          <w:szCs w:val="28"/>
        </w:rPr>
        <w:t xml:space="preserve">с повышенной ставкой в соответствии с условиями </w:t>
      </w:r>
      <w:r w:rsidR="005468BC" w:rsidRPr="0054174A">
        <w:rPr>
          <w:rFonts w:ascii="Times New Roman" w:eastAsia="Arial" w:hAnsi="Times New Roman" w:cs="Times New Roman"/>
          <w:sz w:val="28"/>
          <w:szCs w:val="28"/>
        </w:rPr>
        <w:t>с</w:t>
      </w:r>
      <w:r w:rsidR="00734D03" w:rsidRPr="0054174A">
        <w:rPr>
          <w:rFonts w:ascii="Times New Roman" w:eastAsia="Arial" w:hAnsi="Times New Roman" w:cs="Times New Roman"/>
          <w:sz w:val="28"/>
          <w:szCs w:val="28"/>
        </w:rPr>
        <w:t>тандартов Фонда</w:t>
      </w:r>
      <w:r w:rsidR="00D12A55" w:rsidRPr="0054174A">
        <w:rPr>
          <w:rFonts w:ascii="Times New Roman" w:eastAsia="Arial" w:hAnsi="Times New Roman" w:cs="Times New Roman"/>
          <w:sz w:val="28"/>
          <w:szCs w:val="28"/>
        </w:rPr>
        <w:t>;</w:t>
      </w:r>
    </w:p>
    <w:p w14:paraId="67AEDA6D" w14:textId="00750A23" w:rsidR="00C56DA2" w:rsidRPr="00C07699" w:rsidRDefault="00D12A55" w:rsidP="00D40C7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аем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>щику предл</w:t>
      </w:r>
      <w:r w:rsidR="00C07699">
        <w:rPr>
          <w:rFonts w:ascii="Times New Roman" w:hAnsi="Times New Roman" w:cs="Times New Roman"/>
          <w:bCs/>
          <w:sz w:val="28"/>
          <w:szCs w:val="28"/>
        </w:rPr>
        <w:t>агается осуществить возврат на с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>чет</w:t>
      </w:r>
      <w:r w:rsidR="0089108B" w:rsidRPr="00C07699">
        <w:rPr>
          <w:rFonts w:ascii="Times New Roman" w:hAnsi="Times New Roman" w:cs="Times New Roman"/>
          <w:bCs/>
          <w:sz w:val="28"/>
          <w:szCs w:val="28"/>
        </w:rPr>
        <w:t xml:space="preserve"> Фонда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израсходованных нецелевым образом средств в установленные Фондом сроки</w:t>
      </w:r>
      <w:r w:rsidR="00306689" w:rsidRPr="00C076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FE71B2" w14:textId="55E2C0EE" w:rsidR="00C56DA2" w:rsidRPr="00C07699" w:rsidRDefault="00D12A55" w:rsidP="00E57631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случае невыполнения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щиком требования Фонда о возврате денежных средств на </w:t>
      </w:r>
      <w:r w:rsidR="00C07699">
        <w:rPr>
          <w:rFonts w:ascii="Times New Roman" w:hAnsi="Times New Roman" w:cs="Times New Roman"/>
          <w:bCs/>
          <w:sz w:val="28"/>
          <w:szCs w:val="28"/>
        </w:rPr>
        <w:t>с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>чет</w:t>
      </w:r>
      <w:r w:rsidR="0089108B" w:rsidRPr="00C07699">
        <w:rPr>
          <w:rFonts w:ascii="Times New Roman" w:hAnsi="Times New Roman" w:cs="Times New Roman"/>
          <w:bCs/>
          <w:sz w:val="28"/>
          <w:szCs w:val="28"/>
        </w:rPr>
        <w:t xml:space="preserve"> Фонда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вопрос выносится на рассмотрение </w:t>
      </w:r>
      <w:r w:rsidR="000866CB" w:rsidRPr="00C0769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216363" w:rsidRPr="00C07699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5C9B4B" w14:textId="77777777" w:rsidR="00C56DA2" w:rsidRPr="00C07699" w:rsidRDefault="00C56DA2" w:rsidP="00651AE6">
      <w:pPr>
        <w:pStyle w:val="10"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8" w:name="_Toc38554955"/>
      <w:r w:rsidRPr="00C07699">
        <w:rPr>
          <w:rFonts w:ascii="Times New Roman" w:hAnsi="Times New Roman" w:cs="Times New Roman"/>
          <w:color w:val="auto"/>
        </w:rPr>
        <w:t xml:space="preserve">Контроль выполнения </w:t>
      </w:r>
      <w:r w:rsidR="00E9200C" w:rsidRPr="00C07699">
        <w:rPr>
          <w:rFonts w:ascii="Times New Roman" w:hAnsi="Times New Roman" w:cs="Times New Roman"/>
          <w:color w:val="auto"/>
        </w:rPr>
        <w:t>Заем</w:t>
      </w:r>
      <w:r w:rsidRPr="00C07699">
        <w:rPr>
          <w:rFonts w:ascii="Times New Roman" w:hAnsi="Times New Roman" w:cs="Times New Roman"/>
          <w:color w:val="auto"/>
        </w:rPr>
        <w:t xml:space="preserve">щиками целевых показателей эффективности </w:t>
      </w:r>
      <w:r w:rsidR="00651AE6" w:rsidRPr="00C07699">
        <w:rPr>
          <w:rFonts w:ascii="Times New Roman" w:hAnsi="Times New Roman" w:cs="Times New Roman"/>
          <w:color w:val="auto"/>
        </w:rPr>
        <w:t>заявки</w:t>
      </w:r>
      <w:bookmarkEnd w:id="8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08BE8017" w14:textId="77777777" w:rsidR="005F6540" w:rsidRPr="00C07699" w:rsidRDefault="005F6540" w:rsidP="005F6540">
      <w:pPr>
        <w:pStyle w:val="a3"/>
        <w:widowControl w:val="0"/>
        <w:numPr>
          <w:ilvl w:val="0"/>
          <w:numId w:val="40"/>
        </w:numPr>
        <w:tabs>
          <w:tab w:val="left" w:pos="0"/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0F449EF1" w14:textId="77777777" w:rsidR="005F6540" w:rsidRPr="00C07699" w:rsidRDefault="005F6540" w:rsidP="005F6540">
      <w:pPr>
        <w:pStyle w:val="a3"/>
        <w:widowControl w:val="0"/>
        <w:numPr>
          <w:ilvl w:val="0"/>
          <w:numId w:val="40"/>
        </w:numPr>
        <w:tabs>
          <w:tab w:val="left" w:pos="0"/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569239F3" w14:textId="21631573" w:rsidR="00C56DA2" w:rsidRPr="00C07699" w:rsidRDefault="00C56DA2" w:rsidP="005F6540">
      <w:pPr>
        <w:pStyle w:val="a3"/>
        <w:widowControl w:val="0"/>
        <w:numPr>
          <w:ilvl w:val="1"/>
          <w:numId w:val="4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выполнения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целевых показателей эффективности </w:t>
      </w:r>
      <w:r w:rsidR="006B7B9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заявки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установленных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а, Фонд </w:t>
      </w:r>
      <w:r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осуществляет </w:t>
      </w:r>
      <w:r w:rsidR="00DA25BC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в ходе Контрольного мероприятия</w:t>
      </w:r>
      <w:r w:rsidR="00DA25B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основании </w:t>
      </w:r>
      <w:r w:rsidR="00C07699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ежегодно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предоставляемого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отчета и подтверждающих документов, а также в ходе </w:t>
      </w:r>
      <w:r w:rsidR="00DA25B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выездного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Контрольного мероприятия</w:t>
      </w:r>
      <w:r w:rsidR="00051BE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проводимого на территории реализации </w:t>
      </w:r>
      <w:r w:rsidR="005F654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заявки</w:t>
      </w:r>
      <w:r w:rsidR="00AE4C9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E4C9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(место ведения бизнеса Заемщика)</w:t>
      </w:r>
      <w:r w:rsidR="00051BE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14:paraId="42C5F42C" w14:textId="77777777" w:rsidR="00C56DA2" w:rsidRPr="00C07699" w:rsidRDefault="00C56DA2" w:rsidP="005F6540">
      <w:pPr>
        <w:pStyle w:val="a3"/>
        <w:widowControl w:val="0"/>
        <w:numPr>
          <w:ilvl w:val="1"/>
          <w:numId w:val="4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Контрольное мероприятие включает в себя сбор и анализ фактических данных и документов о предмете деятельности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 в соответствии с целями и вопросами Контрольного мероприятия. Полученная информация используется в качестве документальных, материальных и аналитических доказательств, оценивающих ход реализации </w:t>
      </w:r>
      <w:r w:rsidR="0045277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заявки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14:paraId="3F350E1B" w14:textId="32A495CE" w:rsidR="00C56DA2" w:rsidRPr="0054174A" w:rsidRDefault="00C56DA2" w:rsidP="00F73620">
      <w:pPr>
        <w:pStyle w:val="a3"/>
        <w:widowControl w:val="0"/>
        <w:numPr>
          <w:ilvl w:val="1"/>
          <w:numId w:val="4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результатам Контрольного мероприятия оформляется </w:t>
      </w:r>
      <w:r w:rsidR="007705A0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Паспорт заявки </w:t>
      </w:r>
      <w:r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с отражением результатов</w:t>
      </w:r>
      <w:r w:rsidR="00F36FB5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</w:t>
      </w:r>
      <w:r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выводов. </w:t>
      </w:r>
    </w:p>
    <w:p w14:paraId="716AFEA4" w14:textId="77777777" w:rsidR="00C56DA2" w:rsidRPr="00C07699" w:rsidRDefault="00C56DA2" w:rsidP="00F73620">
      <w:pPr>
        <w:pStyle w:val="a3"/>
        <w:widowControl w:val="0"/>
        <w:numPr>
          <w:ilvl w:val="1"/>
          <w:numId w:val="4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невыполнении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установленных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целевых показателей эффективности выполняются следующие мероприятия: </w:t>
      </w:r>
    </w:p>
    <w:p w14:paraId="32E2371E" w14:textId="7A3BFA19" w:rsidR="00D41B5F" w:rsidRPr="00C07699" w:rsidRDefault="00EE2593" w:rsidP="00D41B5F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051BEC" w:rsidRPr="00C07699">
        <w:rPr>
          <w:rFonts w:ascii="Times New Roman" w:hAnsi="Times New Roman" w:cs="Times New Roman"/>
          <w:bCs/>
          <w:sz w:val="28"/>
          <w:szCs w:val="28"/>
        </w:rPr>
        <w:t xml:space="preserve">онд запрашивает у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="00051BEC" w:rsidRPr="00C07699">
        <w:rPr>
          <w:rFonts w:ascii="Times New Roman" w:hAnsi="Times New Roman" w:cs="Times New Roman"/>
          <w:bCs/>
          <w:sz w:val="28"/>
          <w:szCs w:val="28"/>
        </w:rPr>
        <w:t xml:space="preserve">щика объяснения причин допущенных отклонений, оценку их влияния на ход реализации </w:t>
      </w:r>
      <w:r w:rsidR="00C11884" w:rsidRPr="00C07699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="00051BEC" w:rsidRPr="00C07699">
        <w:rPr>
          <w:rFonts w:ascii="Times New Roman" w:hAnsi="Times New Roman" w:cs="Times New Roman"/>
          <w:bCs/>
          <w:sz w:val="28"/>
          <w:szCs w:val="28"/>
        </w:rPr>
        <w:t xml:space="preserve">с представлением плана мероприятий по достижению результатов </w:t>
      </w:r>
      <w:r w:rsidR="00C11884" w:rsidRPr="00C07699">
        <w:rPr>
          <w:rFonts w:ascii="Times New Roman" w:hAnsi="Times New Roman" w:cs="Times New Roman"/>
          <w:bCs/>
          <w:sz w:val="28"/>
          <w:szCs w:val="28"/>
        </w:rPr>
        <w:t>заявки</w:t>
      </w:r>
      <w:r w:rsidR="00051BEC" w:rsidRPr="00C07699">
        <w:rPr>
          <w:rFonts w:ascii="Times New Roman" w:hAnsi="Times New Roman" w:cs="Times New Roman"/>
          <w:bCs/>
          <w:sz w:val="28"/>
          <w:szCs w:val="28"/>
        </w:rPr>
        <w:t xml:space="preserve">/выполнению установленных целевых показателей эффективности; </w:t>
      </w:r>
    </w:p>
    <w:p w14:paraId="18783BFD" w14:textId="2B695B75" w:rsidR="00051BEC" w:rsidRPr="00C07699" w:rsidRDefault="00051BEC" w:rsidP="00D41B5F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результаты анализа предоставленных объяснений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щика и оценки рисков нарушения сроков реализации и/или не достижения результатов </w:t>
      </w:r>
      <w:r w:rsidR="00C11884" w:rsidRPr="00C07699">
        <w:rPr>
          <w:rFonts w:ascii="Times New Roman" w:hAnsi="Times New Roman" w:cs="Times New Roman"/>
          <w:bCs/>
          <w:sz w:val="28"/>
          <w:szCs w:val="28"/>
        </w:rPr>
        <w:t>заявки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, а также материалы Контрольного мероприятия (при наличии) не реже 1 раза в квартал рассматриваются </w:t>
      </w:r>
      <w:r w:rsidR="00AE4C92" w:rsidRPr="00C07699">
        <w:rPr>
          <w:rFonts w:ascii="Times New Roman" w:hAnsi="Times New Roman" w:cs="Times New Roman"/>
          <w:bCs/>
          <w:sz w:val="28"/>
          <w:szCs w:val="28"/>
        </w:rPr>
        <w:t>Фондом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57A21DB1" w14:textId="795678EF" w:rsidR="00051BEC" w:rsidRPr="00C07699" w:rsidRDefault="00051BEC" w:rsidP="00EC10F0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если риски нарушения сроков реализации и/или не достижения результатов </w:t>
      </w:r>
      <w:r w:rsidR="006B375C" w:rsidRPr="00C07699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оцениваются </w:t>
      </w:r>
      <w:r w:rsidR="00AE4C92" w:rsidRPr="00C07699">
        <w:rPr>
          <w:rFonts w:ascii="Times New Roman" w:hAnsi="Times New Roman" w:cs="Times New Roman"/>
          <w:bCs/>
          <w:sz w:val="28"/>
          <w:szCs w:val="28"/>
        </w:rPr>
        <w:t>Фондом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как высокие, принимается решение </w:t>
      </w:r>
      <w:r w:rsidR="00334AD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C07699">
        <w:rPr>
          <w:rFonts w:ascii="Times New Roman" w:hAnsi="Times New Roman" w:cs="Times New Roman"/>
          <w:bCs/>
          <w:sz w:val="28"/>
          <w:szCs w:val="28"/>
        </w:rPr>
        <w:t>вынес</w:t>
      </w:r>
      <w:r w:rsidR="00334ADD">
        <w:rPr>
          <w:rFonts w:ascii="Times New Roman" w:hAnsi="Times New Roman" w:cs="Times New Roman"/>
          <w:bCs/>
          <w:sz w:val="28"/>
          <w:szCs w:val="28"/>
        </w:rPr>
        <w:t>ении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334ADD">
        <w:rPr>
          <w:rFonts w:ascii="Times New Roman" w:hAnsi="Times New Roman" w:cs="Times New Roman"/>
          <w:bCs/>
          <w:sz w:val="28"/>
          <w:szCs w:val="28"/>
        </w:rPr>
        <w:t>а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на рассмотрение </w:t>
      </w:r>
      <w:r w:rsidR="000866CB" w:rsidRPr="00C0769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216363" w:rsidRPr="00C07699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A82DD48" w14:textId="77777777" w:rsidR="000E09E9" w:rsidRPr="00C07699" w:rsidRDefault="000E09E9" w:rsidP="000E09E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9BEA58" w14:textId="464FF06C" w:rsidR="00C56DA2" w:rsidRPr="00C07699" w:rsidRDefault="00C56DA2" w:rsidP="00AF7FC6">
      <w:pPr>
        <w:pStyle w:val="a3"/>
        <w:widowControl w:val="0"/>
        <w:numPr>
          <w:ilvl w:val="1"/>
          <w:numId w:val="4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Завершение </w:t>
      </w:r>
      <w:r w:rsidR="00E87C78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заявки</w:t>
      </w:r>
      <w:r w:rsidR="00AE4C9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(возврат денежных средств по</w:t>
      </w:r>
      <w:r w:rsidR="004C050D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</w:t>
      </w:r>
      <w:r w:rsidR="00AE4C9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оговору </w:t>
      </w:r>
      <w:r w:rsidR="004C050D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</w:t>
      </w:r>
      <w:r w:rsidR="00AE4C9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айма, заключенному между Фондом и Заемщиком)</w:t>
      </w:r>
      <w:r w:rsidR="00E87C78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оформляется соответствующим актом, который подписывается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и Фондом. </w:t>
      </w:r>
    </w:p>
    <w:p w14:paraId="797A305F" w14:textId="77777777" w:rsidR="00C56DA2" w:rsidRPr="00C07699" w:rsidRDefault="00C56DA2" w:rsidP="00AF7FC6">
      <w:pPr>
        <w:pStyle w:val="10"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9" w:name="_Toc38554956"/>
      <w:r w:rsidRPr="00C07699">
        <w:rPr>
          <w:rFonts w:ascii="Times New Roman" w:hAnsi="Times New Roman" w:cs="Times New Roman"/>
          <w:color w:val="auto"/>
        </w:rPr>
        <w:t xml:space="preserve">Мониторинг финансового состояния и фактов деятельности </w:t>
      </w:r>
      <w:r w:rsidR="00E9200C" w:rsidRPr="00C07699">
        <w:rPr>
          <w:rFonts w:ascii="Times New Roman" w:hAnsi="Times New Roman" w:cs="Times New Roman"/>
          <w:color w:val="auto"/>
        </w:rPr>
        <w:t>Заем</w:t>
      </w:r>
      <w:r w:rsidRPr="00C07699">
        <w:rPr>
          <w:rFonts w:ascii="Times New Roman" w:hAnsi="Times New Roman" w:cs="Times New Roman"/>
          <w:color w:val="auto"/>
        </w:rPr>
        <w:t xml:space="preserve">щиков и </w:t>
      </w:r>
      <w:r w:rsidR="00DD7652" w:rsidRPr="00C07699">
        <w:rPr>
          <w:rFonts w:ascii="Times New Roman" w:hAnsi="Times New Roman" w:cs="Times New Roman"/>
          <w:color w:val="auto"/>
        </w:rPr>
        <w:t>гарантов.</w:t>
      </w:r>
      <w:bookmarkEnd w:id="9"/>
    </w:p>
    <w:p w14:paraId="5F9EA25F" w14:textId="77777777" w:rsidR="00AF7FC6" w:rsidRPr="00C07699" w:rsidRDefault="00AF7FC6" w:rsidP="00AF7FC6">
      <w:pPr>
        <w:pStyle w:val="a3"/>
        <w:widowControl w:val="0"/>
        <w:numPr>
          <w:ilvl w:val="0"/>
          <w:numId w:val="40"/>
        </w:numPr>
        <w:tabs>
          <w:tab w:val="left" w:pos="0"/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63C80C13" w14:textId="77777777" w:rsidR="00C56DA2" w:rsidRPr="00C07699" w:rsidRDefault="00C56DA2" w:rsidP="00AF7FC6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осуществляет регулярный мониторинг: </w:t>
      </w:r>
    </w:p>
    <w:p w14:paraId="4702D707" w14:textId="4E8A0853" w:rsidR="008B0C56" w:rsidRPr="00C07699" w:rsidRDefault="008B0C56" w:rsidP="008B0C56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>финансового состояния Заемщиков и гарантов;</w:t>
      </w:r>
    </w:p>
    <w:p w14:paraId="52FFFB16" w14:textId="77777777" w:rsidR="008B0C56" w:rsidRPr="00C07699" w:rsidRDefault="008B0C56" w:rsidP="008B0C56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>событий, перечисленных в договоре займа (Ковенанты);</w:t>
      </w:r>
    </w:p>
    <w:p w14:paraId="41506923" w14:textId="653B5E1F" w:rsidR="008B0C56" w:rsidRPr="00C07699" w:rsidRDefault="008B0C56" w:rsidP="008B0C56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>фактов деятельности Заемщиков и гарантов с целью оценки уровня существенности происходящих событий и возможности их влияния на перспективы исполнения договора займа.</w:t>
      </w:r>
    </w:p>
    <w:p w14:paraId="0C840E85" w14:textId="77777777" w:rsidR="00C56DA2" w:rsidRPr="00C07699" w:rsidRDefault="00C56DA2" w:rsidP="00FC19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Ковенанты, предоставляющие Фонду право досрочного истребования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а, устанавливаются в соответствии со Стандартом Фонда 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«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Порядок обеспечения возврата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>ов, предоставленных в качестве финансирования проектов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»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12DC115" w14:textId="77777777" w:rsidR="00C56DA2" w:rsidRPr="00C07699" w:rsidRDefault="00C56DA2" w:rsidP="00EF410B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Мониторинг финансового состояния, Ковенант</w:t>
      </w:r>
      <w:r w:rsidR="005846BE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ов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фактов деятельности осуществляется Фондом на основании: </w:t>
      </w:r>
    </w:p>
    <w:p w14:paraId="13552862" w14:textId="17FF5F7C" w:rsidR="00C56DA2" w:rsidRPr="00C07699" w:rsidRDefault="00802AD9" w:rsidP="00FC19F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вартального отчета, в котором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>щики предоставляют информацию об основных показателях финансово-хозяйственной деятельности и соблюдении Ковенант</w:t>
      </w:r>
      <w:r w:rsidR="005846BE" w:rsidRPr="00C07699">
        <w:rPr>
          <w:rFonts w:ascii="Times New Roman" w:hAnsi="Times New Roman" w:cs="Times New Roman"/>
          <w:bCs/>
          <w:sz w:val="28"/>
          <w:szCs w:val="28"/>
        </w:rPr>
        <w:t>ов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44FB04B4" w14:textId="5F36BE4B" w:rsidR="00C56DA2" w:rsidRPr="00C07699" w:rsidRDefault="00C56DA2" w:rsidP="00FC19F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промежуточной (ежеквартальной) и годовой бухгалтерской (финансовой) отчетности, предоставляемой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>щиками в соответствии с заключенными договорами</w:t>
      </w:r>
      <w:r w:rsidR="00802AD9">
        <w:rPr>
          <w:rFonts w:ascii="Times New Roman" w:hAnsi="Times New Roman" w:cs="Times New Roman"/>
          <w:bCs/>
          <w:sz w:val="28"/>
          <w:szCs w:val="28"/>
        </w:rPr>
        <w:t>;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F043B5" w14:textId="77A08273" w:rsidR="00C56DA2" w:rsidRPr="00C07699" w:rsidRDefault="00802AD9" w:rsidP="00EF410B">
      <w:pPr>
        <w:pStyle w:val="a3"/>
        <w:numPr>
          <w:ilvl w:val="1"/>
          <w:numId w:val="10"/>
        </w:numPr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ведений 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щиках и </w:t>
      </w:r>
      <w:r w:rsidR="00DD7652" w:rsidRPr="00C07699">
        <w:rPr>
          <w:rFonts w:ascii="Times New Roman" w:hAnsi="Times New Roman" w:cs="Times New Roman"/>
          <w:bCs/>
          <w:sz w:val="28"/>
          <w:szCs w:val="28"/>
        </w:rPr>
        <w:t>гарантах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, размещенных в открытых источниках информации в сети Интернет. </w:t>
      </w:r>
    </w:p>
    <w:p w14:paraId="58625A2F" w14:textId="696F04CC" w:rsidR="00C56DA2" w:rsidRPr="00C07699" w:rsidRDefault="00C56DA2" w:rsidP="00EF410B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выявлении в ходе мониторинга признаков проблемной задолженности: </w:t>
      </w:r>
    </w:p>
    <w:p w14:paraId="502A9869" w14:textId="77777777" w:rsidR="005846BE" w:rsidRPr="00C07699" w:rsidRDefault="005846BE" w:rsidP="006B648B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Фонд запрашивает у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щика объяснения причин выявленных фактов/свершившихся событий с целью оценки их влияния на ход реализации </w:t>
      </w:r>
      <w:r w:rsidR="00EA6835" w:rsidRPr="00C07699">
        <w:rPr>
          <w:rFonts w:ascii="Times New Roman" w:hAnsi="Times New Roman" w:cs="Times New Roman"/>
          <w:bCs/>
          <w:sz w:val="28"/>
          <w:szCs w:val="28"/>
        </w:rPr>
        <w:t>заявки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, а также пути их урегулирования, предлагаемые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щиком; </w:t>
      </w:r>
    </w:p>
    <w:p w14:paraId="0D25DE19" w14:textId="33003FA9" w:rsidR="005846BE" w:rsidRPr="00C07699" w:rsidRDefault="005846BE" w:rsidP="006B648B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результаты анализа предоставленных объяснений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>щика и оценки правовых и (или) финансовых рисков последствий нарушения Ковенант</w:t>
      </w:r>
      <w:r w:rsidR="006B648B" w:rsidRPr="00C07699">
        <w:rPr>
          <w:rFonts w:ascii="Times New Roman" w:hAnsi="Times New Roman" w:cs="Times New Roman"/>
          <w:bCs/>
          <w:sz w:val="28"/>
          <w:szCs w:val="28"/>
        </w:rPr>
        <w:t>ов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/свершившихся событий рассматриваются </w:t>
      </w:r>
      <w:r w:rsidR="00BC6AF1">
        <w:rPr>
          <w:rFonts w:ascii="Times New Roman" w:hAnsi="Times New Roman" w:cs="Times New Roman"/>
          <w:bCs/>
          <w:sz w:val="28"/>
          <w:szCs w:val="28"/>
        </w:rPr>
        <w:t>Фондом</w:t>
      </w:r>
      <w:r w:rsidRPr="00C07699">
        <w:rPr>
          <w:rFonts w:ascii="Times New Roman" w:hAnsi="Times New Roman" w:cs="Times New Roman"/>
          <w:bCs/>
          <w:sz w:val="28"/>
          <w:szCs w:val="28"/>
        </w:rPr>
        <w:t>, котор</w:t>
      </w:r>
      <w:r w:rsidR="00B65D62">
        <w:rPr>
          <w:rFonts w:ascii="Times New Roman" w:hAnsi="Times New Roman" w:cs="Times New Roman"/>
          <w:bCs/>
          <w:sz w:val="28"/>
          <w:szCs w:val="28"/>
        </w:rPr>
        <w:t>ый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устанавливает сроки для устранения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щиком допущенных нарушений и осуществляет мониторинг устранения нарушений; </w:t>
      </w:r>
    </w:p>
    <w:p w14:paraId="00C6126B" w14:textId="417CBAD3" w:rsidR="00C56DA2" w:rsidRPr="00C07699" w:rsidRDefault="005846BE" w:rsidP="005846BE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>если правовые и (или) финансовые риски последствий нарушения Ковенант</w:t>
      </w:r>
      <w:r w:rsidR="006B648B" w:rsidRPr="00C07699">
        <w:rPr>
          <w:rFonts w:ascii="Times New Roman" w:hAnsi="Times New Roman" w:cs="Times New Roman"/>
          <w:bCs/>
          <w:sz w:val="28"/>
          <w:szCs w:val="28"/>
        </w:rPr>
        <w:t>ов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/свершившихся событий оцениваются </w:t>
      </w:r>
      <w:r w:rsidR="00B071C8" w:rsidRPr="00C07699">
        <w:rPr>
          <w:rFonts w:ascii="Times New Roman" w:hAnsi="Times New Roman" w:cs="Times New Roman"/>
          <w:bCs/>
          <w:sz w:val="28"/>
          <w:szCs w:val="28"/>
        </w:rPr>
        <w:t>Фондом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как высокие, 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он принимает решение </w:t>
      </w:r>
      <w:r w:rsidR="00B65D6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>вынес</w:t>
      </w:r>
      <w:r w:rsidR="00B65D62">
        <w:rPr>
          <w:rFonts w:ascii="Times New Roman" w:hAnsi="Times New Roman" w:cs="Times New Roman"/>
          <w:bCs/>
          <w:sz w:val="28"/>
          <w:szCs w:val="28"/>
        </w:rPr>
        <w:t>ении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B65D62">
        <w:rPr>
          <w:rFonts w:ascii="Times New Roman" w:hAnsi="Times New Roman" w:cs="Times New Roman"/>
          <w:bCs/>
          <w:sz w:val="28"/>
          <w:szCs w:val="28"/>
        </w:rPr>
        <w:t>а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на рассмотрение </w:t>
      </w:r>
      <w:r w:rsidR="000866CB" w:rsidRPr="00C0769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216363" w:rsidRPr="00C07699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9BD423A" w14:textId="77777777" w:rsidR="00C56DA2" w:rsidRPr="00C07699" w:rsidRDefault="00C56DA2" w:rsidP="00EA6835">
      <w:pPr>
        <w:pStyle w:val="10"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38554957"/>
      <w:r w:rsidRPr="00C07699">
        <w:rPr>
          <w:rFonts w:ascii="Times New Roman" w:hAnsi="Times New Roman" w:cs="Times New Roman"/>
          <w:color w:val="auto"/>
        </w:rPr>
        <w:t xml:space="preserve">Мониторинг состояния обеспечения возврата </w:t>
      </w:r>
      <w:r w:rsidR="00E9200C" w:rsidRPr="00C07699">
        <w:rPr>
          <w:rFonts w:ascii="Times New Roman" w:hAnsi="Times New Roman" w:cs="Times New Roman"/>
          <w:color w:val="auto"/>
        </w:rPr>
        <w:t>Займ</w:t>
      </w:r>
      <w:r w:rsidRPr="00C07699">
        <w:rPr>
          <w:rFonts w:ascii="Times New Roman" w:hAnsi="Times New Roman" w:cs="Times New Roman"/>
          <w:color w:val="auto"/>
        </w:rPr>
        <w:t>а</w:t>
      </w:r>
      <w:bookmarkEnd w:id="10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7CA27D1D" w14:textId="77777777" w:rsidR="00EA6835" w:rsidRPr="00C07699" w:rsidRDefault="00EA6835" w:rsidP="00EA6835">
      <w:pPr>
        <w:pStyle w:val="a3"/>
        <w:widowControl w:val="0"/>
        <w:numPr>
          <w:ilvl w:val="0"/>
          <w:numId w:val="40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00A6C93C" w14:textId="0A8FE45B" w:rsidR="00C56DA2" w:rsidRPr="00C07699" w:rsidRDefault="00C56DA2" w:rsidP="00EA6835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Мониторинг состояния обеспечения возврата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и рисков его утраты/ухудшения осуществляется Фондом в течение срока действия договора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а. Для этого Фонд проводит документальные </w:t>
      </w:r>
      <w:r w:rsidRPr="00F65663">
        <w:rPr>
          <w:rFonts w:ascii="Times New Roman" w:eastAsia="Arial" w:hAnsi="Times New Roman" w:cs="Times New Roman"/>
          <w:sz w:val="28"/>
          <w:szCs w:val="28"/>
          <w:lang w:eastAsia="ar-SA"/>
        </w:rPr>
        <w:t>и фактические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проверки наличия обеспечения, мониторинг исполнения условий соответствующих договоров гарантии и пр. При осуществлении мониторинга состояния обеспечения Фонд использует права, указанные в договорах, включая право требовать все необходимые первичные, бухгалтерские и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отчетные документы. </w:t>
      </w:r>
    </w:p>
    <w:p w14:paraId="1982B47A" w14:textId="0D80104F" w:rsidR="00C56DA2" w:rsidRPr="00C07699" w:rsidRDefault="00C56DA2" w:rsidP="00EA6835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Мониторинг наличия и достаточности обеспечения по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 осуществляется Фондом путем проведения </w:t>
      </w:r>
      <w:r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не реже </w:t>
      </w:r>
      <w:r w:rsidR="002D70C7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="00FD664F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="002D70C7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одного</w:t>
      </w:r>
      <w:r w:rsidR="00FD664F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r w:rsidR="00B071C8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раз</w:t>
      </w:r>
      <w:r w:rsidR="002D70C7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год проверки фактического наличия и состояния предметов </w:t>
      </w:r>
      <w:r w:rsidR="00E77500"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>обеспечения</w:t>
      </w:r>
      <w:r w:rsidRPr="005417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соответствие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(стоимость равна или превышает) размеру текущей задолженности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 по уплате основного долга и процентов. </w:t>
      </w:r>
    </w:p>
    <w:p w14:paraId="46527035" w14:textId="77777777" w:rsidR="00C56DA2" w:rsidRPr="00C07699" w:rsidRDefault="00C56DA2" w:rsidP="00EA6835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выявлении признаков проблемной задолженности (фактов и/или рисков утраты/ухудшения обеспечения, предоставленного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щиком), Фонд: </w:t>
      </w:r>
    </w:p>
    <w:p w14:paraId="63A775F5" w14:textId="77777777" w:rsidR="00E77500" w:rsidRPr="00C07699" w:rsidRDefault="00E77500" w:rsidP="00E77500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взаимодействует с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щиком с целью выяснения причины обесценения и/или утраты обеспечения и обсуждения вариантов нормализации ситуации; </w:t>
      </w:r>
    </w:p>
    <w:p w14:paraId="2A65324A" w14:textId="020C184B" w:rsidR="00E77500" w:rsidRPr="00C07699" w:rsidRDefault="00E77500" w:rsidP="00E77500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предлагает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щику заменить обеспечение или предоставить дополнительное обеспечение возврата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 в сроки, установленные </w:t>
      </w:r>
      <w:r w:rsidR="00864BDE" w:rsidRPr="00C07699">
        <w:rPr>
          <w:rFonts w:ascii="Times New Roman" w:hAnsi="Times New Roman" w:cs="Times New Roman"/>
          <w:bCs/>
          <w:sz w:val="28"/>
          <w:szCs w:val="28"/>
        </w:rPr>
        <w:t>Договором займа;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470525" w14:textId="77777777" w:rsidR="00E77500" w:rsidRPr="00C07699" w:rsidRDefault="00E77500" w:rsidP="00E77500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в случае отказа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щика предоставить обеспечение и (или) нарушении установленных сроков его предоставления составляет акт, предусмотренный договором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а, и выносит вопрос на рассмотрение </w:t>
      </w:r>
      <w:r w:rsidR="000866CB" w:rsidRPr="00C0769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216363" w:rsidRPr="00C07699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A9D2220" w14:textId="77777777" w:rsidR="00C56DA2" w:rsidRPr="00C07699" w:rsidRDefault="00C56DA2" w:rsidP="00EA6835">
      <w:pPr>
        <w:pStyle w:val="10"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1" w:name="_Toc38554958"/>
      <w:r w:rsidRPr="00C07699">
        <w:rPr>
          <w:rFonts w:ascii="Times New Roman" w:hAnsi="Times New Roman" w:cs="Times New Roman"/>
          <w:color w:val="auto"/>
        </w:rPr>
        <w:t xml:space="preserve">Контроль уплаты процентов и возврата средств </w:t>
      </w:r>
      <w:r w:rsidR="00E9200C" w:rsidRPr="00C07699">
        <w:rPr>
          <w:rFonts w:ascii="Times New Roman" w:hAnsi="Times New Roman" w:cs="Times New Roman"/>
          <w:color w:val="auto"/>
        </w:rPr>
        <w:t>Займ</w:t>
      </w:r>
      <w:r w:rsidRPr="00C07699">
        <w:rPr>
          <w:rFonts w:ascii="Times New Roman" w:hAnsi="Times New Roman" w:cs="Times New Roman"/>
          <w:color w:val="auto"/>
        </w:rPr>
        <w:t>а и принятие мер предварительного урегулирования просроченной задолженности</w:t>
      </w:r>
      <w:bookmarkEnd w:id="11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0932FC9F" w14:textId="77777777" w:rsidR="00EA6835" w:rsidRPr="00C07699" w:rsidRDefault="00EA6835" w:rsidP="00EA6835">
      <w:pPr>
        <w:pStyle w:val="a3"/>
        <w:widowControl w:val="0"/>
        <w:numPr>
          <w:ilvl w:val="0"/>
          <w:numId w:val="40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04120ED2" w14:textId="77777777" w:rsidR="00C56DA2" w:rsidRPr="00C07699" w:rsidRDefault="00C56DA2" w:rsidP="00EA6835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Проценты за пользование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ом, а также платежи в счет погашения основного долга перечисляются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на счет Фонда в соответствии с Графиком платежей в сроки, установленные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а. </w:t>
      </w:r>
    </w:p>
    <w:p w14:paraId="43CF4476" w14:textId="250CAD38" w:rsidR="00BB0753" w:rsidRPr="00C07699" w:rsidRDefault="00BB0753" w:rsidP="00EA6835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заранее </w:t>
      </w:r>
      <w:r w:rsidR="00856C4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 7 (семь) дней </w:t>
      </w:r>
      <w:r w:rsidR="004A305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 даты погашения </w:t>
      </w:r>
      <w:r w:rsidR="005B3919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письменной форме по электронной почте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информирует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щик</w:t>
      </w:r>
      <w:r w:rsidR="00586A2F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ов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 необходимости осуществлять платежи в счет погашения процентов за пользование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ом</w:t>
      </w:r>
      <w:r w:rsidR="00586A2F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="009338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r w:rsidR="009338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ч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ет погашения основного долга на счет Фонда в соответствии с Графиком платежей</w:t>
      </w:r>
      <w:r w:rsidR="00F43ADE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сроки, установленные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а.</w:t>
      </w:r>
    </w:p>
    <w:p w14:paraId="01824939" w14:textId="7307E19A" w:rsidR="00C56DA2" w:rsidRPr="00C07699" w:rsidRDefault="00C56DA2" w:rsidP="00EA6835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организует ежедневный мониторинг поступления средств от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щиков. В случае нарушения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Графика платежей Фонд предъявляет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щику штрафные санкции, предусмотренные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6B648B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7E3FC7D3" w14:textId="77777777" w:rsidR="006B648B" w:rsidRPr="00C07699" w:rsidRDefault="006B648B" w:rsidP="00EA6835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неуплаты или неполной уплаты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платежей, предусмотренных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а, Фонд направляет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щику требование о необходимости погашения просроченной задолженности с указанием срока.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Если просроченная задолженность не погашена по истечении 10 дней с даты, указанной в требовании Фонда, и обязательства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 обеспечены независимой гарантией, то требование о погашении просроченной задолженности направляется гарантам. </w:t>
      </w:r>
    </w:p>
    <w:p w14:paraId="6FE1EBBA" w14:textId="79E8D724" w:rsidR="006B648B" w:rsidRPr="00C07699" w:rsidRDefault="006B648B" w:rsidP="00EA6835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неисполнении обязательств по уплате платежей, предусмотренных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а, или получении ответа, содержащего отказ в погашении требований Фонда по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у, </w:t>
      </w:r>
      <w:r w:rsidR="00E122A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Фонд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принимает решение с учетом текущего финансового положения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щика/гарантов и имеющихся данных об их возможном изменении, состояния обеспечения, достигнутых результатов </w:t>
      </w:r>
      <w:r w:rsidR="007C31A6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заявки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необходимости вынесения на рассмотрение </w:t>
      </w:r>
      <w:r w:rsidR="000866CB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Экспертного совета</w:t>
      </w:r>
      <w:r w:rsidR="00216363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вопроса о принятии мер принудительного характера в отношении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щика/гарантов.</w:t>
      </w:r>
    </w:p>
    <w:p w14:paraId="491D3089" w14:textId="77777777" w:rsidR="00C56DA2" w:rsidRPr="00C07699" w:rsidRDefault="006B648B" w:rsidP="0098263F">
      <w:pPr>
        <w:pStyle w:val="10"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2" w:name="_Toc38554959"/>
      <w:r w:rsidRPr="00C07699">
        <w:rPr>
          <w:rFonts w:ascii="Times New Roman" w:hAnsi="Times New Roman" w:cs="Times New Roman"/>
          <w:color w:val="auto"/>
        </w:rPr>
        <w:t>П</w:t>
      </w:r>
      <w:r w:rsidR="00C56DA2" w:rsidRPr="00C07699">
        <w:rPr>
          <w:rFonts w:ascii="Times New Roman" w:hAnsi="Times New Roman" w:cs="Times New Roman"/>
          <w:color w:val="auto"/>
        </w:rPr>
        <w:t xml:space="preserve">орядок признания задолженности проблемной и принятия решения о досрочном истребовании и/или реструктуризации </w:t>
      </w:r>
      <w:r w:rsidR="00E9200C" w:rsidRPr="00C07699">
        <w:rPr>
          <w:rFonts w:ascii="Times New Roman" w:hAnsi="Times New Roman" w:cs="Times New Roman"/>
          <w:color w:val="auto"/>
        </w:rPr>
        <w:t>Займ</w:t>
      </w:r>
      <w:r w:rsidR="00C56DA2" w:rsidRPr="00C07699">
        <w:rPr>
          <w:rFonts w:ascii="Times New Roman" w:hAnsi="Times New Roman" w:cs="Times New Roman"/>
          <w:color w:val="auto"/>
        </w:rPr>
        <w:t>а.</w:t>
      </w:r>
      <w:bookmarkEnd w:id="12"/>
      <w:r w:rsidR="00C56DA2" w:rsidRPr="00C07699">
        <w:rPr>
          <w:rFonts w:ascii="Times New Roman" w:hAnsi="Times New Roman" w:cs="Times New Roman"/>
          <w:color w:val="auto"/>
        </w:rPr>
        <w:t xml:space="preserve"> </w:t>
      </w:r>
    </w:p>
    <w:p w14:paraId="7FDBDC3F" w14:textId="77777777" w:rsidR="00C80A2A" w:rsidRPr="00C07699" w:rsidRDefault="00C80A2A" w:rsidP="00C80A2A">
      <w:pPr>
        <w:pStyle w:val="a3"/>
        <w:widowControl w:val="0"/>
        <w:numPr>
          <w:ilvl w:val="0"/>
          <w:numId w:val="40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309D4CFB" w14:textId="6071DC28" w:rsidR="00C56DA2" w:rsidRPr="00C07699" w:rsidRDefault="00C56DA2" w:rsidP="00C80A2A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Если в результате реализации предусмотренных разделами 4-8 настоящего </w:t>
      </w:r>
      <w:r w:rsidR="005468BC"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тандарта мероприятий предварительного урегулирования задолженности, имеющей признаки проблемной,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по требованию Фонда не устранены нарушения договора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а, вопрос о статусе данно</w:t>
      </w:r>
      <w:r w:rsidR="006243AF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й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243AF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заявки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выносится на рассмотрение </w:t>
      </w:r>
      <w:r w:rsidR="000866CB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Экспертного совета</w:t>
      </w:r>
      <w:r w:rsidR="00216363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14:paraId="1D9F08D6" w14:textId="28DCDA1E" w:rsidR="00C56DA2" w:rsidRPr="00C07699" w:rsidRDefault="00C56DA2" w:rsidP="00C80A2A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относит задолженность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 к проблемной и применяет меры принудительного урегулирования задолженности без вынесения вопроса на </w:t>
      </w:r>
      <w:r w:rsidR="00216363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рассмотрение </w:t>
      </w:r>
      <w:r w:rsidR="00E122A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Экспертным советом</w:t>
      </w:r>
      <w:r w:rsidR="00216363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следующих случаях: </w:t>
      </w:r>
    </w:p>
    <w:p w14:paraId="7922B070" w14:textId="77777777" w:rsidR="00DD00C8" w:rsidRPr="00C07699" w:rsidRDefault="00DD00C8" w:rsidP="00DD00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ликвидации (за исключением реорганизации)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щика; </w:t>
      </w:r>
    </w:p>
    <w:p w14:paraId="42D7A974" w14:textId="3BA88C50" w:rsidR="00DD00C8" w:rsidRPr="00C07699" w:rsidRDefault="00DD00C8" w:rsidP="00DD00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введения процедур, применяемых в деле о банкротстве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>щика</w:t>
      </w:r>
      <w:r w:rsidR="00E122A7" w:rsidRPr="00C07699">
        <w:rPr>
          <w:rFonts w:ascii="Times New Roman" w:hAnsi="Times New Roman" w:cs="Times New Roman"/>
          <w:bCs/>
          <w:sz w:val="28"/>
          <w:szCs w:val="28"/>
        </w:rPr>
        <w:t>.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0E037A" w14:textId="77777777" w:rsidR="007A7EEF" w:rsidRPr="00C07699" w:rsidRDefault="007A7EEF" w:rsidP="007A7EEF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2AB649" w14:textId="40A856C2" w:rsidR="00C56DA2" w:rsidRPr="00C07699" w:rsidRDefault="000866CB" w:rsidP="00C80A2A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Экспертный совет</w:t>
      </w:r>
      <w:r w:rsidR="00216363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учетом достигнутых результатов </w:t>
      </w:r>
      <w:r w:rsidR="007C31A6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заявки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финансового состояния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щика, наличия и качества обеспечения возврата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и других существенных обстоятельств может принять следующие решения: </w:t>
      </w:r>
    </w:p>
    <w:p w14:paraId="079FD82E" w14:textId="77777777" w:rsidR="00C56DA2" w:rsidRPr="00C07699" w:rsidRDefault="00C56DA2" w:rsidP="00DD00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 сохранении объема финансирования </w:t>
      </w:r>
      <w:r w:rsidR="007C31A6" w:rsidRPr="00C07699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в случае, если допущенные нарушения не приводят к увеличению риска невозврата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 и/или не реализации </w:t>
      </w:r>
      <w:r w:rsidR="008D6B8F" w:rsidRPr="00C07699">
        <w:rPr>
          <w:rFonts w:ascii="Times New Roman" w:hAnsi="Times New Roman" w:cs="Times New Roman"/>
          <w:bCs/>
          <w:sz w:val="28"/>
          <w:szCs w:val="28"/>
        </w:rPr>
        <w:t>заявки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(критичные проблемы реализации </w:t>
      </w:r>
      <w:r w:rsidR="007C31A6" w:rsidRPr="00C07699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отсутствуют); </w:t>
      </w:r>
    </w:p>
    <w:p w14:paraId="1A34FF08" w14:textId="77777777" w:rsidR="00C56DA2" w:rsidRPr="00C07699" w:rsidRDefault="00C56DA2" w:rsidP="00DD00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 признании задолженности проблемной, прекращении финансирования </w:t>
      </w:r>
      <w:r w:rsidR="007C31A6" w:rsidRPr="00C07699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полностью (досрочном истребовании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а) и применении мер принудительного урегулирования задолженности; </w:t>
      </w:r>
    </w:p>
    <w:p w14:paraId="7E2890B9" w14:textId="77777777" w:rsidR="00C56DA2" w:rsidRPr="00C07699" w:rsidRDefault="00C56DA2" w:rsidP="00DD00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 частичном прекращении финансирования </w:t>
      </w:r>
      <w:r w:rsidR="007C31A6" w:rsidRPr="00C07699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(досрочном истребовании части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а); </w:t>
      </w:r>
    </w:p>
    <w:p w14:paraId="7544F999" w14:textId="77777777" w:rsidR="00C56DA2" w:rsidRPr="00C07699" w:rsidRDefault="00C56DA2" w:rsidP="00DD00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 реструктуризации задолженности, включая установление нового графика погашения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 и уплаты процентов. </w:t>
      </w:r>
    </w:p>
    <w:p w14:paraId="72284E1A" w14:textId="15152F90" w:rsidR="00C56DA2" w:rsidRPr="00C07699" w:rsidRDefault="00C56DA2" w:rsidP="006B64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C65AE9" w:rsidRPr="00C0769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216363" w:rsidRPr="00C07699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216363" w:rsidRPr="00C0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может содержать, как весь комплекс мер, предусмотренных договором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 (полный либо частичный досрочный возврат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="00DD00C8" w:rsidRPr="00C07699">
        <w:rPr>
          <w:rFonts w:ascii="Times New Roman" w:hAnsi="Times New Roman" w:cs="Times New Roman"/>
          <w:bCs/>
          <w:sz w:val="28"/>
          <w:szCs w:val="28"/>
        </w:rPr>
        <w:t xml:space="preserve">а, уплата повышенных процентов за пользование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="00DD00C8" w:rsidRPr="00C07699">
        <w:rPr>
          <w:rFonts w:ascii="Times New Roman" w:hAnsi="Times New Roman" w:cs="Times New Roman"/>
          <w:bCs/>
          <w:sz w:val="28"/>
          <w:szCs w:val="28"/>
        </w:rPr>
        <w:t>ом, применение штрафных санкций), так и любое из них.</w:t>
      </w:r>
    </w:p>
    <w:p w14:paraId="0F492E77" w14:textId="68CE6E0B" w:rsidR="00DD00C8" w:rsidRPr="00C07699" w:rsidRDefault="00DD00C8" w:rsidP="00C80A2A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 о полном или частичном прекращении финансирования </w:t>
      </w:r>
      <w:r w:rsidR="007C31A6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заявки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(досрочном истребовании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или его части) может быть принято </w:t>
      </w:r>
      <w:r w:rsidR="00C65AE9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Экспертным советом</w:t>
      </w:r>
      <w:r w:rsidR="00216363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в случае:</w:t>
      </w:r>
    </w:p>
    <w:p w14:paraId="058837D1" w14:textId="77777777" w:rsidR="00DD00C8" w:rsidRPr="00C07699" w:rsidRDefault="00DD00C8" w:rsidP="00DD00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возникновения обстоятельств, предусмотренных типовыми ковенантами, установленными в договоре целевого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а, в т. ч. при нарушении сроков исполнения денежных обязательств, не предоставления обеспечения, в сроки, установленные Стандартом Фонда 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«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Порядок обеспечения возврата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>ов, предоставленных в качестве финансирования проектов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»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, в случае его утраты или ухудшения; </w:t>
      </w:r>
    </w:p>
    <w:p w14:paraId="6987A6E0" w14:textId="77777777" w:rsidR="003A26F4" w:rsidRPr="00C07699" w:rsidRDefault="00DD00C8" w:rsidP="003A26F4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возникновения обстоятельств, предусмотренных дополнительными ковенантами - основаниями для досрочного истребования, установленными в договоре целевого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="003A26F4" w:rsidRPr="00C07699">
        <w:rPr>
          <w:rFonts w:ascii="Times New Roman" w:hAnsi="Times New Roman" w:cs="Times New Roman"/>
          <w:bCs/>
          <w:sz w:val="28"/>
          <w:szCs w:val="28"/>
        </w:rPr>
        <w:t>а</w:t>
      </w:r>
      <w:r w:rsidRPr="00C076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D65C0B" w14:textId="1419CF79" w:rsidR="00DD00C8" w:rsidRPr="00C07699" w:rsidRDefault="00DD00C8" w:rsidP="003A26F4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960A7B" w14:textId="74C7940F" w:rsidR="00DD00C8" w:rsidRPr="00C07699" w:rsidRDefault="00DD00C8" w:rsidP="00C80A2A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наличии на Счете на момент принятия решения о досрочном истребовании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не израсходованных средств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а, Фонд осуществляет их списание</w:t>
      </w:r>
      <w:r w:rsidR="00932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основании заранее данного акцепта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14:paraId="3D1CED85" w14:textId="589EDF7D" w:rsidR="00DD00C8" w:rsidRPr="00C07699" w:rsidRDefault="00DD00C8" w:rsidP="00C80A2A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 </w:t>
      </w:r>
      <w:r w:rsidR="00C65AE9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Экспертного совета</w:t>
      </w:r>
      <w:r w:rsidR="00216363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о реструктуризации задолженности принимается в случае, если реализация</w:t>
      </w:r>
      <w:r w:rsidR="008A489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заявки (возврат денежных средств по</w:t>
      </w:r>
      <w:r w:rsidR="004C050D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</w:t>
      </w:r>
      <w:r w:rsidR="008A489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оговору</w:t>
      </w:r>
      <w:r w:rsidR="004C050D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</w:t>
      </w:r>
      <w:r w:rsidR="008A489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айма, заключенному между Фондом и Заемщиком)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будет завершена в период предоставляемой отсрочки/рассрочки</w:t>
      </w:r>
      <w:r w:rsidR="008A489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платежей на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</w:t>
      </w:r>
      <w:r w:rsidR="008A489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денежн</w:t>
      </w:r>
      <w:r w:rsidR="008A489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ых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обязательств (за исключением невозможности реализации </w:t>
      </w:r>
      <w:r w:rsidR="007C31A6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заявки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независящим от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щика обстоятельствам)</w:t>
      </w:r>
      <w:r w:rsidR="008A489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 счет </w:t>
      </w:r>
      <w:r w:rsidR="004C050D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пролонгации договора З</w:t>
      </w:r>
      <w:r w:rsidR="008A489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айма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14:paraId="59288880" w14:textId="77777777" w:rsidR="00B20444" w:rsidRDefault="00DD00C8" w:rsidP="00B20444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Процентная ставка в случае реструктуризации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на период, превышающий максимальный срок по программе финансирования с момента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предоставления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а, устанавливается в размере средневзвешенной ставки по кредитам, предоставленным кредитными организациями нефинансовым организациям, относящимся к субъектам малого и среднего предпринимательства на срок свыше </w:t>
      </w:r>
      <w:r w:rsidR="0088542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1 года</w:t>
      </w:r>
      <w:r w:rsidR="00885420" w:rsidRPr="00C07699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footnoteReference w:id="1"/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, опубликованной Банком России на дату принятия решения</w:t>
      </w:r>
      <w:r w:rsidR="00303F9B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или в размере</w:t>
      </w:r>
      <w:r w:rsidR="0082573D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ставки</w:t>
      </w:r>
      <w:r w:rsidR="00303F9B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, установленно</w:t>
      </w:r>
      <w:r w:rsidR="0082573D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й</w:t>
      </w:r>
      <w:r w:rsidR="00303F9B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решению Экспертного совета Фонда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5C3490C7" w14:textId="3F8E8246" w:rsidR="00B20444" w:rsidRPr="00045BAB" w:rsidRDefault="00B20444" w:rsidP="00B20444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spacing w:after="0"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3" w:name="_Hlk97820416"/>
      <w:r w:rsidRPr="00045BAB">
        <w:rPr>
          <w:rFonts w:ascii="Times New Roman" w:hAnsi="Times New Roman" w:cs="Times New Roman"/>
          <w:sz w:val="28"/>
          <w:szCs w:val="28"/>
        </w:rPr>
        <w:t xml:space="preserve">Наблюдательный совет Фонда в случае возникновения чрезвычайных обстоятельств (включая режим повышенной готовности), существенно влияющих на осуществление экономической деятельности, введения экономических санкций в отношении предприятий определенных отраслей, территорий, возникновения иных обстоятельств чрезвычайного характера, существенно влияющих на условия хозяйственной деятельности группы экономических субъектов, вправе принять решение: </w:t>
      </w:r>
    </w:p>
    <w:p w14:paraId="67A30858" w14:textId="3C15AEA3" w:rsidR="00B20444" w:rsidRPr="00045BAB" w:rsidRDefault="00B20444" w:rsidP="00B20444">
      <w:pPr>
        <w:widowControl w:val="0"/>
        <w:numPr>
          <w:ilvl w:val="2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B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приостановлении действия отдельных положений стандартов Фонда, устанавливающих применение штрафных санкций за ненадлежащее исполнение обязательств по договору, включая просрочку уплаты процентов, возврата суммы займа</w:t>
      </w:r>
      <w:r w:rsidRPr="00A909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5D77EF" w:rsidRPr="00A90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невыполнение целевых показателей</w:t>
      </w:r>
      <w:r w:rsidRPr="00A90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48400F1" w14:textId="5541ACCC" w:rsidR="00B20444" w:rsidRPr="00045BAB" w:rsidRDefault="00B20444" w:rsidP="00B20444">
      <w:pPr>
        <w:widowControl w:val="0"/>
        <w:numPr>
          <w:ilvl w:val="2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BAB">
        <w:rPr>
          <w:rFonts w:ascii="Times New Roman" w:hAnsi="Times New Roman" w:cs="Times New Roman"/>
          <w:sz w:val="28"/>
          <w:szCs w:val="28"/>
        </w:rPr>
        <w:t xml:space="preserve">о </w:t>
      </w:r>
      <w:r w:rsidR="00655376" w:rsidRPr="00045BAB">
        <w:rPr>
          <w:rFonts w:ascii="Times New Roman" w:hAnsi="Times New Roman" w:cs="Times New Roman"/>
          <w:sz w:val="28"/>
          <w:szCs w:val="28"/>
        </w:rPr>
        <w:t>неначислении</w:t>
      </w:r>
      <w:r w:rsidRPr="00045BAB">
        <w:rPr>
          <w:rFonts w:ascii="Times New Roman" w:hAnsi="Times New Roman" w:cs="Times New Roman"/>
          <w:sz w:val="28"/>
          <w:szCs w:val="28"/>
        </w:rPr>
        <w:t xml:space="preserve"> </w:t>
      </w:r>
      <w:r w:rsidR="005D77EF" w:rsidRPr="00A9095A">
        <w:rPr>
          <w:rFonts w:ascii="Times New Roman" w:hAnsi="Times New Roman" w:cs="Times New Roman"/>
          <w:sz w:val="28"/>
          <w:szCs w:val="28"/>
        </w:rPr>
        <w:t xml:space="preserve">процентов за пользование займом, </w:t>
      </w:r>
      <w:r w:rsidR="00655376" w:rsidRPr="00045BAB">
        <w:rPr>
          <w:rFonts w:ascii="Times New Roman" w:hAnsi="Times New Roman" w:cs="Times New Roman"/>
          <w:sz w:val="28"/>
          <w:szCs w:val="28"/>
        </w:rPr>
        <w:t xml:space="preserve">невзимании </w:t>
      </w:r>
      <w:r w:rsidR="002E7B3D" w:rsidRPr="00A9095A">
        <w:rPr>
          <w:rFonts w:ascii="Times New Roman" w:hAnsi="Times New Roman" w:cs="Times New Roman"/>
          <w:sz w:val="28"/>
          <w:szCs w:val="28"/>
        </w:rPr>
        <w:t>плат</w:t>
      </w:r>
      <w:r w:rsidR="00655376" w:rsidRPr="00A9095A">
        <w:rPr>
          <w:rFonts w:ascii="Times New Roman" w:hAnsi="Times New Roman" w:cs="Times New Roman"/>
          <w:sz w:val="28"/>
          <w:szCs w:val="28"/>
        </w:rPr>
        <w:t xml:space="preserve">ы </w:t>
      </w:r>
      <w:r w:rsidRPr="00045BAB">
        <w:rPr>
          <w:rFonts w:ascii="Times New Roman" w:hAnsi="Times New Roman" w:cs="Times New Roman"/>
          <w:sz w:val="28"/>
          <w:szCs w:val="28"/>
        </w:rPr>
        <w:t xml:space="preserve">за проведение повторных экспертиз;  </w:t>
      </w:r>
    </w:p>
    <w:p w14:paraId="40B40A84" w14:textId="398A1D64" w:rsidR="00B20444" w:rsidRPr="00045BAB" w:rsidRDefault="00B20444" w:rsidP="00B20444">
      <w:pPr>
        <w:widowControl w:val="0"/>
        <w:numPr>
          <w:ilvl w:val="2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BAB">
        <w:rPr>
          <w:rFonts w:ascii="Times New Roman" w:hAnsi="Times New Roman" w:cs="Times New Roman"/>
          <w:sz w:val="28"/>
          <w:szCs w:val="28"/>
        </w:rPr>
        <w:t xml:space="preserve">о возможности и основных параметрах предоставления отсрочек, рассрочек по </w:t>
      </w:r>
      <w:r w:rsidRPr="00045B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уплате процентов, возврат</w:t>
      </w:r>
      <w:r w:rsidR="002E7B3D" w:rsidRPr="00A90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045B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суммы займа.</w:t>
      </w:r>
    </w:p>
    <w:p w14:paraId="7DA829B5" w14:textId="77777777" w:rsidR="00DD00C8" w:rsidRPr="00C07699" w:rsidRDefault="00DD00C8" w:rsidP="00EA5220">
      <w:pPr>
        <w:pStyle w:val="10"/>
        <w:numPr>
          <w:ilvl w:val="0"/>
          <w:numId w:val="8"/>
        </w:numPr>
        <w:tabs>
          <w:tab w:val="left" w:pos="567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4" w:name="_Toc38554960"/>
      <w:bookmarkEnd w:id="13"/>
      <w:r w:rsidRPr="00C07699">
        <w:rPr>
          <w:rFonts w:ascii="Times New Roman" w:hAnsi="Times New Roman" w:cs="Times New Roman"/>
          <w:color w:val="auto"/>
        </w:rPr>
        <w:t>Заключительные положения</w:t>
      </w:r>
      <w:bookmarkEnd w:id="14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37550854" w14:textId="77777777" w:rsidR="00C80A2A" w:rsidRPr="00C07699" w:rsidRDefault="00C80A2A" w:rsidP="00EA5220">
      <w:pPr>
        <w:pStyle w:val="a3"/>
        <w:widowControl w:val="0"/>
        <w:numPr>
          <w:ilvl w:val="0"/>
          <w:numId w:val="40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542D56DB" w14:textId="77777777" w:rsidR="00BE0F33" w:rsidRPr="00C07699" w:rsidRDefault="009D3EEE" w:rsidP="00F6732F">
      <w:pPr>
        <w:pStyle w:val="a3"/>
        <w:numPr>
          <w:ilvl w:val="1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Настоящий Стандарт, а также изменения и дополнения к нему вступают в силу с даты их утверждения Наблюдательным советом Фонда.</w:t>
      </w:r>
    </w:p>
    <w:p w14:paraId="6A69EF51" w14:textId="77777777" w:rsidR="00BE0F33" w:rsidRPr="007A7EEF" w:rsidRDefault="00BE0F33" w:rsidP="00BE0F33">
      <w:pPr>
        <w:pStyle w:val="a3"/>
        <w:widowControl w:val="0"/>
        <w:tabs>
          <w:tab w:val="left" w:pos="851"/>
          <w:tab w:val="left" w:pos="1560"/>
          <w:tab w:val="left" w:pos="1843"/>
        </w:tabs>
        <w:suppressAutoHyphens/>
        <w:ind w:left="1351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BE0F33" w:rsidRPr="007A7EEF" w:rsidSect="00610E1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70859" w14:textId="77777777" w:rsidR="00933D95" w:rsidRDefault="00933D95" w:rsidP="00885420">
      <w:pPr>
        <w:spacing w:after="0" w:line="240" w:lineRule="auto"/>
      </w:pPr>
      <w:r>
        <w:separator/>
      </w:r>
    </w:p>
  </w:endnote>
  <w:endnote w:type="continuationSeparator" w:id="0">
    <w:p w14:paraId="785AF0DB" w14:textId="77777777" w:rsidR="00933D95" w:rsidRDefault="00933D95" w:rsidP="0088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E43B" w14:textId="77777777" w:rsidR="00933D95" w:rsidRDefault="00933D95" w:rsidP="00885420">
      <w:pPr>
        <w:spacing w:after="0" w:line="240" w:lineRule="auto"/>
      </w:pPr>
      <w:r>
        <w:separator/>
      </w:r>
    </w:p>
  </w:footnote>
  <w:footnote w:type="continuationSeparator" w:id="0">
    <w:p w14:paraId="399FDD33" w14:textId="77777777" w:rsidR="00933D95" w:rsidRDefault="00933D95" w:rsidP="00885420">
      <w:pPr>
        <w:spacing w:after="0" w:line="240" w:lineRule="auto"/>
      </w:pPr>
      <w:r>
        <w:continuationSeparator/>
      </w:r>
    </w:p>
  </w:footnote>
  <w:footnote w:id="1">
    <w:p w14:paraId="220E0EE7" w14:textId="77777777" w:rsidR="008E12BC" w:rsidRPr="00D41B5F" w:rsidRDefault="008E12BC" w:rsidP="00D41B5F">
      <w:pPr>
        <w:pStyle w:val="a7"/>
        <w:jc w:val="both"/>
        <w:rPr>
          <w:rFonts w:ascii="Times New Roman" w:hAnsi="Times New Roman" w:cs="Times New Roman"/>
        </w:rPr>
      </w:pPr>
      <w:r w:rsidRPr="00D41B5F">
        <w:rPr>
          <w:rStyle w:val="a9"/>
          <w:rFonts w:ascii="Times New Roman" w:hAnsi="Times New Roman" w:cs="Times New Roman"/>
        </w:rPr>
        <w:footnoteRef/>
      </w:r>
      <w:r w:rsidRPr="00D41B5F">
        <w:rPr>
          <w:rFonts w:ascii="Times New Roman" w:hAnsi="Times New Roman" w:cs="Times New Roman"/>
        </w:rPr>
        <w:t xml:space="preserve"> Статистические данные, публикуемые Банком России в соответствии с пп. 18 статьи 4 Федерального закона от 10 июля 2002 года № 86-ФЗ «О Центральном банке Российской Федерации (Банке России)» (http://www.cbr.ru/statistics/).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3460070"/>
      <w:docPartObj>
        <w:docPartGallery w:val="Page Numbers (Top of Page)"/>
        <w:docPartUnique/>
      </w:docPartObj>
    </w:sdtPr>
    <w:sdtEndPr/>
    <w:sdtContent>
      <w:p w14:paraId="1F528C56" w14:textId="3E0EC111" w:rsidR="008E12BC" w:rsidRDefault="008E12B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B3D">
          <w:rPr>
            <w:noProof/>
          </w:rPr>
          <w:t>15</w:t>
        </w:r>
        <w:r>
          <w:fldChar w:fldCharType="end"/>
        </w:r>
      </w:p>
    </w:sdtContent>
  </w:sdt>
  <w:p w14:paraId="50F79A4F" w14:textId="77777777" w:rsidR="008E12BC" w:rsidRDefault="008E12B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5F08F0"/>
    <w:multiLevelType w:val="hybridMultilevel"/>
    <w:tmpl w:val="0DF76B86"/>
    <w:lvl w:ilvl="0" w:tplc="FFFFFFFF">
      <w:start w:val="1"/>
      <w:numFmt w:val="bullet"/>
      <w:lvlText w:val="•"/>
      <w:lvlJc w:val="left"/>
    </w:lvl>
    <w:lvl w:ilvl="1" w:tplc="624C7FB8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6FA550"/>
    <w:multiLevelType w:val="hybridMultilevel"/>
    <w:tmpl w:val="BDA639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24F92F"/>
    <w:multiLevelType w:val="hybridMultilevel"/>
    <w:tmpl w:val="AA1449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1CA036"/>
    <w:multiLevelType w:val="hybridMultilevel"/>
    <w:tmpl w:val="8EC62643"/>
    <w:lvl w:ilvl="0" w:tplc="FFFFFFFF">
      <w:start w:val="1"/>
      <w:numFmt w:val="bullet"/>
      <w:lvlText w:val="•"/>
      <w:lvlJc w:val="left"/>
    </w:lvl>
    <w:lvl w:ilvl="1" w:tplc="9F013CC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A4D97A"/>
    <w:multiLevelType w:val="hybridMultilevel"/>
    <w:tmpl w:val="6B54F4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C6875F5"/>
    <w:multiLevelType w:val="hybridMultilevel"/>
    <w:tmpl w:val="66A9538F"/>
    <w:lvl w:ilvl="0" w:tplc="FFFFFFFF">
      <w:start w:val="1"/>
      <w:numFmt w:val="bullet"/>
      <w:lvlText w:val="•"/>
      <w:lvlJc w:val="left"/>
    </w:lvl>
    <w:lvl w:ilvl="1" w:tplc="2C41E1F1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EB79E2"/>
    <w:multiLevelType w:val="hybridMultilevel"/>
    <w:tmpl w:val="243C18DF"/>
    <w:lvl w:ilvl="0" w:tplc="FFFFFFFF">
      <w:start w:val="1"/>
      <w:numFmt w:val="bullet"/>
      <w:lvlText w:val="•"/>
      <w:lvlJc w:val="left"/>
    </w:lvl>
    <w:lvl w:ilvl="1" w:tplc="451A0030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9043E"/>
    <w:multiLevelType w:val="multilevel"/>
    <w:tmpl w:val="E52093D4"/>
    <w:lvl w:ilvl="0">
      <w:start w:val="1"/>
      <w:numFmt w:val="bullet"/>
      <w:lvlText w:val=""/>
      <w:lvlJc w:val="left"/>
      <w:pPr>
        <w:tabs>
          <w:tab w:val="num" w:pos="0"/>
        </w:tabs>
        <w:ind w:left="1351" w:hanging="47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1" w:hanging="471"/>
      </w:pPr>
      <w:rPr>
        <w:rFonts w:ascii="Arial" w:eastAsia="Arial" w:hAnsi="Arial" w:cs="Arial" w:hint="default"/>
        <w:b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8" w15:restartNumberingAfterBreak="0">
    <w:nsid w:val="026D4340"/>
    <w:multiLevelType w:val="multilevel"/>
    <w:tmpl w:val="4FD88ECA"/>
    <w:numStyleLink w:val="1"/>
  </w:abstractNum>
  <w:abstractNum w:abstractNumId="9" w15:restartNumberingAfterBreak="0">
    <w:nsid w:val="0C77FCD4"/>
    <w:multiLevelType w:val="hybridMultilevel"/>
    <w:tmpl w:val="1D59D442"/>
    <w:lvl w:ilvl="0" w:tplc="FFFFFFFF">
      <w:start w:val="1"/>
      <w:numFmt w:val="bullet"/>
      <w:lvlText w:val="•"/>
      <w:lvlJc w:val="left"/>
    </w:lvl>
    <w:lvl w:ilvl="1" w:tplc="6EFE56D3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CE86F0E"/>
    <w:multiLevelType w:val="hybridMultilevel"/>
    <w:tmpl w:val="F9716989"/>
    <w:lvl w:ilvl="0" w:tplc="FFFFFFFF">
      <w:start w:val="1"/>
      <w:numFmt w:val="bullet"/>
      <w:lvlText w:val="•"/>
      <w:lvlJc w:val="left"/>
    </w:lvl>
    <w:lvl w:ilvl="1" w:tplc="EFC0C43C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F333DF8"/>
    <w:multiLevelType w:val="multilevel"/>
    <w:tmpl w:val="C48A876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2" w15:restartNumberingAfterBreak="0">
    <w:nsid w:val="13013B34"/>
    <w:multiLevelType w:val="hybridMultilevel"/>
    <w:tmpl w:val="21736216"/>
    <w:lvl w:ilvl="0" w:tplc="FFFFFFFF">
      <w:start w:val="1"/>
      <w:numFmt w:val="bullet"/>
      <w:lvlText w:val="•"/>
      <w:lvlJc w:val="left"/>
    </w:lvl>
    <w:lvl w:ilvl="1" w:tplc="261797A4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41656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F6709D"/>
    <w:multiLevelType w:val="hybridMultilevel"/>
    <w:tmpl w:val="78C8A6DE"/>
    <w:lvl w:ilvl="0" w:tplc="FFFFFFFF">
      <w:start w:val="1"/>
      <w:numFmt w:val="bullet"/>
      <w:lvlText w:val="•"/>
      <w:lvlJc w:val="left"/>
    </w:lvl>
    <w:lvl w:ilvl="1" w:tplc="6F0E25E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6770B9D"/>
    <w:multiLevelType w:val="hybridMultilevel"/>
    <w:tmpl w:val="5C1889E6"/>
    <w:lvl w:ilvl="0" w:tplc="68A2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94B42"/>
    <w:multiLevelType w:val="multilevel"/>
    <w:tmpl w:val="C34487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1D4B06A8"/>
    <w:multiLevelType w:val="hybridMultilevel"/>
    <w:tmpl w:val="BEF2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35E0F"/>
    <w:multiLevelType w:val="multilevel"/>
    <w:tmpl w:val="1D0A69B8"/>
    <w:lvl w:ilvl="0">
      <w:start w:val="3"/>
      <w:numFmt w:val="decimal"/>
      <w:lvlText w:val="%1"/>
      <w:lvlJc w:val="left"/>
      <w:pPr>
        <w:tabs>
          <w:tab w:val="num" w:pos="0"/>
        </w:tabs>
        <w:ind w:left="135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1" w:hanging="471"/>
      </w:pPr>
      <w:rPr>
        <w:rFonts w:ascii="Times New Roman" w:eastAsia="Arial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19" w15:restartNumberingAfterBreak="0">
    <w:nsid w:val="22F427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325D5B"/>
    <w:multiLevelType w:val="multilevel"/>
    <w:tmpl w:val="4FD88ECA"/>
    <w:styleLink w:val="1"/>
    <w:lvl w:ilvl="0">
      <w:start w:val="1"/>
      <w:numFmt w:val="decimal"/>
      <w:lvlText w:val="%1"/>
      <w:lvlJc w:val="left"/>
      <w:pPr>
        <w:tabs>
          <w:tab w:val="num" w:pos="0"/>
        </w:tabs>
        <w:ind w:left="135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1" w:hanging="471"/>
      </w:pPr>
      <w:rPr>
        <w:rFonts w:ascii="Times New Roman" w:eastAsia="Arial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21" w15:restartNumberingAfterBreak="0">
    <w:nsid w:val="242B45F2"/>
    <w:multiLevelType w:val="multilevel"/>
    <w:tmpl w:val="6B422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8319BE"/>
    <w:multiLevelType w:val="multilevel"/>
    <w:tmpl w:val="3FAE4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E9F4FB8"/>
    <w:multiLevelType w:val="multilevel"/>
    <w:tmpl w:val="3CAE3C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31072216"/>
    <w:multiLevelType w:val="hybridMultilevel"/>
    <w:tmpl w:val="5DF97AC9"/>
    <w:lvl w:ilvl="0" w:tplc="FFFFFFFF">
      <w:start w:val="1"/>
      <w:numFmt w:val="bullet"/>
      <w:lvlText w:val="•"/>
      <w:lvlJc w:val="left"/>
    </w:lvl>
    <w:lvl w:ilvl="1" w:tplc="1BB756EC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11E7880"/>
    <w:multiLevelType w:val="hybridMultilevel"/>
    <w:tmpl w:val="E43E9C22"/>
    <w:lvl w:ilvl="0" w:tplc="4FF4D250">
      <w:start w:val="3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97600"/>
    <w:multiLevelType w:val="multilevel"/>
    <w:tmpl w:val="835CE3E4"/>
    <w:lvl w:ilvl="0">
      <w:start w:val="4"/>
      <w:numFmt w:val="decimal"/>
      <w:lvlText w:val="%1"/>
      <w:lvlJc w:val="left"/>
      <w:pPr>
        <w:tabs>
          <w:tab w:val="num" w:pos="0"/>
        </w:tabs>
        <w:ind w:left="135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1" w:hanging="471"/>
      </w:pPr>
      <w:rPr>
        <w:rFonts w:ascii="Times New Roman" w:eastAsia="Arial" w:hAnsi="Times New Roman" w:cs="Times New Roman" w:hint="default"/>
        <w:b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27" w15:restartNumberingAfterBreak="0">
    <w:nsid w:val="32400AF9"/>
    <w:multiLevelType w:val="multilevel"/>
    <w:tmpl w:val="4FD88ECA"/>
    <w:styleLink w:val="2"/>
    <w:lvl w:ilvl="0">
      <w:start w:val="3"/>
      <w:numFmt w:val="decimal"/>
      <w:lvlText w:val="%1"/>
      <w:lvlJc w:val="left"/>
      <w:pPr>
        <w:tabs>
          <w:tab w:val="num" w:pos="0"/>
        </w:tabs>
        <w:ind w:left="135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1" w:hanging="471"/>
      </w:pPr>
      <w:rPr>
        <w:rFonts w:ascii="Times New Roman" w:eastAsia="Arial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28" w15:restartNumberingAfterBreak="0">
    <w:nsid w:val="39995D4F"/>
    <w:multiLevelType w:val="hybridMultilevel"/>
    <w:tmpl w:val="E34A4440"/>
    <w:lvl w:ilvl="0" w:tplc="75723B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87999"/>
    <w:multiLevelType w:val="multilevel"/>
    <w:tmpl w:val="8EF48E0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0" w15:restartNumberingAfterBreak="0">
    <w:nsid w:val="49767BB0"/>
    <w:multiLevelType w:val="multilevel"/>
    <w:tmpl w:val="459C06D0"/>
    <w:lvl w:ilvl="0">
      <w:start w:val="3"/>
      <w:numFmt w:val="decimal"/>
      <w:lvlText w:val="%1"/>
      <w:lvlJc w:val="left"/>
      <w:pPr>
        <w:tabs>
          <w:tab w:val="num" w:pos="0"/>
        </w:tabs>
        <w:ind w:left="135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596"/>
        </w:tabs>
        <w:ind w:left="755" w:hanging="471"/>
      </w:pPr>
      <w:rPr>
        <w:rFonts w:ascii="Times New Roman" w:eastAsia="Arial" w:hAnsi="Times New Roman" w:cs="Times New Roman" w:hint="default"/>
        <w:b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31" w15:restartNumberingAfterBreak="0">
    <w:nsid w:val="4CB92C4F"/>
    <w:multiLevelType w:val="multilevel"/>
    <w:tmpl w:val="0419001D"/>
    <w:styleLink w:val="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5822162"/>
    <w:multiLevelType w:val="multilevel"/>
    <w:tmpl w:val="A7C4B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7593ACF"/>
    <w:multiLevelType w:val="hybridMultilevel"/>
    <w:tmpl w:val="5020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EC37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231BE"/>
    <w:multiLevelType w:val="hybridMultilevel"/>
    <w:tmpl w:val="E43E9C22"/>
    <w:lvl w:ilvl="0" w:tplc="4FF4D250">
      <w:start w:val="3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816FF"/>
    <w:multiLevelType w:val="hybridMultilevel"/>
    <w:tmpl w:val="7FA1FAA3"/>
    <w:lvl w:ilvl="0" w:tplc="FFFFFFFF">
      <w:start w:val="1"/>
      <w:numFmt w:val="bullet"/>
      <w:lvlText w:val="•"/>
      <w:lvlJc w:val="left"/>
    </w:lvl>
    <w:lvl w:ilvl="1" w:tplc="6D84CE25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C6771AF"/>
    <w:multiLevelType w:val="hybridMultilevel"/>
    <w:tmpl w:val="53042218"/>
    <w:lvl w:ilvl="0" w:tplc="7F823710">
      <w:start w:val="3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E4A90"/>
    <w:multiLevelType w:val="hybridMultilevel"/>
    <w:tmpl w:val="6CF0A13E"/>
    <w:lvl w:ilvl="0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3B01B7"/>
    <w:multiLevelType w:val="hybridMultilevel"/>
    <w:tmpl w:val="B0CC0492"/>
    <w:lvl w:ilvl="0" w:tplc="68A2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AC4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36E99"/>
    <w:multiLevelType w:val="multilevel"/>
    <w:tmpl w:val="4FD88ECA"/>
    <w:numStyleLink w:val="2"/>
  </w:abstractNum>
  <w:abstractNum w:abstractNumId="40" w15:restartNumberingAfterBreak="0">
    <w:nsid w:val="709C5754"/>
    <w:multiLevelType w:val="hybridMultilevel"/>
    <w:tmpl w:val="5600B96C"/>
    <w:lvl w:ilvl="0" w:tplc="75723B04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A5D4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87154A7"/>
    <w:multiLevelType w:val="hybridMultilevel"/>
    <w:tmpl w:val="BB5E90CA"/>
    <w:lvl w:ilvl="0" w:tplc="3FE460BE">
      <w:start w:val="3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0E479"/>
    <w:multiLevelType w:val="hybridMultilevel"/>
    <w:tmpl w:val="A67CF06F"/>
    <w:lvl w:ilvl="0" w:tplc="FFFFFFFF">
      <w:start w:val="1"/>
      <w:numFmt w:val="bullet"/>
      <w:lvlText w:val="•"/>
      <w:lvlJc w:val="left"/>
    </w:lvl>
    <w:lvl w:ilvl="1" w:tplc="6BE7B151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3677F1"/>
    <w:multiLevelType w:val="hybridMultilevel"/>
    <w:tmpl w:val="5600B96C"/>
    <w:lvl w:ilvl="0" w:tplc="75723B04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4"/>
  </w:num>
  <w:num w:numId="5">
    <w:abstractNumId w:val="24"/>
  </w:num>
  <w:num w:numId="6">
    <w:abstractNumId w:val="5"/>
  </w:num>
  <w:num w:numId="7">
    <w:abstractNumId w:val="33"/>
  </w:num>
  <w:num w:numId="8">
    <w:abstractNumId w:val="32"/>
  </w:num>
  <w:num w:numId="9">
    <w:abstractNumId w:val="15"/>
  </w:num>
  <w:num w:numId="10">
    <w:abstractNumId w:val="38"/>
  </w:num>
  <w:num w:numId="11">
    <w:abstractNumId w:val="2"/>
  </w:num>
  <w:num w:numId="12">
    <w:abstractNumId w:val="35"/>
  </w:num>
  <w:num w:numId="13">
    <w:abstractNumId w:val="3"/>
  </w:num>
  <w:num w:numId="14">
    <w:abstractNumId w:val="9"/>
  </w:num>
  <w:num w:numId="15">
    <w:abstractNumId w:val="10"/>
  </w:num>
  <w:num w:numId="16">
    <w:abstractNumId w:val="43"/>
  </w:num>
  <w:num w:numId="17">
    <w:abstractNumId w:val="6"/>
  </w:num>
  <w:num w:numId="18">
    <w:abstractNumId w:val="0"/>
  </w:num>
  <w:num w:numId="19">
    <w:abstractNumId w:val="11"/>
  </w:num>
  <w:num w:numId="20">
    <w:abstractNumId w:val="29"/>
  </w:num>
  <w:num w:numId="21">
    <w:abstractNumId w:val="28"/>
  </w:num>
  <w:num w:numId="22">
    <w:abstractNumId w:val="44"/>
  </w:num>
  <w:num w:numId="23">
    <w:abstractNumId w:val="34"/>
  </w:num>
  <w:num w:numId="24">
    <w:abstractNumId w:val="25"/>
  </w:num>
  <w:num w:numId="25">
    <w:abstractNumId w:val="40"/>
  </w:num>
  <w:num w:numId="26">
    <w:abstractNumId w:val="42"/>
  </w:num>
  <w:num w:numId="27">
    <w:abstractNumId w:val="36"/>
  </w:num>
  <w:num w:numId="28">
    <w:abstractNumId w:val="8"/>
  </w:num>
  <w:num w:numId="29">
    <w:abstractNumId w:val="20"/>
  </w:num>
  <w:num w:numId="30">
    <w:abstractNumId w:val="39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351" w:hanging="471"/>
        </w:pPr>
        <w:rPr>
          <w:rFonts w:ascii="Times New Roman" w:eastAsia="Arial" w:hAnsi="Times New Roman" w:cs="Times New Roman" w:hint="default"/>
          <w:b w:val="0"/>
          <w:w w:val="100"/>
          <w:sz w:val="28"/>
          <w:szCs w:val="28"/>
        </w:rPr>
      </w:lvl>
    </w:lvlOverride>
  </w:num>
  <w:num w:numId="31">
    <w:abstractNumId w:val="27"/>
  </w:num>
  <w:num w:numId="32">
    <w:abstractNumId w:val="31"/>
  </w:num>
  <w:num w:numId="33">
    <w:abstractNumId w:val="39"/>
    <w:lvlOverride w:ilvl="0">
      <w:lvl w:ilvl="0">
        <w:start w:val="4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4">
    <w:abstractNumId w:val="13"/>
  </w:num>
  <w:num w:numId="35">
    <w:abstractNumId w:val="39"/>
    <w:lvlOverride w:ilvl="0">
      <w:lvl w:ilvl="0">
        <w:start w:val="3"/>
        <w:numFmt w:val="decimal"/>
        <w:lvlText w:val="%1"/>
        <w:lvlJc w:val="left"/>
        <w:pPr>
          <w:tabs>
            <w:tab w:val="num" w:pos="0"/>
          </w:tabs>
          <w:ind w:left="1351" w:hanging="471"/>
        </w:pPr>
        <w:rPr>
          <w:rFonts w:hint="default"/>
        </w:rPr>
      </w:lvl>
    </w:lvlOverride>
    <w:lvlOverride w:ilvl="1">
      <w:lvl w:ilvl="1">
        <w:start w:val="1"/>
        <w:numFmt w:val="none"/>
        <w:lvlText w:val="4.1."/>
        <w:lvlJc w:val="left"/>
        <w:pPr>
          <w:tabs>
            <w:tab w:val="num" w:pos="0"/>
          </w:tabs>
          <w:ind w:left="1351" w:hanging="471"/>
        </w:pPr>
        <w:rPr>
          <w:rFonts w:ascii="Times New Roman" w:eastAsia="Arial" w:hAnsi="Times New Roman" w:cs="Times New Roman" w:hint="default"/>
          <w:b/>
          <w:w w:val="10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0"/>
          </w:tabs>
          <w:ind w:left="1872" w:hanging="737"/>
        </w:pPr>
        <w:rPr>
          <w:rFonts w:ascii="Times New Roman" w:eastAsia="Arial" w:hAnsi="Times New Roman" w:cs="Times New Roman" w:hint="default"/>
          <w:b w:val="0"/>
          <w:spacing w:val="-2"/>
          <w:w w:val="100"/>
          <w:sz w:val="28"/>
          <w:szCs w:val="28"/>
        </w:rPr>
      </w:lvl>
    </w:lvlOverride>
    <w:lvlOverride w:ilvl="3">
      <w:lvl w:ilvl="3">
        <w:numFmt w:val="bullet"/>
        <w:lvlText w:val="•"/>
        <w:lvlJc w:val="left"/>
        <w:pPr>
          <w:tabs>
            <w:tab w:val="num" w:pos="0"/>
          </w:tabs>
          <w:ind w:left="3401" w:hanging="737"/>
        </w:pPr>
        <w:rPr>
          <w:rFonts w:ascii="Times New Roman" w:hAnsi="Times New Roman" w:cs="Times New Roman" w:hint="default"/>
        </w:rPr>
      </w:lvl>
    </w:lvlOverride>
    <w:lvlOverride w:ilvl="4">
      <w:lvl w:ilvl="4">
        <w:numFmt w:val="bullet"/>
        <w:lvlText w:val="•"/>
        <w:lvlJc w:val="left"/>
        <w:pPr>
          <w:tabs>
            <w:tab w:val="num" w:pos="0"/>
          </w:tabs>
          <w:ind w:left="4422" w:hanging="737"/>
        </w:pPr>
        <w:rPr>
          <w:rFonts w:ascii="Times New Roman" w:hAnsi="Times New Roman" w:hint="default"/>
        </w:rPr>
      </w:lvl>
    </w:lvlOverride>
    <w:lvlOverride w:ilvl="5">
      <w:lvl w:ilvl="5">
        <w:numFmt w:val="bullet"/>
        <w:lvlText w:val="•"/>
        <w:lvlJc w:val="left"/>
        <w:pPr>
          <w:tabs>
            <w:tab w:val="num" w:pos="0"/>
          </w:tabs>
          <w:ind w:left="5442" w:hanging="737"/>
        </w:pPr>
        <w:rPr>
          <w:rFonts w:ascii="Times New Roman" w:hAnsi="Times New Roman" w:hint="default"/>
        </w:rPr>
      </w:lvl>
    </w:lvlOverride>
    <w:lvlOverride w:ilvl="6">
      <w:lvl w:ilvl="6">
        <w:numFmt w:val="bullet"/>
        <w:lvlText w:val="•"/>
        <w:lvlJc w:val="left"/>
        <w:pPr>
          <w:tabs>
            <w:tab w:val="num" w:pos="0"/>
          </w:tabs>
          <w:ind w:left="6463" w:hanging="737"/>
        </w:pPr>
        <w:rPr>
          <w:rFonts w:ascii="Times New Roman" w:hAnsi="Times New Roman" w:hint="default"/>
        </w:rPr>
      </w:lvl>
    </w:lvlOverride>
    <w:lvlOverride w:ilvl="7">
      <w:lvl w:ilvl="7">
        <w:numFmt w:val="bullet"/>
        <w:lvlText w:val="•"/>
        <w:lvlJc w:val="left"/>
        <w:pPr>
          <w:tabs>
            <w:tab w:val="num" w:pos="0"/>
          </w:tabs>
          <w:ind w:left="7484" w:hanging="737"/>
        </w:pPr>
        <w:rPr>
          <w:rFonts w:ascii="Times New Roman" w:hAnsi="Times New Roman" w:hint="default"/>
        </w:rPr>
      </w:lvl>
    </w:lvlOverride>
    <w:lvlOverride w:ilvl="8">
      <w:lvl w:ilvl="8">
        <w:numFmt w:val="bullet"/>
        <w:lvlText w:val="•"/>
        <w:lvlJc w:val="left"/>
        <w:pPr>
          <w:tabs>
            <w:tab w:val="num" w:pos="0"/>
          </w:tabs>
          <w:ind w:left="8504" w:hanging="737"/>
        </w:pPr>
        <w:rPr>
          <w:rFonts w:ascii="Times New Roman" w:hAnsi="Times New Roman" w:hint="default"/>
        </w:rPr>
      </w:lvl>
    </w:lvlOverride>
  </w:num>
  <w:num w:numId="36">
    <w:abstractNumId w:val="19"/>
  </w:num>
  <w:num w:numId="37">
    <w:abstractNumId w:val="41"/>
  </w:num>
  <w:num w:numId="38">
    <w:abstractNumId w:val="18"/>
  </w:num>
  <w:num w:numId="39">
    <w:abstractNumId w:val="30"/>
  </w:num>
  <w:num w:numId="40">
    <w:abstractNumId w:val="26"/>
  </w:num>
  <w:num w:numId="41">
    <w:abstractNumId w:val="16"/>
  </w:num>
  <w:num w:numId="42">
    <w:abstractNumId w:val="37"/>
  </w:num>
  <w:num w:numId="43">
    <w:abstractNumId w:val="7"/>
  </w:num>
  <w:num w:numId="44">
    <w:abstractNumId w:val="23"/>
  </w:num>
  <w:num w:numId="45">
    <w:abstractNumId w:val="21"/>
  </w:num>
  <w:num w:numId="46">
    <w:abstractNumId w:val="2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A2"/>
    <w:rsid w:val="00004270"/>
    <w:rsid w:val="00042BB8"/>
    <w:rsid w:val="00045277"/>
    <w:rsid w:val="00045BAB"/>
    <w:rsid w:val="00051BEC"/>
    <w:rsid w:val="00063708"/>
    <w:rsid w:val="0006509A"/>
    <w:rsid w:val="00076128"/>
    <w:rsid w:val="00080842"/>
    <w:rsid w:val="000866CB"/>
    <w:rsid w:val="00091D42"/>
    <w:rsid w:val="000B471A"/>
    <w:rsid w:val="000C2833"/>
    <w:rsid w:val="000C3547"/>
    <w:rsid w:val="000C3E3A"/>
    <w:rsid w:val="000C541B"/>
    <w:rsid w:val="000E09E9"/>
    <w:rsid w:val="000E3721"/>
    <w:rsid w:val="000F14E1"/>
    <w:rsid w:val="000F3DEA"/>
    <w:rsid w:val="00100A6D"/>
    <w:rsid w:val="0010381A"/>
    <w:rsid w:val="001206EE"/>
    <w:rsid w:val="00153D8B"/>
    <w:rsid w:val="00155ABE"/>
    <w:rsid w:val="00172896"/>
    <w:rsid w:val="001818E6"/>
    <w:rsid w:val="0019267D"/>
    <w:rsid w:val="001941F1"/>
    <w:rsid w:val="001A05EE"/>
    <w:rsid w:val="001B0776"/>
    <w:rsid w:val="001C3721"/>
    <w:rsid w:val="001D46A3"/>
    <w:rsid w:val="001D6D13"/>
    <w:rsid w:val="001E037B"/>
    <w:rsid w:val="001E637E"/>
    <w:rsid w:val="001E70DB"/>
    <w:rsid w:val="001F3457"/>
    <w:rsid w:val="001F3571"/>
    <w:rsid w:val="00216206"/>
    <w:rsid w:val="00216363"/>
    <w:rsid w:val="002174C9"/>
    <w:rsid w:val="0021754F"/>
    <w:rsid w:val="00236D16"/>
    <w:rsid w:val="00241901"/>
    <w:rsid w:val="0024353C"/>
    <w:rsid w:val="0024637D"/>
    <w:rsid w:val="00247CBD"/>
    <w:rsid w:val="00255383"/>
    <w:rsid w:val="00265675"/>
    <w:rsid w:val="00286F3E"/>
    <w:rsid w:val="00294A7B"/>
    <w:rsid w:val="002967A5"/>
    <w:rsid w:val="00296CB1"/>
    <w:rsid w:val="002977FE"/>
    <w:rsid w:val="002A344B"/>
    <w:rsid w:val="002D1976"/>
    <w:rsid w:val="002D5B24"/>
    <w:rsid w:val="002D6618"/>
    <w:rsid w:val="002D70C7"/>
    <w:rsid w:val="002E0106"/>
    <w:rsid w:val="002E10C5"/>
    <w:rsid w:val="002E7B3D"/>
    <w:rsid w:val="002F1A74"/>
    <w:rsid w:val="00302D62"/>
    <w:rsid w:val="00303F9B"/>
    <w:rsid w:val="00306689"/>
    <w:rsid w:val="003113E7"/>
    <w:rsid w:val="00315050"/>
    <w:rsid w:val="003320C4"/>
    <w:rsid w:val="00334ADD"/>
    <w:rsid w:val="003429B5"/>
    <w:rsid w:val="003710E4"/>
    <w:rsid w:val="003A26F4"/>
    <w:rsid w:val="003C3D12"/>
    <w:rsid w:val="003D1720"/>
    <w:rsid w:val="00410B07"/>
    <w:rsid w:val="004456F0"/>
    <w:rsid w:val="00452772"/>
    <w:rsid w:val="00453B72"/>
    <w:rsid w:val="00454B11"/>
    <w:rsid w:val="0046042B"/>
    <w:rsid w:val="00466AC1"/>
    <w:rsid w:val="00487787"/>
    <w:rsid w:val="004A3050"/>
    <w:rsid w:val="004A7D47"/>
    <w:rsid w:val="004B559F"/>
    <w:rsid w:val="004C050D"/>
    <w:rsid w:val="004D1267"/>
    <w:rsid w:val="004F0102"/>
    <w:rsid w:val="0051384E"/>
    <w:rsid w:val="005210C4"/>
    <w:rsid w:val="005220DA"/>
    <w:rsid w:val="00524658"/>
    <w:rsid w:val="005345D3"/>
    <w:rsid w:val="00540C92"/>
    <w:rsid w:val="0054174A"/>
    <w:rsid w:val="005443A2"/>
    <w:rsid w:val="005468BC"/>
    <w:rsid w:val="0055040C"/>
    <w:rsid w:val="005535ED"/>
    <w:rsid w:val="00555B28"/>
    <w:rsid w:val="00575683"/>
    <w:rsid w:val="005846BE"/>
    <w:rsid w:val="0058556F"/>
    <w:rsid w:val="00586A2F"/>
    <w:rsid w:val="00597912"/>
    <w:rsid w:val="005B3619"/>
    <w:rsid w:val="005B3919"/>
    <w:rsid w:val="005D77EF"/>
    <w:rsid w:val="005F6540"/>
    <w:rsid w:val="00601477"/>
    <w:rsid w:val="00610DCA"/>
    <w:rsid w:val="00610E1F"/>
    <w:rsid w:val="006176B1"/>
    <w:rsid w:val="00620C0F"/>
    <w:rsid w:val="00621208"/>
    <w:rsid w:val="006243AF"/>
    <w:rsid w:val="0062485E"/>
    <w:rsid w:val="006304F7"/>
    <w:rsid w:val="00644E7D"/>
    <w:rsid w:val="006508F9"/>
    <w:rsid w:val="00651AE6"/>
    <w:rsid w:val="006523F4"/>
    <w:rsid w:val="00655376"/>
    <w:rsid w:val="00655865"/>
    <w:rsid w:val="00656A02"/>
    <w:rsid w:val="006772DB"/>
    <w:rsid w:val="0067793B"/>
    <w:rsid w:val="00694760"/>
    <w:rsid w:val="006A1B06"/>
    <w:rsid w:val="006A6C3E"/>
    <w:rsid w:val="006B375C"/>
    <w:rsid w:val="006B483F"/>
    <w:rsid w:val="006B648B"/>
    <w:rsid w:val="006B7B9C"/>
    <w:rsid w:val="006E2263"/>
    <w:rsid w:val="006E2968"/>
    <w:rsid w:val="006F5EFB"/>
    <w:rsid w:val="007068C8"/>
    <w:rsid w:val="007323DE"/>
    <w:rsid w:val="00732BFA"/>
    <w:rsid w:val="00733B94"/>
    <w:rsid w:val="00734D03"/>
    <w:rsid w:val="0074732F"/>
    <w:rsid w:val="00752CFF"/>
    <w:rsid w:val="00755990"/>
    <w:rsid w:val="00756554"/>
    <w:rsid w:val="007705A0"/>
    <w:rsid w:val="007708D6"/>
    <w:rsid w:val="007769E2"/>
    <w:rsid w:val="00777977"/>
    <w:rsid w:val="00783C27"/>
    <w:rsid w:val="007859DF"/>
    <w:rsid w:val="00795E0C"/>
    <w:rsid w:val="007A47A7"/>
    <w:rsid w:val="007A7EEF"/>
    <w:rsid w:val="007C31A6"/>
    <w:rsid w:val="007C4BC2"/>
    <w:rsid w:val="007E15C9"/>
    <w:rsid w:val="007F1F41"/>
    <w:rsid w:val="0080018E"/>
    <w:rsid w:val="00802AD9"/>
    <w:rsid w:val="00812FD3"/>
    <w:rsid w:val="008162FC"/>
    <w:rsid w:val="0082573D"/>
    <w:rsid w:val="00856C40"/>
    <w:rsid w:val="008604AE"/>
    <w:rsid w:val="00863898"/>
    <w:rsid w:val="00864B14"/>
    <w:rsid w:val="00864BDE"/>
    <w:rsid w:val="0087520E"/>
    <w:rsid w:val="00885420"/>
    <w:rsid w:val="00885C8C"/>
    <w:rsid w:val="0088635F"/>
    <w:rsid w:val="00890626"/>
    <w:rsid w:val="0089108B"/>
    <w:rsid w:val="00897B79"/>
    <w:rsid w:val="008A1DDF"/>
    <w:rsid w:val="008A4897"/>
    <w:rsid w:val="008B0C56"/>
    <w:rsid w:val="008B22D7"/>
    <w:rsid w:val="008D30CD"/>
    <w:rsid w:val="008D6B8F"/>
    <w:rsid w:val="008E12BC"/>
    <w:rsid w:val="009019C5"/>
    <w:rsid w:val="009030C2"/>
    <w:rsid w:val="00917D57"/>
    <w:rsid w:val="00932831"/>
    <w:rsid w:val="009338A2"/>
    <w:rsid w:val="00933D95"/>
    <w:rsid w:val="00942612"/>
    <w:rsid w:val="009444D9"/>
    <w:rsid w:val="009470AA"/>
    <w:rsid w:val="0095155C"/>
    <w:rsid w:val="00956FBE"/>
    <w:rsid w:val="00960233"/>
    <w:rsid w:val="0097131D"/>
    <w:rsid w:val="00975E54"/>
    <w:rsid w:val="0098263F"/>
    <w:rsid w:val="00987B39"/>
    <w:rsid w:val="00991EDB"/>
    <w:rsid w:val="009921AA"/>
    <w:rsid w:val="009A0285"/>
    <w:rsid w:val="009A3DEC"/>
    <w:rsid w:val="009B23A9"/>
    <w:rsid w:val="009D3EEE"/>
    <w:rsid w:val="009E14A1"/>
    <w:rsid w:val="009E4A3D"/>
    <w:rsid w:val="009E522B"/>
    <w:rsid w:val="009E54D0"/>
    <w:rsid w:val="00A00CE4"/>
    <w:rsid w:val="00A236DA"/>
    <w:rsid w:val="00A422A6"/>
    <w:rsid w:val="00A51569"/>
    <w:rsid w:val="00A66E48"/>
    <w:rsid w:val="00A722B3"/>
    <w:rsid w:val="00A9095A"/>
    <w:rsid w:val="00A960F8"/>
    <w:rsid w:val="00AA2103"/>
    <w:rsid w:val="00AA24B6"/>
    <w:rsid w:val="00AB70E5"/>
    <w:rsid w:val="00AE4C92"/>
    <w:rsid w:val="00AE673D"/>
    <w:rsid w:val="00AF15A3"/>
    <w:rsid w:val="00AF793D"/>
    <w:rsid w:val="00AF7FC6"/>
    <w:rsid w:val="00B071C8"/>
    <w:rsid w:val="00B20444"/>
    <w:rsid w:val="00B20C01"/>
    <w:rsid w:val="00B23E42"/>
    <w:rsid w:val="00B42CAB"/>
    <w:rsid w:val="00B54161"/>
    <w:rsid w:val="00B65D62"/>
    <w:rsid w:val="00B704FA"/>
    <w:rsid w:val="00B744EF"/>
    <w:rsid w:val="00B75221"/>
    <w:rsid w:val="00B82EE5"/>
    <w:rsid w:val="00B8767E"/>
    <w:rsid w:val="00BA4F9B"/>
    <w:rsid w:val="00BB0753"/>
    <w:rsid w:val="00BB6874"/>
    <w:rsid w:val="00BC6AF1"/>
    <w:rsid w:val="00BD233C"/>
    <w:rsid w:val="00BE0F33"/>
    <w:rsid w:val="00BE21ED"/>
    <w:rsid w:val="00BE4E39"/>
    <w:rsid w:val="00BE6912"/>
    <w:rsid w:val="00BF37F0"/>
    <w:rsid w:val="00BF3A42"/>
    <w:rsid w:val="00BF6323"/>
    <w:rsid w:val="00C07699"/>
    <w:rsid w:val="00C11884"/>
    <w:rsid w:val="00C1530A"/>
    <w:rsid w:val="00C23A3C"/>
    <w:rsid w:val="00C27339"/>
    <w:rsid w:val="00C44406"/>
    <w:rsid w:val="00C513EE"/>
    <w:rsid w:val="00C53D17"/>
    <w:rsid w:val="00C56DA2"/>
    <w:rsid w:val="00C6420E"/>
    <w:rsid w:val="00C65AE9"/>
    <w:rsid w:val="00C80A2A"/>
    <w:rsid w:val="00C80F74"/>
    <w:rsid w:val="00C82D3B"/>
    <w:rsid w:val="00C84C48"/>
    <w:rsid w:val="00C92BBB"/>
    <w:rsid w:val="00CA27D0"/>
    <w:rsid w:val="00CB2D35"/>
    <w:rsid w:val="00CB3AA0"/>
    <w:rsid w:val="00CD20E1"/>
    <w:rsid w:val="00CD5826"/>
    <w:rsid w:val="00CF3171"/>
    <w:rsid w:val="00CF3CBA"/>
    <w:rsid w:val="00D014D0"/>
    <w:rsid w:val="00D11908"/>
    <w:rsid w:val="00D12A55"/>
    <w:rsid w:val="00D131E1"/>
    <w:rsid w:val="00D2209A"/>
    <w:rsid w:val="00D32432"/>
    <w:rsid w:val="00D353B1"/>
    <w:rsid w:val="00D40C78"/>
    <w:rsid w:val="00D41B5F"/>
    <w:rsid w:val="00D724C2"/>
    <w:rsid w:val="00D745B5"/>
    <w:rsid w:val="00DA25BC"/>
    <w:rsid w:val="00DA306A"/>
    <w:rsid w:val="00DA4165"/>
    <w:rsid w:val="00DC29EB"/>
    <w:rsid w:val="00DC2B36"/>
    <w:rsid w:val="00DC6F71"/>
    <w:rsid w:val="00DD00C8"/>
    <w:rsid w:val="00DD3F0E"/>
    <w:rsid w:val="00DD4B30"/>
    <w:rsid w:val="00DD7652"/>
    <w:rsid w:val="00DD7A3D"/>
    <w:rsid w:val="00DE4191"/>
    <w:rsid w:val="00DF6168"/>
    <w:rsid w:val="00E04832"/>
    <w:rsid w:val="00E122A7"/>
    <w:rsid w:val="00E34B0C"/>
    <w:rsid w:val="00E57631"/>
    <w:rsid w:val="00E67985"/>
    <w:rsid w:val="00E70D00"/>
    <w:rsid w:val="00E74DC0"/>
    <w:rsid w:val="00E77500"/>
    <w:rsid w:val="00E86E74"/>
    <w:rsid w:val="00E87C78"/>
    <w:rsid w:val="00E9200C"/>
    <w:rsid w:val="00E93660"/>
    <w:rsid w:val="00E9444D"/>
    <w:rsid w:val="00EA5220"/>
    <w:rsid w:val="00EA6835"/>
    <w:rsid w:val="00EA68B1"/>
    <w:rsid w:val="00EA725D"/>
    <w:rsid w:val="00EA7AC6"/>
    <w:rsid w:val="00EB5276"/>
    <w:rsid w:val="00EC10F0"/>
    <w:rsid w:val="00EC2636"/>
    <w:rsid w:val="00EC5DC0"/>
    <w:rsid w:val="00EC762D"/>
    <w:rsid w:val="00ED20EE"/>
    <w:rsid w:val="00EE1251"/>
    <w:rsid w:val="00EE1BE5"/>
    <w:rsid w:val="00EE2593"/>
    <w:rsid w:val="00EE2D55"/>
    <w:rsid w:val="00EE7F6F"/>
    <w:rsid w:val="00EF2BD0"/>
    <w:rsid w:val="00EF2E0E"/>
    <w:rsid w:val="00EF410B"/>
    <w:rsid w:val="00F0276D"/>
    <w:rsid w:val="00F02FD9"/>
    <w:rsid w:val="00F12EF7"/>
    <w:rsid w:val="00F20E63"/>
    <w:rsid w:val="00F36FB5"/>
    <w:rsid w:val="00F434ED"/>
    <w:rsid w:val="00F43ADE"/>
    <w:rsid w:val="00F479EE"/>
    <w:rsid w:val="00F5120C"/>
    <w:rsid w:val="00F547D8"/>
    <w:rsid w:val="00F618F4"/>
    <w:rsid w:val="00F65663"/>
    <w:rsid w:val="00F6732F"/>
    <w:rsid w:val="00F73620"/>
    <w:rsid w:val="00F741AA"/>
    <w:rsid w:val="00F808B7"/>
    <w:rsid w:val="00F85926"/>
    <w:rsid w:val="00F911DD"/>
    <w:rsid w:val="00F941C2"/>
    <w:rsid w:val="00F94A24"/>
    <w:rsid w:val="00FA4732"/>
    <w:rsid w:val="00FB2781"/>
    <w:rsid w:val="00FC19F8"/>
    <w:rsid w:val="00FD664F"/>
    <w:rsid w:val="00FE273F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E815"/>
  <w15:docId w15:val="{27F180FB-46CA-4AAD-A5B8-61C59049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DA2"/>
  </w:style>
  <w:style w:type="paragraph" w:styleId="10">
    <w:name w:val="heading 1"/>
    <w:basedOn w:val="a"/>
    <w:next w:val="a"/>
    <w:link w:val="11"/>
    <w:uiPriority w:val="9"/>
    <w:qFormat/>
    <w:rsid w:val="00C56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D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6DA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56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88542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542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542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54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54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5420"/>
    <w:rPr>
      <w:vertAlign w:val="superscript"/>
    </w:rPr>
  </w:style>
  <w:style w:type="paragraph" w:styleId="aa">
    <w:name w:val="TOC Heading"/>
    <w:basedOn w:val="10"/>
    <w:next w:val="a"/>
    <w:uiPriority w:val="39"/>
    <w:semiHidden/>
    <w:unhideWhenUsed/>
    <w:qFormat/>
    <w:rsid w:val="00E9366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23A3C"/>
    <w:pPr>
      <w:tabs>
        <w:tab w:val="left" w:pos="440"/>
        <w:tab w:val="right" w:leader="dot" w:pos="9345"/>
      </w:tabs>
      <w:spacing w:after="100"/>
      <w:jc w:val="both"/>
    </w:pPr>
    <w:rPr>
      <w:rFonts w:ascii="Arial" w:hAnsi="Arial" w:cs="Arial"/>
      <w:noProof/>
      <w:sz w:val="24"/>
      <w:szCs w:val="24"/>
    </w:rPr>
  </w:style>
  <w:style w:type="character" w:styleId="ab">
    <w:name w:val="Hyperlink"/>
    <w:basedOn w:val="a0"/>
    <w:uiPriority w:val="99"/>
    <w:unhideWhenUsed/>
    <w:rsid w:val="00E936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9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3660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E54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f">
    <w:name w:val="Основной текст Знак"/>
    <w:basedOn w:val="a0"/>
    <w:link w:val="ae"/>
    <w:rsid w:val="009E54D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numbering" w:customStyle="1" w:styleId="1">
    <w:name w:val="Стиль1"/>
    <w:uiPriority w:val="99"/>
    <w:rsid w:val="00F479EE"/>
    <w:pPr>
      <w:numPr>
        <w:numId w:val="29"/>
      </w:numPr>
    </w:pPr>
  </w:style>
  <w:style w:type="numbering" w:customStyle="1" w:styleId="2">
    <w:name w:val="Стиль2"/>
    <w:uiPriority w:val="99"/>
    <w:rsid w:val="00F479EE"/>
    <w:pPr>
      <w:numPr>
        <w:numId w:val="31"/>
      </w:numPr>
    </w:pPr>
  </w:style>
  <w:style w:type="numbering" w:customStyle="1" w:styleId="3">
    <w:name w:val="Стиль3"/>
    <w:uiPriority w:val="99"/>
    <w:rsid w:val="00DC29EB"/>
    <w:pPr>
      <w:numPr>
        <w:numId w:val="32"/>
      </w:numPr>
    </w:pPr>
  </w:style>
  <w:style w:type="character" w:styleId="af0">
    <w:name w:val="annotation reference"/>
    <w:basedOn w:val="a0"/>
    <w:uiPriority w:val="99"/>
    <w:semiHidden/>
    <w:unhideWhenUsed/>
    <w:rsid w:val="002419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419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4190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190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41901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C2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23A3C"/>
  </w:style>
  <w:style w:type="paragraph" w:styleId="af7">
    <w:name w:val="footer"/>
    <w:basedOn w:val="a"/>
    <w:link w:val="af8"/>
    <w:uiPriority w:val="99"/>
    <w:unhideWhenUsed/>
    <w:rsid w:val="00C2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2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5EC8-6C7A-4266-8B81-E956C38B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Солодуха Олег Юрьевич</cp:lastModifiedBy>
  <cp:revision>2</cp:revision>
  <cp:lastPrinted>2022-03-15T06:42:00Z</cp:lastPrinted>
  <dcterms:created xsi:type="dcterms:W3CDTF">2023-04-21T06:11:00Z</dcterms:created>
  <dcterms:modified xsi:type="dcterms:W3CDTF">2023-04-21T06:11:00Z</dcterms:modified>
</cp:coreProperties>
</file>