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D697" w14:textId="77777777" w:rsidR="00B2584E" w:rsidRPr="00B2584E" w:rsidRDefault="00B2584E" w:rsidP="00B2584E">
      <w:pPr>
        <w:jc w:val="both"/>
        <w:rPr>
          <w:rFonts w:ascii="Times New Roman" w:hAnsi="Times New Roman" w:cs="Times New Roman"/>
          <w:sz w:val="28"/>
          <w:szCs w:val="28"/>
        </w:rPr>
      </w:pPr>
    </w:p>
    <w:p w14:paraId="6C5B4282" w14:textId="77777777" w:rsidR="00B2584E" w:rsidRPr="00B2584E" w:rsidRDefault="00B2584E" w:rsidP="005736AC">
      <w:pPr>
        <w:spacing w:after="0"/>
        <w:jc w:val="right"/>
        <w:rPr>
          <w:rFonts w:ascii="Times New Roman" w:hAnsi="Times New Roman" w:cs="Times New Roman"/>
          <w:sz w:val="28"/>
          <w:szCs w:val="28"/>
        </w:rPr>
      </w:pPr>
      <w:r w:rsidRPr="00B2584E">
        <w:rPr>
          <w:rFonts w:ascii="Times New Roman" w:hAnsi="Times New Roman" w:cs="Times New Roman"/>
          <w:sz w:val="28"/>
          <w:szCs w:val="28"/>
        </w:rPr>
        <w:t xml:space="preserve">УТВЕРЖДЕН </w:t>
      </w:r>
    </w:p>
    <w:p w14:paraId="04136566" w14:textId="77777777" w:rsidR="00B2584E" w:rsidRPr="00B2584E" w:rsidRDefault="00B2584E" w:rsidP="005736AC">
      <w:pPr>
        <w:spacing w:after="0"/>
        <w:jc w:val="right"/>
        <w:rPr>
          <w:rFonts w:ascii="Times New Roman" w:hAnsi="Times New Roman" w:cs="Times New Roman"/>
          <w:sz w:val="28"/>
          <w:szCs w:val="28"/>
        </w:rPr>
      </w:pPr>
      <w:r w:rsidRPr="00B2584E">
        <w:rPr>
          <w:rFonts w:ascii="Times New Roman" w:hAnsi="Times New Roman" w:cs="Times New Roman"/>
          <w:sz w:val="28"/>
          <w:szCs w:val="28"/>
        </w:rPr>
        <w:t xml:space="preserve">Наблюдательным советом </w:t>
      </w:r>
    </w:p>
    <w:p w14:paraId="7725AA61" w14:textId="77777777" w:rsidR="00B2584E" w:rsidRPr="00B2584E" w:rsidRDefault="00B2584E" w:rsidP="005736AC">
      <w:pPr>
        <w:spacing w:after="0"/>
        <w:jc w:val="right"/>
        <w:rPr>
          <w:rFonts w:ascii="Times New Roman" w:hAnsi="Times New Roman" w:cs="Times New Roman"/>
          <w:sz w:val="28"/>
          <w:szCs w:val="28"/>
        </w:rPr>
      </w:pPr>
      <w:r>
        <w:rPr>
          <w:rFonts w:ascii="Times New Roman" w:hAnsi="Times New Roman" w:cs="Times New Roman"/>
          <w:sz w:val="28"/>
          <w:szCs w:val="28"/>
        </w:rPr>
        <w:t>АУ «Р</w:t>
      </w:r>
      <w:r w:rsidRPr="00B2584E">
        <w:rPr>
          <w:rFonts w:ascii="Times New Roman" w:hAnsi="Times New Roman" w:cs="Times New Roman"/>
          <w:sz w:val="28"/>
          <w:szCs w:val="28"/>
        </w:rPr>
        <w:t xml:space="preserve">ФРП </w:t>
      </w:r>
      <w:r>
        <w:rPr>
          <w:rFonts w:ascii="Times New Roman" w:hAnsi="Times New Roman" w:cs="Times New Roman"/>
          <w:sz w:val="28"/>
          <w:szCs w:val="28"/>
        </w:rPr>
        <w:t>ВО»</w:t>
      </w:r>
      <w:r w:rsidRPr="00B2584E">
        <w:rPr>
          <w:rFonts w:ascii="Times New Roman" w:hAnsi="Times New Roman" w:cs="Times New Roman"/>
          <w:sz w:val="28"/>
          <w:szCs w:val="28"/>
        </w:rPr>
        <w:t xml:space="preserve"> </w:t>
      </w:r>
    </w:p>
    <w:p w14:paraId="3C71D53F" w14:textId="792404A4" w:rsidR="00B2584E" w:rsidRDefault="00AD0B1D" w:rsidP="00AD0B1D">
      <w:pPr>
        <w:jc w:val="right"/>
        <w:rPr>
          <w:rFonts w:ascii="Times New Roman" w:hAnsi="Times New Roman" w:cs="Times New Roman"/>
          <w:b/>
          <w:bCs/>
          <w:sz w:val="28"/>
          <w:szCs w:val="28"/>
        </w:rPr>
      </w:pPr>
      <w:r>
        <w:rPr>
          <w:rFonts w:ascii="Times New Roman" w:hAnsi="Times New Roman" w:cs="Times New Roman"/>
          <w:sz w:val="28"/>
          <w:szCs w:val="28"/>
        </w:rPr>
        <w:t>«</w:t>
      </w:r>
      <w:r w:rsidR="00287C4B">
        <w:rPr>
          <w:rFonts w:ascii="Times New Roman" w:hAnsi="Times New Roman" w:cs="Times New Roman"/>
          <w:sz w:val="28"/>
          <w:szCs w:val="28"/>
        </w:rPr>
        <w:t>10</w:t>
      </w:r>
      <w:r>
        <w:rPr>
          <w:rFonts w:ascii="Times New Roman" w:hAnsi="Times New Roman" w:cs="Times New Roman"/>
          <w:sz w:val="28"/>
          <w:szCs w:val="28"/>
        </w:rPr>
        <w:t xml:space="preserve">» </w:t>
      </w:r>
      <w:r w:rsidR="00287C4B">
        <w:rPr>
          <w:rFonts w:ascii="Times New Roman" w:hAnsi="Times New Roman" w:cs="Times New Roman"/>
          <w:sz w:val="28"/>
          <w:szCs w:val="28"/>
        </w:rPr>
        <w:t>декабря</w:t>
      </w:r>
      <w:r>
        <w:rPr>
          <w:rFonts w:ascii="Times New Roman" w:hAnsi="Times New Roman" w:cs="Times New Roman"/>
          <w:sz w:val="28"/>
          <w:szCs w:val="28"/>
        </w:rPr>
        <w:t xml:space="preserve"> 202</w:t>
      </w:r>
      <w:r w:rsidR="00C31B7F">
        <w:rPr>
          <w:rFonts w:ascii="Times New Roman" w:hAnsi="Times New Roman" w:cs="Times New Roman"/>
          <w:sz w:val="28"/>
          <w:szCs w:val="28"/>
        </w:rPr>
        <w:t>1</w:t>
      </w:r>
      <w:r>
        <w:rPr>
          <w:rFonts w:ascii="Times New Roman" w:hAnsi="Times New Roman" w:cs="Times New Roman"/>
          <w:sz w:val="28"/>
          <w:szCs w:val="28"/>
        </w:rPr>
        <w:t xml:space="preserve"> г.</w:t>
      </w:r>
    </w:p>
    <w:p w14:paraId="3A62C4F6" w14:textId="77777777" w:rsidR="00AD0B1D" w:rsidRDefault="00AD0B1D" w:rsidP="00B2584E">
      <w:pPr>
        <w:jc w:val="center"/>
        <w:rPr>
          <w:rFonts w:ascii="Times New Roman" w:hAnsi="Times New Roman" w:cs="Times New Roman"/>
          <w:b/>
          <w:bCs/>
          <w:sz w:val="28"/>
          <w:szCs w:val="28"/>
        </w:rPr>
      </w:pPr>
    </w:p>
    <w:p w14:paraId="7A2ADBC5" w14:textId="77777777" w:rsidR="00AD0B1D" w:rsidRDefault="00AD0B1D" w:rsidP="00B2584E">
      <w:pPr>
        <w:jc w:val="center"/>
        <w:rPr>
          <w:rFonts w:ascii="Times New Roman" w:hAnsi="Times New Roman" w:cs="Times New Roman"/>
          <w:b/>
          <w:bCs/>
          <w:sz w:val="28"/>
          <w:szCs w:val="28"/>
        </w:rPr>
      </w:pPr>
    </w:p>
    <w:p w14:paraId="0B0D6A34" w14:textId="77777777" w:rsidR="00AD0B1D" w:rsidRDefault="00B2584E" w:rsidP="00AD0B1D">
      <w:pPr>
        <w:spacing w:after="0"/>
        <w:jc w:val="center"/>
        <w:rPr>
          <w:rFonts w:ascii="Times New Roman" w:hAnsi="Times New Roman" w:cs="Times New Roman"/>
          <w:b/>
          <w:bCs/>
          <w:sz w:val="28"/>
          <w:szCs w:val="28"/>
        </w:rPr>
      </w:pPr>
      <w:r w:rsidRPr="00B2584E">
        <w:rPr>
          <w:rFonts w:ascii="Times New Roman" w:hAnsi="Times New Roman" w:cs="Times New Roman"/>
          <w:b/>
          <w:bCs/>
          <w:sz w:val="28"/>
          <w:szCs w:val="28"/>
        </w:rPr>
        <w:t xml:space="preserve">СТАНДАРТ </w:t>
      </w:r>
    </w:p>
    <w:p w14:paraId="7964E744" w14:textId="1CB01247" w:rsidR="00AD0B1D" w:rsidRDefault="00AD0B1D" w:rsidP="00AD0B1D">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60EB6D0" w14:textId="2F0918E9" w:rsidR="00B2584E" w:rsidRPr="00B2584E" w:rsidRDefault="00AD0B1D" w:rsidP="00AD0B1D">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2D883D1A" w14:textId="77777777" w:rsidR="00B2584E" w:rsidRPr="00B2584E" w:rsidRDefault="00B2584E" w:rsidP="00B2584E">
      <w:pPr>
        <w:jc w:val="center"/>
        <w:rPr>
          <w:rFonts w:ascii="Times New Roman" w:hAnsi="Times New Roman" w:cs="Times New Roman"/>
          <w:sz w:val="28"/>
          <w:szCs w:val="28"/>
        </w:rPr>
      </w:pPr>
      <w:r w:rsidRPr="00B2584E">
        <w:rPr>
          <w:rFonts w:ascii="Times New Roman" w:hAnsi="Times New Roman" w:cs="Times New Roman"/>
          <w:b/>
          <w:bCs/>
          <w:sz w:val="28"/>
          <w:szCs w:val="28"/>
        </w:rPr>
        <w:t>УСЛОВИЯ И ПОРЯДОК ОТБОРА ПРОЕКТОВ ДЛЯ ФИНАНСИРОВАНИЯ ПО ПРОГРАММЕ</w:t>
      </w:r>
    </w:p>
    <w:p w14:paraId="5E9CEBE1" w14:textId="77777777" w:rsidR="00B2584E" w:rsidRDefault="005736AC" w:rsidP="00B2584E">
      <w:pPr>
        <w:jc w:val="center"/>
        <w:rPr>
          <w:rFonts w:ascii="Times New Roman" w:hAnsi="Times New Roman" w:cs="Times New Roman"/>
          <w:b/>
          <w:bCs/>
          <w:sz w:val="28"/>
          <w:szCs w:val="28"/>
        </w:rPr>
      </w:pPr>
      <w:r>
        <w:rPr>
          <w:rFonts w:ascii="Times New Roman" w:hAnsi="Times New Roman" w:cs="Times New Roman"/>
          <w:b/>
          <w:bCs/>
          <w:sz w:val="28"/>
          <w:szCs w:val="28"/>
        </w:rPr>
        <w:t>«ПРОЕКТЫ РАЗВИТИЯ»</w:t>
      </w:r>
    </w:p>
    <w:p w14:paraId="451203FC" w14:textId="77777777" w:rsidR="00C52FF1" w:rsidRDefault="00C52FF1" w:rsidP="00B2584E">
      <w:pPr>
        <w:jc w:val="center"/>
        <w:rPr>
          <w:rFonts w:ascii="Times New Roman" w:hAnsi="Times New Roman" w:cs="Times New Roman"/>
          <w:b/>
          <w:bCs/>
          <w:sz w:val="28"/>
          <w:szCs w:val="28"/>
        </w:rPr>
      </w:pPr>
    </w:p>
    <w:p w14:paraId="5F2FADF1" w14:textId="50B33540" w:rsidR="00C52FF1" w:rsidRPr="00B2584E" w:rsidRDefault="006E29A3" w:rsidP="00B2584E">
      <w:pPr>
        <w:jc w:val="center"/>
        <w:rPr>
          <w:rFonts w:ascii="Times New Roman" w:hAnsi="Times New Roman" w:cs="Times New Roman"/>
          <w:sz w:val="28"/>
          <w:szCs w:val="28"/>
        </w:rPr>
      </w:pPr>
      <w:r>
        <w:rPr>
          <w:rFonts w:ascii="Times New Roman" w:hAnsi="Times New Roman" w:cs="Times New Roman"/>
          <w:b/>
          <w:bCs/>
          <w:sz w:val="28"/>
          <w:szCs w:val="28"/>
        </w:rPr>
        <w:t xml:space="preserve">Редакция </w:t>
      </w:r>
      <w:r w:rsidR="00287C4B">
        <w:rPr>
          <w:rFonts w:ascii="Times New Roman" w:hAnsi="Times New Roman" w:cs="Times New Roman"/>
          <w:b/>
          <w:bCs/>
          <w:sz w:val="28"/>
          <w:szCs w:val="28"/>
        </w:rPr>
        <w:t>3.2</w:t>
      </w:r>
    </w:p>
    <w:p w14:paraId="4330D6C2" w14:textId="77777777" w:rsidR="00C52FF1" w:rsidRDefault="00C52FF1" w:rsidP="00B2584E">
      <w:pPr>
        <w:spacing w:after="0" w:line="360" w:lineRule="auto"/>
        <w:jc w:val="center"/>
        <w:rPr>
          <w:rFonts w:ascii="Times New Roman" w:hAnsi="Times New Roman" w:cs="Times New Roman"/>
          <w:b/>
          <w:sz w:val="28"/>
          <w:szCs w:val="28"/>
        </w:rPr>
      </w:pPr>
    </w:p>
    <w:p w14:paraId="43ABB302" w14:textId="77777777" w:rsidR="00B2584E" w:rsidRPr="00C52FF1" w:rsidRDefault="00B2584E" w:rsidP="00B2584E">
      <w:pPr>
        <w:spacing w:after="0" w:line="360" w:lineRule="auto"/>
        <w:jc w:val="center"/>
        <w:rPr>
          <w:rFonts w:ascii="Times New Roman" w:hAnsi="Times New Roman" w:cs="Times New Roman"/>
          <w:b/>
          <w:sz w:val="28"/>
          <w:szCs w:val="28"/>
        </w:rPr>
      </w:pPr>
      <w:r w:rsidRPr="00C52FF1">
        <w:rPr>
          <w:rFonts w:ascii="Times New Roman" w:hAnsi="Times New Roman" w:cs="Times New Roman"/>
          <w:b/>
          <w:sz w:val="28"/>
          <w:szCs w:val="28"/>
        </w:rPr>
        <w:t xml:space="preserve">№ </w:t>
      </w:r>
      <w:r w:rsidR="00B22C72" w:rsidRPr="00B22C72">
        <w:rPr>
          <w:rFonts w:ascii="Times New Roman" w:hAnsi="Times New Roman" w:cs="Times New Roman"/>
          <w:b/>
          <w:sz w:val="28"/>
          <w:szCs w:val="28"/>
          <w:u w:val="single"/>
        </w:rPr>
        <w:t xml:space="preserve">СФ - </w:t>
      </w:r>
      <w:r w:rsidR="00C52FF1" w:rsidRPr="00B22C72">
        <w:rPr>
          <w:rFonts w:ascii="Times New Roman" w:hAnsi="Times New Roman" w:cs="Times New Roman"/>
          <w:b/>
          <w:sz w:val="28"/>
          <w:szCs w:val="28"/>
          <w:u w:val="single"/>
        </w:rPr>
        <w:t>01</w:t>
      </w:r>
    </w:p>
    <w:p w14:paraId="2CFF2819" w14:textId="77777777" w:rsidR="00C52FF1" w:rsidRDefault="00C52FF1" w:rsidP="00B2584E">
      <w:pPr>
        <w:spacing w:after="0" w:line="360" w:lineRule="auto"/>
        <w:jc w:val="center"/>
        <w:rPr>
          <w:rFonts w:ascii="Times New Roman" w:hAnsi="Times New Roman" w:cs="Times New Roman"/>
          <w:sz w:val="28"/>
          <w:szCs w:val="28"/>
        </w:rPr>
      </w:pPr>
    </w:p>
    <w:p w14:paraId="53B20ECA" w14:textId="77777777" w:rsidR="00C52FF1" w:rsidRDefault="00C52FF1" w:rsidP="00B2584E">
      <w:pPr>
        <w:spacing w:after="0" w:line="360" w:lineRule="auto"/>
        <w:jc w:val="center"/>
        <w:rPr>
          <w:rFonts w:ascii="Times New Roman" w:hAnsi="Times New Roman" w:cs="Times New Roman"/>
          <w:sz w:val="28"/>
          <w:szCs w:val="28"/>
        </w:rPr>
      </w:pPr>
    </w:p>
    <w:p w14:paraId="70EE2EB3" w14:textId="77777777" w:rsidR="00C52FF1" w:rsidRDefault="00C52FF1" w:rsidP="00B2584E">
      <w:pPr>
        <w:spacing w:after="0" w:line="360" w:lineRule="auto"/>
        <w:jc w:val="center"/>
        <w:rPr>
          <w:rFonts w:ascii="Times New Roman" w:hAnsi="Times New Roman" w:cs="Times New Roman"/>
          <w:sz w:val="28"/>
          <w:szCs w:val="28"/>
        </w:rPr>
      </w:pPr>
    </w:p>
    <w:p w14:paraId="7C8288A0" w14:textId="77777777" w:rsidR="00C52FF1" w:rsidRDefault="00C52FF1" w:rsidP="00B2584E">
      <w:pPr>
        <w:spacing w:after="0" w:line="360" w:lineRule="auto"/>
        <w:jc w:val="center"/>
        <w:rPr>
          <w:rFonts w:ascii="Times New Roman" w:hAnsi="Times New Roman" w:cs="Times New Roman"/>
          <w:sz w:val="28"/>
          <w:szCs w:val="28"/>
        </w:rPr>
      </w:pPr>
    </w:p>
    <w:p w14:paraId="36C06F37" w14:textId="77777777" w:rsidR="00C52FF1" w:rsidRDefault="00C52FF1" w:rsidP="00B2584E">
      <w:pPr>
        <w:spacing w:after="0" w:line="360" w:lineRule="auto"/>
        <w:jc w:val="center"/>
        <w:rPr>
          <w:rFonts w:ascii="Times New Roman" w:hAnsi="Times New Roman" w:cs="Times New Roman"/>
          <w:sz w:val="28"/>
          <w:szCs w:val="28"/>
        </w:rPr>
      </w:pPr>
    </w:p>
    <w:p w14:paraId="0F776C06" w14:textId="77777777" w:rsidR="00C52FF1" w:rsidRDefault="00C52FF1" w:rsidP="00B2584E">
      <w:pPr>
        <w:spacing w:after="0" w:line="360" w:lineRule="auto"/>
        <w:jc w:val="center"/>
        <w:rPr>
          <w:rFonts w:ascii="Times New Roman" w:hAnsi="Times New Roman" w:cs="Times New Roman"/>
          <w:sz w:val="28"/>
          <w:szCs w:val="28"/>
        </w:rPr>
      </w:pPr>
    </w:p>
    <w:p w14:paraId="06D16506" w14:textId="77777777" w:rsidR="00C52FF1" w:rsidRDefault="00C52FF1" w:rsidP="00B2584E">
      <w:pPr>
        <w:spacing w:after="0" w:line="360" w:lineRule="auto"/>
        <w:jc w:val="center"/>
        <w:rPr>
          <w:rFonts w:ascii="Times New Roman" w:hAnsi="Times New Roman" w:cs="Times New Roman"/>
          <w:sz w:val="28"/>
          <w:szCs w:val="28"/>
        </w:rPr>
      </w:pPr>
    </w:p>
    <w:p w14:paraId="2A1D57EB" w14:textId="77777777" w:rsidR="00C52FF1" w:rsidRDefault="00C52FF1" w:rsidP="00B2584E">
      <w:pPr>
        <w:spacing w:after="0" w:line="360" w:lineRule="auto"/>
        <w:jc w:val="center"/>
        <w:rPr>
          <w:rFonts w:ascii="Times New Roman" w:hAnsi="Times New Roman" w:cs="Times New Roman"/>
          <w:sz w:val="28"/>
          <w:szCs w:val="28"/>
        </w:rPr>
      </w:pPr>
    </w:p>
    <w:p w14:paraId="40F9696D" w14:textId="77777777" w:rsidR="00C52FF1" w:rsidRDefault="00C52FF1" w:rsidP="00B2584E">
      <w:pPr>
        <w:spacing w:after="0" w:line="360" w:lineRule="auto"/>
        <w:jc w:val="center"/>
        <w:rPr>
          <w:rFonts w:ascii="Times New Roman" w:hAnsi="Times New Roman" w:cs="Times New Roman"/>
          <w:sz w:val="28"/>
          <w:szCs w:val="28"/>
        </w:rPr>
      </w:pPr>
    </w:p>
    <w:p w14:paraId="3B4E64C6" w14:textId="77777777" w:rsidR="00B2584E" w:rsidRPr="00B2584E" w:rsidRDefault="00B2584E" w:rsidP="00B2584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Воронеж</w:t>
      </w:r>
    </w:p>
    <w:p w14:paraId="497CC22B" w14:textId="74EE1ECC" w:rsidR="005736AC" w:rsidRPr="00BA2AE5" w:rsidRDefault="001A6B83" w:rsidP="00B2584E">
      <w:pPr>
        <w:spacing w:after="0" w:line="360" w:lineRule="auto"/>
        <w:jc w:val="center"/>
        <w:rPr>
          <w:rFonts w:ascii="Times New Roman" w:hAnsi="Times New Roman" w:cs="Times New Roman"/>
          <w:strike/>
          <w:sz w:val="28"/>
          <w:szCs w:val="28"/>
        </w:rPr>
      </w:pPr>
      <w:r>
        <w:rPr>
          <w:rFonts w:ascii="Times New Roman" w:hAnsi="Times New Roman" w:cs="Times New Roman"/>
          <w:sz w:val="28"/>
          <w:szCs w:val="28"/>
        </w:rPr>
        <w:t>2021</w:t>
      </w:r>
    </w:p>
    <w:p w14:paraId="5231B4FA" w14:textId="77777777" w:rsidR="005736AC" w:rsidRDefault="005736AC">
      <w:pPr>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b/>
          <w:sz w:val="28"/>
          <w:szCs w:val="28"/>
        </w:rPr>
      </w:sdtEndPr>
      <w:sdtContent>
        <w:p w14:paraId="57F8ADFD" w14:textId="77777777" w:rsidR="00CC0FA3" w:rsidRDefault="00CC0FA3">
          <w:pPr>
            <w:pStyle w:val="a7"/>
            <w:rPr>
              <w:rFonts w:ascii="Times New Roman" w:hAnsi="Times New Roman" w:cs="Times New Roman"/>
            </w:rPr>
          </w:pPr>
          <w:r w:rsidRPr="001D6E1F">
            <w:rPr>
              <w:rFonts w:ascii="Times New Roman" w:hAnsi="Times New Roman" w:cs="Times New Roman"/>
            </w:rPr>
            <w:t>Оглавление</w:t>
          </w:r>
        </w:p>
        <w:p w14:paraId="7A37B493" w14:textId="77777777" w:rsidR="001D6E1F" w:rsidRPr="001D6E1F" w:rsidRDefault="001D6E1F" w:rsidP="001D6E1F">
          <w:pPr>
            <w:rPr>
              <w:lang w:eastAsia="ru-RU"/>
            </w:rPr>
          </w:pPr>
        </w:p>
        <w:p w14:paraId="46175A4C" w14:textId="77777777" w:rsidR="002D172A" w:rsidRPr="002D172A" w:rsidRDefault="00CC0FA3">
          <w:pPr>
            <w:pStyle w:val="11"/>
            <w:tabs>
              <w:tab w:val="right" w:leader="dot" w:pos="9345"/>
            </w:tabs>
            <w:rPr>
              <w:rFonts w:ascii="Times New Roman" w:eastAsiaTheme="minorEastAsia" w:hAnsi="Times New Roman" w:cs="Times New Roman"/>
              <w:noProof/>
              <w:sz w:val="28"/>
              <w:szCs w:val="28"/>
              <w:lang w:eastAsia="ru-RU"/>
            </w:rPr>
          </w:pPr>
          <w:r w:rsidRPr="002D172A">
            <w:rPr>
              <w:rFonts w:ascii="Times New Roman" w:hAnsi="Times New Roman" w:cs="Times New Roman"/>
              <w:b/>
              <w:sz w:val="28"/>
              <w:szCs w:val="28"/>
            </w:rPr>
            <w:fldChar w:fldCharType="begin"/>
          </w:r>
          <w:r w:rsidRPr="002D172A">
            <w:rPr>
              <w:rFonts w:ascii="Times New Roman" w:hAnsi="Times New Roman" w:cs="Times New Roman"/>
              <w:b/>
              <w:sz w:val="28"/>
              <w:szCs w:val="28"/>
            </w:rPr>
            <w:instrText xml:space="preserve"> TOC \o "1-3" \h \z \u </w:instrText>
          </w:r>
          <w:r w:rsidRPr="002D172A">
            <w:rPr>
              <w:rFonts w:ascii="Times New Roman" w:hAnsi="Times New Roman" w:cs="Times New Roman"/>
              <w:b/>
              <w:sz w:val="28"/>
              <w:szCs w:val="28"/>
            </w:rPr>
            <w:fldChar w:fldCharType="separate"/>
          </w:r>
          <w:hyperlink w:anchor="_Toc4599149" w:history="1">
            <w:r w:rsidR="002D172A" w:rsidRPr="002D172A">
              <w:rPr>
                <w:rStyle w:val="af"/>
                <w:rFonts w:ascii="Times New Roman" w:hAnsi="Times New Roman" w:cs="Times New Roman"/>
                <w:noProof/>
                <w:sz w:val="28"/>
                <w:szCs w:val="28"/>
              </w:rPr>
              <w:t>Предисловие</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_Toc4599149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3</w:t>
            </w:r>
            <w:r w:rsidR="002D172A" w:rsidRPr="002D172A">
              <w:rPr>
                <w:rFonts w:ascii="Times New Roman" w:hAnsi="Times New Roman" w:cs="Times New Roman"/>
                <w:noProof/>
                <w:webHidden/>
                <w:sz w:val="28"/>
                <w:szCs w:val="28"/>
              </w:rPr>
              <w:fldChar w:fldCharType="end"/>
            </w:r>
          </w:hyperlink>
        </w:p>
        <w:p w14:paraId="08EFE8DC"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0" w:history="1">
            <w:r w:rsidR="002D172A" w:rsidRPr="002D172A">
              <w:rPr>
                <w:rStyle w:val="af"/>
                <w:rFonts w:ascii="Times New Roman" w:hAnsi="Times New Roman" w:cs="Times New Roman"/>
                <w:noProof/>
                <w:sz w:val="28"/>
                <w:szCs w:val="28"/>
              </w:rPr>
              <w:t>1.</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Введение</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_Toc4599150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4</w:t>
            </w:r>
            <w:r w:rsidR="002D172A" w:rsidRPr="002D172A">
              <w:rPr>
                <w:rFonts w:ascii="Times New Roman" w:hAnsi="Times New Roman" w:cs="Times New Roman"/>
                <w:noProof/>
                <w:webHidden/>
                <w:sz w:val="28"/>
                <w:szCs w:val="28"/>
              </w:rPr>
              <w:fldChar w:fldCharType="end"/>
            </w:r>
          </w:hyperlink>
        </w:p>
        <w:p w14:paraId="76C4EBD4"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1" w:history="1">
            <w:r w:rsidR="002D172A" w:rsidRPr="002D172A">
              <w:rPr>
                <w:rStyle w:val="af"/>
                <w:rFonts w:ascii="Times New Roman" w:hAnsi="Times New Roman" w:cs="Times New Roman"/>
                <w:noProof/>
                <w:sz w:val="28"/>
                <w:szCs w:val="28"/>
              </w:rPr>
              <w:t>2.</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Основные термины и определения</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_Toc4599151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4</w:t>
            </w:r>
            <w:r w:rsidR="002D172A" w:rsidRPr="002D172A">
              <w:rPr>
                <w:rFonts w:ascii="Times New Roman" w:hAnsi="Times New Roman" w:cs="Times New Roman"/>
                <w:noProof/>
                <w:webHidden/>
                <w:sz w:val="28"/>
                <w:szCs w:val="28"/>
              </w:rPr>
              <w:fldChar w:fldCharType="end"/>
            </w:r>
          </w:hyperlink>
        </w:p>
        <w:p w14:paraId="7B980EC9"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2" w:history="1">
            <w:r w:rsidR="002D172A" w:rsidRPr="002D172A">
              <w:rPr>
                <w:rStyle w:val="af"/>
                <w:rFonts w:ascii="Times New Roman" w:hAnsi="Times New Roman" w:cs="Times New Roman"/>
                <w:noProof/>
                <w:sz w:val="28"/>
                <w:szCs w:val="28"/>
              </w:rPr>
              <w:t>3.</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Условия программы</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_Toc4599152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8</w:t>
            </w:r>
            <w:r w:rsidR="002D172A" w:rsidRPr="002D172A">
              <w:rPr>
                <w:rFonts w:ascii="Times New Roman" w:hAnsi="Times New Roman" w:cs="Times New Roman"/>
                <w:noProof/>
                <w:webHidden/>
                <w:sz w:val="28"/>
                <w:szCs w:val="28"/>
              </w:rPr>
              <w:fldChar w:fldCharType="end"/>
            </w:r>
          </w:hyperlink>
        </w:p>
        <w:p w14:paraId="137C2F15"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3" w:history="1">
            <w:r w:rsidR="002D172A" w:rsidRPr="002D172A">
              <w:rPr>
                <w:rStyle w:val="af"/>
                <w:rFonts w:ascii="Times New Roman" w:hAnsi="Times New Roman" w:cs="Times New Roman"/>
                <w:noProof/>
                <w:sz w:val="28"/>
                <w:szCs w:val="28"/>
              </w:rPr>
              <w:t>4.</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Критерии отбора проектов для финансирования</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_Toc4599153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10</w:t>
            </w:r>
            <w:r w:rsidR="002D172A" w:rsidRPr="002D172A">
              <w:rPr>
                <w:rFonts w:ascii="Times New Roman" w:hAnsi="Times New Roman" w:cs="Times New Roman"/>
                <w:noProof/>
                <w:webHidden/>
                <w:sz w:val="28"/>
                <w:szCs w:val="28"/>
              </w:rPr>
              <w:fldChar w:fldCharType="end"/>
            </w:r>
          </w:hyperlink>
        </w:p>
        <w:p w14:paraId="1E26E810"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4" w:history="1">
            <w:r w:rsidR="002D172A" w:rsidRPr="002D172A">
              <w:rPr>
                <w:rStyle w:val="af"/>
                <w:rFonts w:ascii="Times New Roman" w:hAnsi="Times New Roman" w:cs="Times New Roman"/>
                <w:noProof/>
                <w:sz w:val="28"/>
                <w:szCs w:val="28"/>
              </w:rPr>
              <w:t>5.</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Направления целевого использования средств финансирования проекта</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_Toc4599154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17</w:t>
            </w:r>
            <w:r w:rsidR="002D172A" w:rsidRPr="002D172A">
              <w:rPr>
                <w:rFonts w:ascii="Times New Roman" w:hAnsi="Times New Roman" w:cs="Times New Roman"/>
                <w:noProof/>
                <w:webHidden/>
                <w:sz w:val="28"/>
                <w:szCs w:val="28"/>
              </w:rPr>
              <w:fldChar w:fldCharType="end"/>
            </w:r>
          </w:hyperlink>
        </w:p>
        <w:p w14:paraId="55A16077"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5" w:history="1">
            <w:r w:rsidR="002D172A" w:rsidRPr="002D172A">
              <w:rPr>
                <w:rStyle w:val="af"/>
                <w:rFonts w:ascii="Times New Roman" w:hAnsi="Times New Roman" w:cs="Times New Roman"/>
                <w:noProof/>
                <w:sz w:val="28"/>
                <w:szCs w:val="28"/>
              </w:rPr>
              <w:t>6.</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Требования к Заявителю и основным участникам проекта</w:t>
            </w:r>
            <w:r w:rsidR="002D172A" w:rsidRPr="002D172A">
              <w:rPr>
                <w:rFonts w:ascii="Times New Roman" w:hAnsi="Times New Roman" w:cs="Times New Roman"/>
                <w:noProof/>
                <w:webHidden/>
                <w:sz w:val="28"/>
                <w:szCs w:val="28"/>
              </w:rPr>
              <w:tab/>
            </w:r>
          </w:hyperlink>
          <w:r w:rsidR="00DC2A82">
            <w:rPr>
              <w:rFonts w:ascii="Times New Roman" w:hAnsi="Times New Roman" w:cs="Times New Roman"/>
              <w:noProof/>
              <w:sz w:val="28"/>
              <w:szCs w:val="28"/>
            </w:rPr>
            <w:t>19</w:t>
          </w:r>
        </w:p>
        <w:p w14:paraId="2AFE86FB"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6" w:history="1">
            <w:r w:rsidR="002D172A" w:rsidRPr="002D172A">
              <w:rPr>
                <w:rStyle w:val="af"/>
                <w:rFonts w:ascii="Times New Roman" w:hAnsi="Times New Roman" w:cs="Times New Roman"/>
                <w:noProof/>
                <w:sz w:val="28"/>
                <w:szCs w:val="28"/>
              </w:rPr>
              <w:t>7.</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Инструменты финансирования</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_Toc4599156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24</w:t>
            </w:r>
            <w:r w:rsidR="002D172A" w:rsidRPr="002D172A">
              <w:rPr>
                <w:rFonts w:ascii="Times New Roman" w:hAnsi="Times New Roman" w:cs="Times New Roman"/>
                <w:noProof/>
                <w:webHidden/>
                <w:sz w:val="28"/>
                <w:szCs w:val="28"/>
              </w:rPr>
              <w:fldChar w:fldCharType="end"/>
            </w:r>
          </w:hyperlink>
        </w:p>
        <w:p w14:paraId="018D052F"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7" w:history="1">
            <w:r w:rsidR="002D172A" w:rsidRPr="002D172A">
              <w:rPr>
                <w:rStyle w:val="af"/>
                <w:rFonts w:ascii="Times New Roman" w:hAnsi="Times New Roman" w:cs="Times New Roman"/>
                <w:noProof/>
                <w:sz w:val="28"/>
                <w:szCs w:val="28"/>
              </w:rPr>
              <w:t>8.</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Экспертиза проектов</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_Toc4599157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28</w:t>
            </w:r>
            <w:r w:rsidR="002D172A" w:rsidRPr="002D172A">
              <w:rPr>
                <w:rFonts w:ascii="Times New Roman" w:hAnsi="Times New Roman" w:cs="Times New Roman"/>
                <w:noProof/>
                <w:webHidden/>
                <w:sz w:val="28"/>
                <w:szCs w:val="28"/>
              </w:rPr>
              <w:fldChar w:fldCharType="end"/>
            </w:r>
          </w:hyperlink>
        </w:p>
        <w:p w14:paraId="1A0C7FD1" w14:textId="77777777" w:rsidR="002D172A" w:rsidRPr="002D172A" w:rsidRDefault="00703C84">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8" w:history="1">
            <w:r w:rsidR="002D172A" w:rsidRPr="002D172A">
              <w:rPr>
                <w:rStyle w:val="af"/>
                <w:rFonts w:ascii="Times New Roman" w:hAnsi="Times New Roman" w:cs="Times New Roman"/>
                <w:noProof/>
                <w:sz w:val="28"/>
                <w:szCs w:val="28"/>
              </w:rPr>
              <w:t>9.</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Проведение экспертиз проектов</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_Toc4599158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31</w:t>
            </w:r>
            <w:r w:rsidR="002D172A" w:rsidRPr="002D172A">
              <w:rPr>
                <w:rFonts w:ascii="Times New Roman" w:hAnsi="Times New Roman" w:cs="Times New Roman"/>
                <w:noProof/>
                <w:webHidden/>
                <w:sz w:val="28"/>
                <w:szCs w:val="28"/>
              </w:rPr>
              <w:fldChar w:fldCharType="end"/>
            </w:r>
          </w:hyperlink>
        </w:p>
        <w:p w14:paraId="6C90410D" w14:textId="77777777" w:rsidR="002D172A" w:rsidRPr="002D172A" w:rsidRDefault="00703C84">
          <w:pPr>
            <w:pStyle w:val="11"/>
            <w:tabs>
              <w:tab w:val="left" w:pos="660"/>
              <w:tab w:val="right" w:leader="dot" w:pos="9345"/>
            </w:tabs>
            <w:rPr>
              <w:rFonts w:ascii="Times New Roman" w:eastAsiaTheme="minorEastAsia" w:hAnsi="Times New Roman" w:cs="Times New Roman"/>
              <w:b/>
              <w:noProof/>
              <w:sz w:val="28"/>
              <w:szCs w:val="28"/>
              <w:lang w:eastAsia="ru-RU"/>
            </w:rPr>
          </w:pPr>
          <w:hyperlink w:anchor="_Toc4599159" w:history="1">
            <w:r w:rsidR="002D172A" w:rsidRPr="002D172A">
              <w:rPr>
                <w:rStyle w:val="af"/>
                <w:rFonts w:ascii="Times New Roman" w:hAnsi="Times New Roman" w:cs="Times New Roman"/>
                <w:noProof/>
                <w:sz w:val="28"/>
                <w:szCs w:val="28"/>
              </w:rPr>
              <w:t>10.</w:t>
            </w:r>
            <w:r w:rsidR="002D172A" w:rsidRPr="002D172A">
              <w:rPr>
                <w:rFonts w:ascii="Times New Roman" w:eastAsiaTheme="minorEastAsia" w:hAnsi="Times New Roman" w:cs="Times New Roman"/>
                <w:noProof/>
                <w:sz w:val="28"/>
                <w:szCs w:val="28"/>
                <w:lang w:eastAsia="ru-RU"/>
              </w:rPr>
              <w:tab/>
            </w:r>
            <w:r w:rsidR="002D172A" w:rsidRPr="002D172A">
              <w:rPr>
                <w:rStyle w:val="af"/>
                <w:rFonts w:ascii="Times New Roman" w:hAnsi="Times New Roman" w:cs="Times New Roman"/>
                <w:noProof/>
                <w:sz w:val="28"/>
                <w:szCs w:val="28"/>
              </w:rPr>
              <w:t>Принятие решения о финансировании проекта</w:t>
            </w:r>
            <w:r w:rsidR="002D172A" w:rsidRPr="002D172A">
              <w:rPr>
                <w:rFonts w:ascii="Times New Roman" w:hAnsi="Times New Roman" w:cs="Times New Roman"/>
                <w:noProof/>
                <w:webHidden/>
                <w:sz w:val="28"/>
                <w:szCs w:val="28"/>
              </w:rPr>
              <w:tab/>
            </w:r>
            <w:r w:rsidR="002D172A" w:rsidRPr="002D172A">
              <w:rPr>
                <w:rFonts w:ascii="Times New Roman" w:hAnsi="Times New Roman" w:cs="Times New Roman"/>
                <w:noProof/>
                <w:webHidden/>
                <w:sz w:val="28"/>
                <w:szCs w:val="28"/>
              </w:rPr>
              <w:fldChar w:fldCharType="begin"/>
            </w:r>
            <w:r w:rsidR="002D172A" w:rsidRPr="002D172A">
              <w:rPr>
                <w:rFonts w:ascii="Times New Roman" w:hAnsi="Times New Roman" w:cs="Times New Roman"/>
                <w:noProof/>
                <w:webHidden/>
                <w:sz w:val="28"/>
                <w:szCs w:val="28"/>
              </w:rPr>
              <w:instrText xml:space="preserve"> PAGEREF _Toc4599159 \h </w:instrText>
            </w:r>
            <w:r w:rsidR="002D172A" w:rsidRPr="002D172A">
              <w:rPr>
                <w:rFonts w:ascii="Times New Roman" w:hAnsi="Times New Roman" w:cs="Times New Roman"/>
                <w:noProof/>
                <w:webHidden/>
                <w:sz w:val="28"/>
                <w:szCs w:val="28"/>
              </w:rPr>
            </w:r>
            <w:r w:rsidR="002D172A" w:rsidRPr="002D172A">
              <w:rPr>
                <w:rFonts w:ascii="Times New Roman" w:hAnsi="Times New Roman" w:cs="Times New Roman"/>
                <w:noProof/>
                <w:webHidden/>
                <w:sz w:val="28"/>
                <w:szCs w:val="28"/>
              </w:rPr>
              <w:fldChar w:fldCharType="separate"/>
            </w:r>
            <w:r w:rsidR="002B1085">
              <w:rPr>
                <w:rFonts w:ascii="Times New Roman" w:hAnsi="Times New Roman" w:cs="Times New Roman"/>
                <w:noProof/>
                <w:webHidden/>
                <w:sz w:val="28"/>
                <w:szCs w:val="28"/>
              </w:rPr>
              <w:t>37</w:t>
            </w:r>
            <w:r w:rsidR="002D172A" w:rsidRPr="002D172A">
              <w:rPr>
                <w:rFonts w:ascii="Times New Roman" w:hAnsi="Times New Roman" w:cs="Times New Roman"/>
                <w:noProof/>
                <w:webHidden/>
                <w:sz w:val="28"/>
                <w:szCs w:val="28"/>
              </w:rPr>
              <w:fldChar w:fldCharType="end"/>
            </w:r>
          </w:hyperlink>
        </w:p>
        <w:p w14:paraId="751C8A0A" w14:textId="786F4525" w:rsidR="00CC0FA3" w:rsidRPr="002D172A" w:rsidRDefault="00CC0FA3">
          <w:pPr>
            <w:rPr>
              <w:rFonts w:ascii="Times New Roman" w:hAnsi="Times New Roman" w:cs="Times New Roman"/>
              <w:b/>
              <w:sz w:val="28"/>
              <w:szCs w:val="28"/>
            </w:rPr>
          </w:pPr>
          <w:r w:rsidRPr="002D172A">
            <w:rPr>
              <w:rFonts w:ascii="Times New Roman" w:hAnsi="Times New Roman" w:cs="Times New Roman"/>
              <w:b/>
              <w:bCs/>
              <w:sz w:val="28"/>
              <w:szCs w:val="28"/>
            </w:rPr>
            <w:fldChar w:fldCharType="end"/>
          </w:r>
        </w:p>
      </w:sdtContent>
    </w:sdt>
    <w:p w14:paraId="62E8A308" w14:textId="77777777" w:rsidR="00B2584E" w:rsidRPr="00B2584E" w:rsidRDefault="00B2584E" w:rsidP="00B2584E">
      <w:pPr>
        <w:spacing w:after="0" w:line="360" w:lineRule="auto"/>
        <w:jc w:val="center"/>
        <w:rPr>
          <w:rFonts w:ascii="Times New Roman" w:hAnsi="Times New Roman" w:cs="Times New Roman"/>
          <w:sz w:val="28"/>
          <w:szCs w:val="28"/>
        </w:rPr>
      </w:pPr>
    </w:p>
    <w:p w14:paraId="11C35E6C" w14:textId="77777777" w:rsidR="00CC0FA3" w:rsidRDefault="00CC0FA3">
      <w:pPr>
        <w:rPr>
          <w:rFonts w:ascii="Times New Roman" w:hAnsi="Times New Roman" w:cs="Times New Roman"/>
          <w:b/>
          <w:bCs/>
          <w:sz w:val="28"/>
          <w:szCs w:val="28"/>
        </w:rPr>
      </w:pPr>
      <w:r>
        <w:rPr>
          <w:rFonts w:ascii="Times New Roman" w:hAnsi="Times New Roman" w:cs="Times New Roman"/>
          <w:b/>
          <w:bCs/>
          <w:sz w:val="28"/>
          <w:szCs w:val="28"/>
        </w:rPr>
        <w:br w:type="page"/>
      </w:r>
    </w:p>
    <w:p w14:paraId="0F0A1A06" w14:textId="77777777" w:rsidR="00AD5C1D" w:rsidRPr="00CC0FA3" w:rsidRDefault="00AD5C1D" w:rsidP="00CC0FA3">
      <w:pPr>
        <w:pStyle w:val="1"/>
      </w:pPr>
      <w:bookmarkStart w:id="0" w:name="_Toc4599149"/>
      <w:r w:rsidRPr="00CC0FA3">
        <w:lastRenderedPageBreak/>
        <w:t>Предисловие</w:t>
      </w:r>
      <w:bookmarkEnd w:id="0"/>
      <w:r w:rsidRPr="00CC0FA3">
        <w:t xml:space="preserve"> </w:t>
      </w:r>
    </w:p>
    <w:p w14:paraId="119501EB" w14:textId="77777777" w:rsidR="00AD5C1D" w:rsidRDefault="00AD5C1D" w:rsidP="00AD5C1D"/>
    <w:p w14:paraId="1C774E85" w14:textId="49CAEEF2" w:rsidR="00CC0770" w:rsidRPr="00D736D1" w:rsidRDefault="00F15067" w:rsidP="00CC0770">
      <w:pPr>
        <w:jc w:val="both"/>
        <w:rPr>
          <w:rFonts w:ascii="Times New Roman" w:hAnsi="Times New Roman" w:cs="Times New Roman"/>
          <w:sz w:val="28"/>
          <w:szCs w:val="28"/>
        </w:rPr>
      </w:pPr>
      <w:r w:rsidRPr="00D736D1">
        <w:rPr>
          <w:rFonts w:ascii="Times New Roman" w:hAnsi="Times New Roman" w:cs="Times New Roman"/>
          <w:sz w:val="28"/>
          <w:szCs w:val="28"/>
        </w:rPr>
        <w:t>1.</w:t>
      </w:r>
      <w:r w:rsidR="00485B9E" w:rsidRPr="00D736D1">
        <w:rPr>
          <w:rFonts w:ascii="Times New Roman" w:hAnsi="Times New Roman" w:cs="Times New Roman"/>
          <w:sz w:val="28"/>
          <w:szCs w:val="28"/>
        </w:rPr>
        <w:tab/>
        <w:t>Разработан Автономным учреждением «Региональный фонд развития промышленности Воронежской области» (АУ «РФРП ВО»)</w:t>
      </w:r>
      <w:r w:rsidR="00CC0770" w:rsidRPr="00D736D1">
        <w:rPr>
          <w:rFonts w:ascii="Times New Roman" w:hAnsi="Times New Roman" w:cs="Times New Roman"/>
          <w:sz w:val="28"/>
          <w:szCs w:val="28"/>
        </w:rPr>
        <w:t>.</w:t>
      </w:r>
    </w:p>
    <w:p w14:paraId="280BF5FF" w14:textId="176D4937" w:rsidR="00CC0770" w:rsidRPr="00D736D1" w:rsidRDefault="00485B9E" w:rsidP="00CC0770">
      <w:pPr>
        <w:jc w:val="both"/>
        <w:rPr>
          <w:rFonts w:ascii="Times New Roman" w:hAnsi="Times New Roman" w:cs="Times New Roman"/>
          <w:sz w:val="28"/>
          <w:szCs w:val="28"/>
        </w:rPr>
      </w:pPr>
      <w:r w:rsidRPr="00D736D1">
        <w:rPr>
          <w:rFonts w:ascii="Times New Roman" w:hAnsi="Times New Roman" w:cs="Times New Roman"/>
          <w:sz w:val="28"/>
          <w:szCs w:val="28"/>
        </w:rPr>
        <w:t>2.</w:t>
      </w:r>
      <w:r w:rsidRPr="00D736D1">
        <w:rPr>
          <w:rFonts w:ascii="Times New Roman" w:hAnsi="Times New Roman" w:cs="Times New Roman"/>
          <w:sz w:val="28"/>
          <w:szCs w:val="28"/>
        </w:rPr>
        <w:tab/>
      </w:r>
      <w:r w:rsidR="00CC0770" w:rsidRPr="00D736D1">
        <w:rPr>
          <w:rFonts w:ascii="Times New Roman" w:hAnsi="Times New Roman" w:cs="Times New Roman"/>
          <w:sz w:val="28"/>
          <w:szCs w:val="28"/>
        </w:rPr>
        <w:t xml:space="preserve">Утвержден Наблюдательным советом АУ «РФРП ВО» (в редакции </w:t>
      </w:r>
      <w:r w:rsidR="00287C4B">
        <w:rPr>
          <w:rFonts w:ascii="Times New Roman" w:hAnsi="Times New Roman" w:cs="Times New Roman"/>
          <w:sz w:val="28"/>
          <w:szCs w:val="28"/>
        </w:rPr>
        <w:t>3.2</w:t>
      </w:r>
      <w:r w:rsidR="00CC0770" w:rsidRPr="00D736D1">
        <w:rPr>
          <w:rFonts w:ascii="Times New Roman" w:hAnsi="Times New Roman" w:cs="Times New Roman"/>
          <w:sz w:val="28"/>
          <w:szCs w:val="28"/>
        </w:rPr>
        <w:t xml:space="preserve">) </w:t>
      </w:r>
      <w:r w:rsidR="00287C4B">
        <w:rPr>
          <w:rFonts w:ascii="Times New Roman" w:hAnsi="Times New Roman" w:cs="Times New Roman"/>
          <w:sz w:val="28"/>
          <w:szCs w:val="28"/>
        </w:rPr>
        <w:t xml:space="preserve">10.12.2021 </w:t>
      </w:r>
      <w:r w:rsidR="00AD0B1D" w:rsidRPr="00D736D1">
        <w:rPr>
          <w:rFonts w:ascii="Times New Roman" w:hAnsi="Times New Roman" w:cs="Times New Roman"/>
          <w:sz w:val="28"/>
          <w:szCs w:val="28"/>
        </w:rPr>
        <w:t>(Протокол №</w:t>
      </w:r>
      <w:r w:rsidR="00E25AC1">
        <w:rPr>
          <w:rFonts w:ascii="Times New Roman" w:hAnsi="Times New Roman" w:cs="Times New Roman"/>
          <w:sz w:val="28"/>
          <w:szCs w:val="28"/>
        </w:rPr>
        <w:t xml:space="preserve"> </w:t>
      </w:r>
      <w:r w:rsidR="00287C4B">
        <w:rPr>
          <w:rFonts w:ascii="Times New Roman" w:hAnsi="Times New Roman" w:cs="Times New Roman"/>
          <w:sz w:val="28"/>
          <w:szCs w:val="28"/>
        </w:rPr>
        <w:t>25</w:t>
      </w:r>
      <w:r w:rsidR="00E25AC1">
        <w:rPr>
          <w:rFonts w:ascii="Times New Roman" w:hAnsi="Times New Roman" w:cs="Times New Roman"/>
          <w:sz w:val="28"/>
          <w:szCs w:val="28"/>
        </w:rPr>
        <w:t>,</w:t>
      </w:r>
      <w:r w:rsidR="00AD0B1D" w:rsidRPr="00D736D1">
        <w:rPr>
          <w:rFonts w:ascii="Times New Roman" w:hAnsi="Times New Roman" w:cs="Times New Roman"/>
          <w:sz w:val="28"/>
          <w:szCs w:val="28"/>
        </w:rPr>
        <w:t xml:space="preserve"> вопрос </w:t>
      </w:r>
      <w:r w:rsidR="00287C4B">
        <w:rPr>
          <w:rFonts w:ascii="Times New Roman" w:hAnsi="Times New Roman" w:cs="Times New Roman"/>
          <w:sz w:val="28"/>
          <w:szCs w:val="28"/>
        </w:rPr>
        <w:t>1)</w:t>
      </w:r>
      <w:r w:rsidR="00AD0B1D" w:rsidRPr="00D736D1">
        <w:rPr>
          <w:rFonts w:ascii="Times New Roman" w:hAnsi="Times New Roman" w:cs="Times New Roman"/>
          <w:sz w:val="28"/>
          <w:szCs w:val="28"/>
        </w:rPr>
        <w:t>.</w:t>
      </w:r>
    </w:p>
    <w:p w14:paraId="6DE8FB85" w14:textId="77BD7E0E" w:rsidR="00CC0770" w:rsidRPr="00D736D1" w:rsidRDefault="00CC0770" w:rsidP="0022153B">
      <w:pPr>
        <w:pStyle w:val="af5"/>
        <w:spacing w:after="200"/>
        <w:rPr>
          <w:strike w:val="0"/>
        </w:rPr>
      </w:pPr>
      <w:r w:rsidRPr="00D736D1">
        <w:rPr>
          <w:strike w:val="0"/>
        </w:rPr>
        <w:t xml:space="preserve">3. </w:t>
      </w:r>
      <w:r w:rsidR="00E25AC1" w:rsidRPr="00E25AC1">
        <w:rPr>
          <w:strike w:val="0"/>
        </w:rPr>
        <w:t xml:space="preserve">Введен в действие с </w:t>
      </w:r>
      <w:r w:rsidR="00287C4B">
        <w:rPr>
          <w:strike w:val="0"/>
        </w:rPr>
        <w:t>10.12.2021</w:t>
      </w:r>
      <w:r w:rsidR="00E25AC1" w:rsidRPr="00E25AC1">
        <w:rPr>
          <w:strike w:val="0"/>
        </w:rPr>
        <w:t xml:space="preserve"> приказом директора автономного учреждения «Региональный фонд развития промышленности Воронежской области» от </w:t>
      </w:r>
      <w:r w:rsidR="00287C4B">
        <w:rPr>
          <w:strike w:val="0"/>
        </w:rPr>
        <w:t>10.12.2021</w:t>
      </w:r>
      <w:r w:rsidR="00E25AC1" w:rsidRPr="00E25AC1">
        <w:rPr>
          <w:strike w:val="0"/>
        </w:rPr>
        <w:t xml:space="preserve"> №</w:t>
      </w:r>
      <w:r w:rsidR="00787D3A">
        <w:rPr>
          <w:strike w:val="0"/>
        </w:rPr>
        <w:t>44</w:t>
      </w:r>
      <w:r w:rsidR="000104EA" w:rsidRPr="00E25AC1">
        <w:rPr>
          <w:strike w:val="0"/>
        </w:rPr>
        <w:t xml:space="preserve"> </w:t>
      </w:r>
      <w:r w:rsidR="00E25AC1" w:rsidRPr="00E25AC1">
        <w:rPr>
          <w:strike w:val="0"/>
        </w:rPr>
        <w:t>«</w:t>
      </w:r>
      <w:r w:rsidR="00287C4B">
        <w:rPr>
          <w:strike w:val="0"/>
        </w:rPr>
        <w:t>О введении в действие Стандартов АУ «РФРП ВО</w:t>
      </w:r>
      <w:r w:rsidR="00E25AC1" w:rsidRPr="00E25AC1">
        <w:rPr>
          <w:strike w:val="0"/>
        </w:rPr>
        <w:t>».</w:t>
      </w:r>
      <w:bookmarkStart w:id="1" w:name="_GoBack"/>
      <w:bookmarkEnd w:id="1"/>
    </w:p>
    <w:p w14:paraId="61746167" w14:textId="0B1C6B81" w:rsidR="00197227" w:rsidRDefault="00197227" w:rsidP="00CC0770">
      <w:pPr>
        <w:jc w:val="both"/>
        <w:rPr>
          <w:rFonts w:ascii="Times New Roman" w:hAnsi="Times New Roman" w:cs="Times New Roman"/>
          <w:sz w:val="28"/>
          <w:szCs w:val="28"/>
        </w:rPr>
      </w:pPr>
      <w:r w:rsidRPr="00D736D1">
        <w:rPr>
          <w:rFonts w:ascii="Times New Roman" w:hAnsi="Times New Roman" w:cs="Times New Roman"/>
          <w:sz w:val="28"/>
          <w:szCs w:val="28"/>
        </w:rPr>
        <w:t xml:space="preserve">4. Взамен редакции </w:t>
      </w:r>
      <w:r w:rsidR="00A57DD2" w:rsidRPr="00D736D1">
        <w:rPr>
          <w:rFonts w:ascii="Times New Roman" w:hAnsi="Times New Roman" w:cs="Times New Roman"/>
          <w:sz w:val="28"/>
          <w:szCs w:val="28"/>
        </w:rPr>
        <w:t>3</w:t>
      </w:r>
      <w:r w:rsidRPr="00D736D1">
        <w:rPr>
          <w:rFonts w:ascii="Times New Roman" w:hAnsi="Times New Roman" w:cs="Times New Roman"/>
          <w:sz w:val="28"/>
          <w:szCs w:val="28"/>
        </w:rPr>
        <w:t>.</w:t>
      </w:r>
      <w:r w:rsidR="000104EA">
        <w:rPr>
          <w:rFonts w:ascii="Times New Roman" w:hAnsi="Times New Roman" w:cs="Times New Roman"/>
          <w:sz w:val="28"/>
          <w:szCs w:val="28"/>
        </w:rPr>
        <w:t>1</w:t>
      </w:r>
      <w:r w:rsidRPr="00D736D1">
        <w:rPr>
          <w:rFonts w:ascii="Times New Roman" w:hAnsi="Times New Roman" w:cs="Times New Roman"/>
          <w:sz w:val="28"/>
          <w:szCs w:val="28"/>
        </w:rPr>
        <w:t xml:space="preserve">, введенной в действие </w:t>
      </w:r>
      <w:r w:rsidR="00D736D1" w:rsidRPr="00D736D1">
        <w:rPr>
          <w:rFonts w:ascii="Times New Roman" w:hAnsi="Times New Roman" w:cs="Times New Roman"/>
          <w:sz w:val="28"/>
          <w:szCs w:val="28"/>
        </w:rPr>
        <w:t>1</w:t>
      </w:r>
      <w:r w:rsidR="000104EA">
        <w:rPr>
          <w:rFonts w:ascii="Times New Roman" w:hAnsi="Times New Roman" w:cs="Times New Roman"/>
          <w:sz w:val="28"/>
          <w:szCs w:val="28"/>
        </w:rPr>
        <w:t>5</w:t>
      </w:r>
      <w:r w:rsidR="00D736D1" w:rsidRPr="00D736D1">
        <w:rPr>
          <w:rFonts w:ascii="Times New Roman" w:hAnsi="Times New Roman" w:cs="Times New Roman"/>
          <w:sz w:val="28"/>
          <w:szCs w:val="28"/>
        </w:rPr>
        <w:t>.0</w:t>
      </w:r>
      <w:r w:rsidR="000104EA">
        <w:rPr>
          <w:rFonts w:ascii="Times New Roman" w:hAnsi="Times New Roman" w:cs="Times New Roman"/>
          <w:sz w:val="28"/>
          <w:szCs w:val="28"/>
        </w:rPr>
        <w:t>2</w:t>
      </w:r>
      <w:r w:rsidR="00D736D1" w:rsidRPr="00D736D1">
        <w:rPr>
          <w:rFonts w:ascii="Times New Roman" w:hAnsi="Times New Roman" w:cs="Times New Roman"/>
          <w:sz w:val="28"/>
          <w:szCs w:val="28"/>
        </w:rPr>
        <w:t xml:space="preserve">.2021 </w:t>
      </w:r>
      <w:r w:rsidRPr="00D736D1">
        <w:rPr>
          <w:rFonts w:ascii="Times New Roman" w:hAnsi="Times New Roman" w:cs="Times New Roman"/>
          <w:sz w:val="28"/>
          <w:szCs w:val="28"/>
        </w:rPr>
        <w:t xml:space="preserve">приказом АУ «РФРП ВО» </w:t>
      </w:r>
      <w:r w:rsidR="00D736D1" w:rsidRPr="00D736D1">
        <w:rPr>
          <w:rFonts w:ascii="Times New Roman" w:hAnsi="Times New Roman" w:cs="Times New Roman"/>
          <w:sz w:val="28"/>
          <w:szCs w:val="28"/>
        </w:rPr>
        <w:t>от 1</w:t>
      </w:r>
      <w:r w:rsidR="000104EA">
        <w:rPr>
          <w:rFonts w:ascii="Times New Roman" w:hAnsi="Times New Roman" w:cs="Times New Roman"/>
          <w:sz w:val="28"/>
          <w:szCs w:val="28"/>
        </w:rPr>
        <w:t>5</w:t>
      </w:r>
      <w:r w:rsidR="00D736D1" w:rsidRPr="00D736D1">
        <w:rPr>
          <w:rFonts w:ascii="Times New Roman" w:hAnsi="Times New Roman" w:cs="Times New Roman"/>
          <w:sz w:val="28"/>
          <w:szCs w:val="28"/>
        </w:rPr>
        <w:t>.0</w:t>
      </w:r>
      <w:r w:rsidR="000104EA">
        <w:rPr>
          <w:rFonts w:ascii="Times New Roman" w:hAnsi="Times New Roman" w:cs="Times New Roman"/>
          <w:sz w:val="28"/>
          <w:szCs w:val="28"/>
        </w:rPr>
        <w:t>2</w:t>
      </w:r>
      <w:r w:rsidR="00D736D1" w:rsidRPr="00D736D1">
        <w:rPr>
          <w:rFonts w:ascii="Times New Roman" w:hAnsi="Times New Roman" w:cs="Times New Roman"/>
          <w:sz w:val="28"/>
          <w:szCs w:val="28"/>
        </w:rPr>
        <w:t>.2021</w:t>
      </w:r>
      <w:r w:rsidRPr="00D736D1">
        <w:rPr>
          <w:rFonts w:ascii="Times New Roman" w:hAnsi="Times New Roman" w:cs="Times New Roman"/>
          <w:sz w:val="28"/>
          <w:szCs w:val="28"/>
        </w:rPr>
        <w:t xml:space="preserve"> № </w:t>
      </w:r>
      <w:r w:rsidR="000104EA">
        <w:rPr>
          <w:rFonts w:ascii="Times New Roman" w:hAnsi="Times New Roman" w:cs="Times New Roman"/>
          <w:sz w:val="28"/>
          <w:szCs w:val="28"/>
        </w:rPr>
        <w:t>5</w:t>
      </w:r>
      <w:r w:rsidRPr="00D736D1">
        <w:rPr>
          <w:rFonts w:ascii="Times New Roman" w:hAnsi="Times New Roman" w:cs="Times New Roman"/>
          <w:sz w:val="28"/>
          <w:szCs w:val="28"/>
        </w:rPr>
        <w:t xml:space="preserve"> </w:t>
      </w:r>
      <w:r w:rsidR="00D736D1" w:rsidRPr="00D736D1">
        <w:rPr>
          <w:rFonts w:ascii="Times New Roman" w:hAnsi="Times New Roman" w:cs="Times New Roman"/>
          <w:sz w:val="28"/>
          <w:szCs w:val="28"/>
        </w:rPr>
        <w:t>«О введении в действие Стандартов АУ «РФРП ВО».</w:t>
      </w:r>
    </w:p>
    <w:p w14:paraId="1E060CE3" w14:textId="20EF173E" w:rsidR="00003402" w:rsidRPr="00804CE8" w:rsidRDefault="00A81B26" w:rsidP="00CC0770">
      <w:pPr>
        <w:jc w:val="both"/>
        <w:rPr>
          <w:rFonts w:ascii="Times New Roman" w:hAnsi="Times New Roman" w:cs="Times New Roman"/>
          <w:sz w:val="28"/>
          <w:szCs w:val="28"/>
        </w:rPr>
      </w:pPr>
      <w:r>
        <w:rPr>
          <w:rFonts w:ascii="Times New Roman" w:hAnsi="Times New Roman" w:cs="Times New Roman"/>
          <w:sz w:val="28"/>
          <w:szCs w:val="28"/>
        </w:rPr>
        <w:t xml:space="preserve">5. </w:t>
      </w:r>
      <w:r w:rsidRPr="00A81B26">
        <w:rPr>
          <w:rFonts w:ascii="Times New Roman" w:hAnsi="Times New Roman" w:cs="Times New Roman"/>
          <w:sz w:val="28"/>
          <w:szCs w:val="28"/>
        </w:rPr>
        <w:t>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692925C5" w14:textId="77777777" w:rsidR="00003402" w:rsidRDefault="00003402">
      <w:pPr>
        <w:rPr>
          <w:rFonts w:ascii="Times New Roman" w:hAnsi="Times New Roman" w:cs="Times New Roman"/>
          <w:sz w:val="28"/>
          <w:szCs w:val="28"/>
        </w:rPr>
      </w:pPr>
      <w:r>
        <w:rPr>
          <w:rFonts w:ascii="Times New Roman" w:hAnsi="Times New Roman" w:cs="Times New Roman"/>
          <w:sz w:val="28"/>
          <w:szCs w:val="28"/>
        </w:rPr>
        <w:br w:type="page"/>
      </w:r>
    </w:p>
    <w:p w14:paraId="6A9AF771" w14:textId="77777777" w:rsidR="00003402" w:rsidRDefault="00003402" w:rsidP="00DC2A82">
      <w:pPr>
        <w:pStyle w:val="1"/>
        <w:numPr>
          <w:ilvl w:val="0"/>
          <w:numId w:val="37"/>
        </w:numPr>
        <w:spacing w:after="240"/>
      </w:pPr>
      <w:bookmarkStart w:id="2" w:name="_Toc4599150"/>
      <w:r w:rsidRPr="00670036">
        <w:lastRenderedPageBreak/>
        <w:t>Введение</w:t>
      </w:r>
      <w:bookmarkEnd w:id="2"/>
      <w:r w:rsidRPr="00670036">
        <w:t xml:space="preserve"> </w:t>
      </w:r>
    </w:p>
    <w:p w14:paraId="56139413" w14:textId="77777777" w:rsidR="00003402" w:rsidRPr="00003402" w:rsidRDefault="00003402" w:rsidP="00003402">
      <w:pPr>
        <w:jc w:val="both"/>
        <w:rPr>
          <w:rFonts w:ascii="Times New Roman" w:hAnsi="Times New Roman" w:cs="Times New Roman"/>
          <w:sz w:val="28"/>
          <w:szCs w:val="28"/>
        </w:rPr>
      </w:pPr>
      <w:r w:rsidRPr="00003402">
        <w:rPr>
          <w:rFonts w:ascii="Times New Roman" w:hAnsi="Times New Roman" w:cs="Times New Roman"/>
          <w:sz w:val="28"/>
          <w:szCs w:val="28"/>
        </w:rPr>
        <w:t>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w:t>
      </w:r>
      <w:r w:rsidR="006D3AF0">
        <w:rPr>
          <w:rFonts w:ascii="Times New Roman" w:hAnsi="Times New Roman" w:cs="Times New Roman"/>
          <w:sz w:val="28"/>
          <w:szCs w:val="28"/>
        </w:rPr>
        <w:t>ансирования в рамках Программы «</w:t>
      </w:r>
      <w:r w:rsidRPr="00003402">
        <w:rPr>
          <w:rFonts w:ascii="Times New Roman" w:hAnsi="Times New Roman" w:cs="Times New Roman"/>
          <w:sz w:val="28"/>
          <w:szCs w:val="28"/>
        </w:rPr>
        <w:t>Совместные займы</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со стороны Автономного учреждения </w:t>
      </w:r>
      <w:r w:rsidR="006D3AF0">
        <w:rPr>
          <w:rFonts w:ascii="Times New Roman" w:hAnsi="Times New Roman" w:cs="Times New Roman"/>
          <w:sz w:val="28"/>
          <w:szCs w:val="28"/>
        </w:rPr>
        <w:t>«</w:t>
      </w:r>
      <w:r w:rsidR="0090038B" w:rsidRPr="00430007">
        <w:rPr>
          <w:rFonts w:ascii="Times New Roman" w:hAnsi="Times New Roman" w:cs="Times New Roman"/>
          <w:sz w:val="28"/>
          <w:szCs w:val="28"/>
        </w:rPr>
        <w:t>Региональный</w:t>
      </w:r>
      <w:r w:rsidR="0090038B">
        <w:rPr>
          <w:rFonts w:ascii="Times New Roman" w:hAnsi="Times New Roman" w:cs="Times New Roman"/>
          <w:sz w:val="28"/>
          <w:szCs w:val="28"/>
        </w:rPr>
        <w:t xml:space="preserve"> ф</w:t>
      </w:r>
      <w:r w:rsidRPr="00003402">
        <w:rPr>
          <w:rFonts w:ascii="Times New Roman" w:hAnsi="Times New Roman" w:cs="Times New Roman"/>
          <w:sz w:val="28"/>
          <w:szCs w:val="28"/>
        </w:rPr>
        <w:t>онд развития промышленности Воронежской области</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(далее – </w:t>
      </w:r>
      <w:r w:rsidR="005C4A28">
        <w:rPr>
          <w:rFonts w:ascii="Times New Roman" w:hAnsi="Times New Roman" w:cs="Times New Roman"/>
          <w:sz w:val="28"/>
          <w:szCs w:val="28"/>
        </w:rPr>
        <w:t>Фонд</w:t>
      </w:r>
      <w:r w:rsidRPr="00003402">
        <w:rPr>
          <w:rFonts w:ascii="Times New Roman" w:hAnsi="Times New Roman" w:cs="Times New Roman"/>
          <w:sz w:val="28"/>
          <w:szCs w:val="28"/>
        </w:rPr>
        <w:t xml:space="preserve"> ВО) и Федерального государст</w:t>
      </w:r>
      <w:r w:rsidR="006D3AF0">
        <w:rPr>
          <w:rFonts w:ascii="Times New Roman" w:hAnsi="Times New Roman" w:cs="Times New Roman"/>
          <w:sz w:val="28"/>
          <w:szCs w:val="28"/>
        </w:rPr>
        <w:t>венного автономного учреждения «</w:t>
      </w:r>
      <w:r w:rsidRPr="00003402">
        <w:rPr>
          <w:rFonts w:ascii="Times New Roman" w:hAnsi="Times New Roman" w:cs="Times New Roman"/>
          <w:sz w:val="28"/>
          <w:szCs w:val="28"/>
        </w:rPr>
        <w:t>Российский фонд технологического развития</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далее – Фонд), в соответствии с Соглашением о взаимодействии в процессе совместного финансирования проектов </w:t>
      </w:r>
      <w:r w:rsidR="00314046">
        <w:rPr>
          <w:rFonts w:ascii="Times New Roman" w:hAnsi="Times New Roman" w:cs="Times New Roman"/>
          <w:sz w:val="28"/>
          <w:szCs w:val="28"/>
        </w:rPr>
        <w:t>(</w:t>
      </w:r>
      <w:r w:rsidR="00314046" w:rsidRPr="00ED7264">
        <w:rPr>
          <w:rFonts w:ascii="Times New Roman" w:hAnsi="Times New Roman" w:cs="Times New Roman"/>
          <w:sz w:val="28"/>
          <w:szCs w:val="28"/>
        </w:rPr>
        <w:t>от 13.03.2019 №</w:t>
      </w:r>
      <w:r w:rsidR="00314046">
        <w:rPr>
          <w:rFonts w:ascii="Times New Roman" w:hAnsi="Times New Roman" w:cs="Times New Roman"/>
          <w:sz w:val="28"/>
          <w:szCs w:val="28"/>
        </w:rPr>
        <w:t xml:space="preserve"> ДОГ-73/19-СОТР)</w:t>
      </w:r>
      <w:r w:rsidR="00314046" w:rsidRPr="00003402">
        <w:rPr>
          <w:rFonts w:ascii="Times New Roman" w:hAnsi="Times New Roman" w:cs="Times New Roman"/>
          <w:sz w:val="28"/>
          <w:szCs w:val="28"/>
        </w:rPr>
        <w:t xml:space="preserve"> </w:t>
      </w:r>
      <w:r w:rsidRPr="00003402">
        <w:rPr>
          <w:rFonts w:ascii="Times New Roman" w:hAnsi="Times New Roman" w:cs="Times New Roman"/>
          <w:sz w:val="28"/>
          <w:szCs w:val="28"/>
        </w:rPr>
        <w:t xml:space="preserve">по Программе </w:t>
      </w:r>
      <w:r w:rsidR="006D3AF0">
        <w:rPr>
          <w:rFonts w:ascii="Times New Roman" w:hAnsi="Times New Roman" w:cs="Times New Roman"/>
          <w:sz w:val="28"/>
          <w:szCs w:val="28"/>
        </w:rPr>
        <w:t>«</w:t>
      </w:r>
      <w:r w:rsidRPr="00003402">
        <w:rPr>
          <w:rFonts w:ascii="Times New Roman" w:hAnsi="Times New Roman" w:cs="Times New Roman"/>
          <w:sz w:val="28"/>
          <w:szCs w:val="28"/>
        </w:rPr>
        <w:t>Проекты развития</w:t>
      </w:r>
      <w:r w:rsidR="006D3AF0">
        <w:rPr>
          <w:rFonts w:ascii="Times New Roman" w:hAnsi="Times New Roman" w:cs="Times New Roman"/>
          <w:sz w:val="28"/>
          <w:szCs w:val="28"/>
        </w:rPr>
        <w:t>»</w:t>
      </w:r>
      <w:r w:rsidRPr="00003402">
        <w:rPr>
          <w:rFonts w:ascii="Times New Roman" w:hAnsi="Times New Roman" w:cs="Times New Roman"/>
          <w:sz w:val="28"/>
          <w:szCs w:val="28"/>
        </w:rPr>
        <w:t xml:space="preserve"> (далее – Фонды, программа). </w:t>
      </w:r>
    </w:p>
    <w:p w14:paraId="48247791" w14:textId="77777777" w:rsidR="00003402" w:rsidRPr="00003402" w:rsidRDefault="00003402" w:rsidP="00003402">
      <w:pPr>
        <w:jc w:val="both"/>
        <w:rPr>
          <w:rFonts w:ascii="Times New Roman" w:hAnsi="Times New Roman" w:cs="Times New Roman"/>
          <w:sz w:val="28"/>
          <w:szCs w:val="28"/>
        </w:rPr>
      </w:pPr>
      <w:r w:rsidRPr="00003402">
        <w:rPr>
          <w:rFonts w:ascii="Times New Roman" w:hAnsi="Times New Roman" w:cs="Times New Roman"/>
          <w:sz w:val="28"/>
          <w:szCs w:val="28"/>
        </w:rPr>
        <w:t xml:space="preserve">1.2. Финансирование проектов осуществляется Фондами в соответствии со следующими условиями: </w:t>
      </w:r>
    </w:p>
    <w:p w14:paraId="3A0BC746" w14:textId="77777777" w:rsidR="00003402" w:rsidRPr="006D3AF0" w:rsidRDefault="00003402" w:rsidP="00A52B4E">
      <w:pPr>
        <w:pStyle w:val="a3"/>
        <w:numPr>
          <w:ilvl w:val="0"/>
          <w:numId w:val="38"/>
        </w:numPr>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проекта условиям программы; </w:t>
      </w:r>
    </w:p>
    <w:p w14:paraId="70E89AD9" w14:textId="77777777" w:rsidR="00003402" w:rsidRPr="006D3AF0" w:rsidRDefault="00003402" w:rsidP="00A52B4E">
      <w:pPr>
        <w:pStyle w:val="a3"/>
        <w:numPr>
          <w:ilvl w:val="0"/>
          <w:numId w:val="38"/>
        </w:numPr>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проекта критериям отбора проектов; </w:t>
      </w:r>
    </w:p>
    <w:p w14:paraId="26896F8B" w14:textId="77777777" w:rsidR="00003402" w:rsidRPr="006D3AF0" w:rsidRDefault="00003402" w:rsidP="00A52B4E">
      <w:pPr>
        <w:pStyle w:val="a3"/>
        <w:numPr>
          <w:ilvl w:val="0"/>
          <w:numId w:val="38"/>
        </w:numPr>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188F2F4" w14:textId="77777777" w:rsidR="00003402" w:rsidRPr="006D3AF0" w:rsidRDefault="00003402" w:rsidP="00A52B4E">
      <w:pPr>
        <w:pStyle w:val="a3"/>
        <w:numPr>
          <w:ilvl w:val="0"/>
          <w:numId w:val="38"/>
        </w:numPr>
        <w:jc w:val="both"/>
        <w:rPr>
          <w:rFonts w:ascii="Times New Roman" w:hAnsi="Times New Roman" w:cs="Times New Roman"/>
          <w:sz w:val="28"/>
          <w:szCs w:val="28"/>
        </w:rPr>
      </w:pPr>
      <w:r w:rsidRPr="006D3AF0">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7DDD2ABE" w14:textId="77777777" w:rsidR="00003402" w:rsidRPr="00003402" w:rsidRDefault="00003402" w:rsidP="00003402">
      <w:pPr>
        <w:jc w:val="both"/>
        <w:rPr>
          <w:rFonts w:ascii="Times New Roman" w:hAnsi="Times New Roman" w:cs="Times New Roman"/>
          <w:sz w:val="28"/>
          <w:szCs w:val="28"/>
        </w:rPr>
      </w:pPr>
      <w:r w:rsidRPr="00003402">
        <w:rPr>
          <w:rFonts w:ascii="Times New Roman" w:hAnsi="Times New Roman" w:cs="Times New Roman"/>
          <w:sz w:val="28"/>
          <w:szCs w:val="28"/>
        </w:rPr>
        <w:t>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w:t>
      </w:r>
      <w:r w:rsidR="006D3AF0">
        <w:rPr>
          <w:rFonts w:ascii="Times New Roman" w:hAnsi="Times New Roman" w:cs="Times New Roman"/>
          <w:sz w:val="28"/>
          <w:szCs w:val="28"/>
        </w:rPr>
        <w:t>я</w:t>
      </w:r>
      <w:r w:rsidRPr="00003402">
        <w:rPr>
          <w:rFonts w:ascii="Times New Roman" w:hAnsi="Times New Roman" w:cs="Times New Roman"/>
          <w:sz w:val="28"/>
          <w:szCs w:val="28"/>
        </w:rPr>
        <w:t xml:space="preserve"> проекта Фондами. </w:t>
      </w:r>
    </w:p>
    <w:p w14:paraId="28BDAC65" w14:textId="77777777" w:rsidR="00003402" w:rsidRDefault="00003402" w:rsidP="00003402">
      <w:pPr>
        <w:jc w:val="both"/>
        <w:rPr>
          <w:rFonts w:ascii="Times New Roman" w:hAnsi="Times New Roman" w:cs="Times New Roman"/>
          <w:sz w:val="28"/>
          <w:szCs w:val="28"/>
        </w:rPr>
      </w:pPr>
      <w:r w:rsidRPr="00003402">
        <w:rPr>
          <w:rFonts w:ascii="Times New Roman"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F8B56F7" w14:textId="77777777" w:rsidR="00B2584E" w:rsidRDefault="00B2584E" w:rsidP="000619F0">
      <w:pPr>
        <w:pStyle w:val="1"/>
        <w:numPr>
          <w:ilvl w:val="0"/>
          <w:numId w:val="37"/>
        </w:numPr>
        <w:spacing w:after="240"/>
      </w:pPr>
      <w:bookmarkStart w:id="3" w:name="_Toc4599151"/>
      <w:r w:rsidRPr="007C722F">
        <w:t>Основные термины и определения</w:t>
      </w:r>
      <w:bookmarkEnd w:id="3"/>
      <w:r w:rsidRPr="007C722F">
        <w:t xml:space="preserve"> </w:t>
      </w:r>
    </w:p>
    <w:p w14:paraId="6F940503"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Аффилированные лица </w:t>
      </w:r>
      <w:r w:rsidRPr="00B2584E">
        <w:rPr>
          <w:rFonts w:ascii="Times New Roman" w:hAnsi="Times New Roman" w:cs="Times New Roman"/>
          <w:sz w:val="28"/>
          <w:szCs w:val="28"/>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14:paraId="1C9148A4"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lastRenderedPageBreak/>
        <w:t xml:space="preserve">Бенефициарный владелец </w:t>
      </w:r>
      <w:r w:rsidRPr="00B2584E">
        <w:rPr>
          <w:rFonts w:ascii="Times New Roman" w:hAnsi="Times New Roman" w:cs="Times New Roman"/>
          <w:sz w:val="28"/>
          <w:szCs w:val="28"/>
        </w:rPr>
        <w:t xml:space="preserve">–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w:t>
      </w:r>
    </w:p>
    <w:p w14:paraId="0C9C7B7F"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Государственная информационная система промышленности (ГИСП) </w:t>
      </w:r>
      <w:r w:rsidRPr="00B2584E">
        <w:rPr>
          <w:rFonts w:ascii="Times New Roman" w:hAnsi="Times New Roman" w:cs="Times New Roman"/>
          <w:sz w:val="28"/>
          <w:szCs w:val="28"/>
        </w:rPr>
        <w:t xml:space="preserve">– государственная информационная система, созданная в соответствии со ст. 14 Федерального закона от 31.12.2014 № 488-ФЗ </w:t>
      </w:r>
      <w:r w:rsidR="000619F0">
        <w:rPr>
          <w:rFonts w:ascii="Times New Roman" w:hAnsi="Times New Roman" w:cs="Times New Roman"/>
          <w:sz w:val="28"/>
          <w:szCs w:val="28"/>
        </w:rPr>
        <w:t>«</w:t>
      </w:r>
      <w:r w:rsidRPr="00B2584E">
        <w:rPr>
          <w:rFonts w:ascii="Times New Roman" w:hAnsi="Times New Roman" w:cs="Times New Roman"/>
          <w:sz w:val="28"/>
          <w:szCs w:val="28"/>
        </w:rPr>
        <w:t>О промышленной политике в Российской Федерации</w:t>
      </w:r>
      <w:r w:rsidR="000619F0">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6A3A684A"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Группа лиц </w:t>
      </w:r>
      <w:r w:rsidRPr="00B2584E">
        <w:rPr>
          <w:rFonts w:ascii="Times New Roman" w:hAnsi="Times New Roman" w:cs="Times New Roman"/>
          <w:sz w:val="28"/>
          <w:szCs w:val="28"/>
        </w:rPr>
        <w:t xml:space="preserve">–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 </w:t>
      </w:r>
    </w:p>
    <w:p w14:paraId="5DBFBEB7"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День </w:t>
      </w:r>
      <w:r w:rsidRPr="00B2584E">
        <w:rPr>
          <w:rFonts w:ascii="Times New Roman" w:hAnsi="Times New Roman" w:cs="Times New Roman"/>
          <w:sz w:val="28"/>
          <w:szCs w:val="28"/>
        </w:rPr>
        <w:t>– рабочий день, определяемый в соответствии действующим трудовым законодательством, если в настоящ</w:t>
      </w:r>
      <w:r w:rsidR="00E7017A">
        <w:rPr>
          <w:rFonts w:ascii="Times New Roman" w:hAnsi="Times New Roman" w:cs="Times New Roman"/>
          <w:sz w:val="28"/>
          <w:szCs w:val="28"/>
        </w:rPr>
        <w:t xml:space="preserve">ем стандарте не указано иное. </w:t>
      </w:r>
    </w:p>
    <w:p w14:paraId="20045889"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Заем </w:t>
      </w:r>
      <w:r w:rsidRPr="00B2584E">
        <w:rPr>
          <w:rFonts w:ascii="Times New Roman" w:hAnsi="Times New Roman" w:cs="Times New Roman"/>
          <w:sz w:val="28"/>
          <w:szCs w:val="28"/>
        </w:rPr>
        <w:t xml:space="preserve">– целевой заем, предоставленный Фондами в качестве финансирования проектов субъектам деятельности в сфере промышленности. </w:t>
      </w:r>
    </w:p>
    <w:p w14:paraId="61C54261"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Заявитель </w:t>
      </w:r>
      <w:r w:rsidRPr="00B2584E">
        <w:rPr>
          <w:rFonts w:ascii="Times New Roman" w:hAnsi="Times New Roman" w:cs="Times New Roman"/>
          <w:sz w:val="28"/>
          <w:szCs w:val="28"/>
        </w:rPr>
        <w:t>– субъект деятельности в сфере промышленности,</w:t>
      </w:r>
      <w:r w:rsidR="0093657D">
        <w:rPr>
          <w:rFonts w:ascii="Times New Roman" w:hAnsi="Times New Roman" w:cs="Times New Roman"/>
          <w:sz w:val="28"/>
          <w:szCs w:val="28"/>
        </w:rPr>
        <w:t xml:space="preserve"> з</w:t>
      </w:r>
      <w:r w:rsidR="0093657D" w:rsidRPr="0093657D">
        <w:rPr>
          <w:rFonts w:ascii="Times New Roman" w:hAnsi="Times New Roman" w:cs="Times New Roman"/>
          <w:sz w:val="28"/>
          <w:szCs w:val="28"/>
        </w:rPr>
        <w:t>арегистрированный на территории ВО</w:t>
      </w:r>
      <w:r w:rsidR="004A5E9F">
        <w:rPr>
          <w:rFonts w:ascii="Times New Roman" w:hAnsi="Times New Roman" w:cs="Times New Roman"/>
          <w:sz w:val="28"/>
          <w:szCs w:val="28"/>
        </w:rPr>
        <w:t>,</w:t>
      </w:r>
      <w:r w:rsidRPr="00B2584E">
        <w:rPr>
          <w:rFonts w:ascii="Times New Roman" w:hAnsi="Times New Roman" w:cs="Times New Roman"/>
          <w:sz w:val="28"/>
          <w:szCs w:val="28"/>
        </w:rPr>
        <w:t xml:space="preserve"> предоставивший документы в </w:t>
      </w:r>
      <w:r w:rsidR="005C4A28">
        <w:rPr>
          <w:rFonts w:ascii="Times New Roman" w:hAnsi="Times New Roman" w:cs="Times New Roman"/>
          <w:sz w:val="28"/>
          <w:szCs w:val="28"/>
        </w:rPr>
        <w:t>Фонд ВО</w:t>
      </w:r>
      <w:r w:rsidRPr="00B2584E">
        <w:rPr>
          <w:rFonts w:ascii="Times New Roman" w:hAnsi="Times New Roman" w:cs="Times New Roman"/>
          <w:sz w:val="28"/>
          <w:szCs w:val="28"/>
        </w:rPr>
        <w:t xml:space="preserve"> для участия в программах финансирования. </w:t>
      </w:r>
    </w:p>
    <w:p w14:paraId="67906F6F"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Ключевой исполнитель </w:t>
      </w:r>
      <w:r w:rsidRPr="00B2584E">
        <w:rPr>
          <w:rFonts w:ascii="Times New Roman" w:hAnsi="Times New Roman" w:cs="Times New Roman"/>
          <w:sz w:val="28"/>
          <w:szCs w:val="28"/>
        </w:rPr>
        <w:t xml:space="preserve">– поставщик промышленного оборудования, подрядчик на выполнение работ (услуг), на которого приходится выплата Заемщиком более чем 20 % от суммы займа в ходе реализации проекта. </w:t>
      </w:r>
    </w:p>
    <w:p w14:paraId="2B0FDA41" w14:textId="77777777" w:rsidR="00B2584E" w:rsidRPr="00B2584E" w:rsidRDefault="00B2584E" w:rsidP="00DA413C">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Критические замечания </w:t>
      </w:r>
      <w:r w:rsidRPr="00B2584E">
        <w:rPr>
          <w:rFonts w:ascii="Times New Roman" w:hAnsi="Times New Roman" w:cs="Times New Roman"/>
          <w:sz w:val="28"/>
          <w:szCs w:val="28"/>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Фондами. </w:t>
      </w:r>
    </w:p>
    <w:p w14:paraId="1A34BCC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Личный кабинет </w:t>
      </w:r>
      <w:r w:rsidRPr="00B2584E">
        <w:rPr>
          <w:rFonts w:ascii="Times New Roman" w:hAnsi="Times New Roman" w:cs="Times New Roman"/>
          <w:sz w:val="28"/>
          <w:szCs w:val="28"/>
        </w:rPr>
        <w:t xml:space="preserve">–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w:t>
      </w:r>
      <w:r w:rsidRPr="00B2584E">
        <w:rPr>
          <w:rFonts w:ascii="Times New Roman" w:hAnsi="Times New Roman" w:cs="Times New Roman"/>
          <w:sz w:val="28"/>
          <w:szCs w:val="28"/>
        </w:rPr>
        <w:lastRenderedPageBreak/>
        <w:t xml:space="preserve">соответствие Стандарту и проведение экспертиз Фондами. ИС располагается по адресу: </w:t>
      </w:r>
      <w:r w:rsidRPr="00BA4818">
        <w:rPr>
          <w:rFonts w:ascii="Times New Roman" w:hAnsi="Times New Roman" w:cs="Times New Roman"/>
          <w:sz w:val="28"/>
          <w:szCs w:val="28"/>
        </w:rPr>
        <w:t>lk.frprf.ru.</w:t>
      </w:r>
      <w:r w:rsidRPr="00B2584E">
        <w:rPr>
          <w:rFonts w:ascii="Times New Roman" w:hAnsi="Times New Roman" w:cs="Times New Roman"/>
          <w:sz w:val="28"/>
          <w:szCs w:val="28"/>
        </w:rPr>
        <w:t xml:space="preserve"> </w:t>
      </w:r>
    </w:p>
    <w:p w14:paraId="743B6EAA" w14:textId="65156D29"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Менеджер проекта </w:t>
      </w:r>
      <w:r w:rsidRPr="00B2584E">
        <w:rPr>
          <w:rFonts w:ascii="Times New Roman" w:hAnsi="Times New Roman" w:cs="Times New Roman"/>
          <w:sz w:val="28"/>
          <w:szCs w:val="28"/>
        </w:rPr>
        <w:t xml:space="preserve">– назначенный уполномоченным должностным лицом сотрудник </w:t>
      </w:r>
      <w:r w:rsidR="005C4A28">
        <w:rPr>
          <w:rFonts w:ascii="Times New Roman" w:hAnsi="Times New Roman" w:cs="Times New Roman"/>
          <w:sz w:val="28"/>
          <w:szCs w:val="28"/>
        </w:rPr>
        <w:t>Фонда ВО</w:t>
      </w:r>
      <w:r w:rsidRPr="00B2584E">
        <w:rPr>
          <w:rFonts w:ascii="Times New Roman" w:hAnsi="Times New Roman" w:cs="Times New Roman"/>
          <w:sz w:val="28"/>
          <w:szCs w:val="28"/>
        </w:rPr>
        <w:t xml:space="preserve">, выполняющий функции взаимодействия с Заявителем по проекту, организации проведения экспертиз и принятия </w:t>
      </w:r>
      <w:r w:rsidRPr="00335D3D">
        <w:rPr>
          <w:rFonts w:ascii="Times New Roman" w:hAnsi="Times New Roman" w:cs="Times New Roman"/>
          <w:sz w:val="28"/>
          <w:szCs w:val="28"/>
        </w:rPr>
        <w:t xml:space="preserve">решения уполномоченным органом </w:t>
      </w:r>
      <w:r w:rsidR="007934FD">
        <w:rPr>
          <w:rFonts w:ascii="Times New Roman" w:hAnsi="Times New Roman" w:cs="Times New Roman"/>
          <w:sz w:val="28"/>
          <w:szCs w:val="28"/>
        </w:rPr>
        <w:t>Фонда ВО</w:t>
      </w:r>
      <w:r w:rsidRPr="00335D3D">
        <w:rPr>
          <w:rFonts w:ascii="Times New Roman" w:hAnsi="Times New Roman" w:cs="Times New Roman"/>
          <w:sz w:val="28"/>
          <w:szCs w:val="28"/>
        </w:rPr>
        <w:t xml:space="preserve"> о финансировании</w:t>
      </w:r>
      <w:r w:rsidRPr="00B2584E">
        <w:rPr>
          <w:rFonts w:ascii="Times New Roman" w:hAnsi="Times New Roman" w:cs="Times New Roman"/>
          <w:sz w:val="28"/>
          <w:szCs w:val="28"/>
        </w:rPr>
        <w:t xml:space="preserve"> проекта. </w:t>
      </w:r>
    </w:p>
    <w:p w14:paraId="2711756F" w14:textId="77777777" w:rsidR="00EE268D" w:rsidRPr="006D04FB" w:rsidRDefault="00EE268D" w:rsidP="00B2584E">
      <w:pPr>
        <w:jc w:val="both"/>
        <w:rPr>
          <w:rFonts w:ascii="Times New Roman" w:hAnsi="Times New Roman" w:cs="Times New Roman"/>
          <w:bCs/>
          <w:sz w:val="28"/>
          <w:szCs w:val="28"/>
        </w:rPr>
      </w:pPr>
      <w:r w:rsidRPr="00EE268D">
        <w:rPr>
          <w:rFonts w:ascii="Times New Roman" w:hAnsi="Times New Roman" w:cs="Times New Roman"/>
          <w:b/>
          <w:bCs/>
          <w:sz w:val="28"/>
          <w:szCs w:val="28"/>
        </w:rPr>
        <w:t>Наблюдательный совет Фонда ВО</w:t>
      </w:r>
      <w:r>
        <w:rPr>
          <w:rFonts w:ascii="Times New Roman" w:hAnsi="Times New Roman" w:cs="Times New Roman"/>
          <w:b/>
          <w:bCs/>
          <w:sz w:val="28"/>
          <w:szCs w:val="28"/>
        </w:rPr>
        <w:t xml:space="preserve"> –</w:t>
      </w:r>
      <w:r w:rsidR="00E52D0C">
        <w:rPr>
          <w:rFonts w:ascii="Times New Roman" w:hAnsi="Times New Roman" w:cs="Times New Roman"/>
          <w:b/>
          <w:bCs/>
          <w:sz w:val="28"/>
          <w:szCs w:val="28"/>
        </w:rPr>
        <w:t xml:space="preserve"> </w:t>
      </w:r>
      <w:r w:rsidR="00E52D0C" w:rsidRPr="00E52D0C">
        <w:rPr>
          <w:rFonts w:ascii="Times New Roman" w:hAnsi="Times New Roman" w:cs="Times New Roman"/>
          <w:bCs/>
          <w:sz w:val="28"/>
          <w:szCs w:val="28"/>
        </w:rPr>
        <w:t>коллегиальный орган Фонда ВО, к компетенции которого относится принятие решения по отдельным вопросам, не относящимся к сфере</w:t>
      </w:r>
      <w:r w:rsidR="00E52D0C">
        <w:rPr>
          <w:rFonts w:ascii="Times New Roman" w:hAnsi="Times New Roman" w:cs="Times New Roman"/>
          <w:bCs/>
          <w:sz w:val="28"/>
          <w:szCs w:val="28"/>
        </w:rPr>
        <w:t xml:space="preserve"> компетенций экспертного совета</w:t>
      </w:r>
      <w:r w:rsidR="006C2109">
        <w:rPr>
          <w:rFonts w:ascii="Times New Roman" w:hAnsi="Times New Roman" w:cs="Times New Roman"/>
          <w:bCs/>
          <w:sz w:val="28"/>
          <w:szCs w:val="28"/>
        </w:rPr>
        <w:t>,</w:t>
      </w:r>
      <w:r w:rsidR="00E52D0C">
        <w:rPr>
          <w:rFonts w:ascii="Times New Roman" w:hAnsi="Times New Roman" w:cs="Times New Roman"/>
          <w:bCs/>
          <w:sz w:val="28"/>
          <w:szCs w:val="28"/>
        </w:rPr>
        <w:t xml:space="preserve"> </w:t>
      </w:r>
      <w:r w:rsidRPr="006D04FB">
        <w:rPr>
          <w:rFonts w:ascii="Times New Roman" w:hAnsi="Times New Roman" w:cs="Times New Roman"/>
          <w:bCs/>
          <w:sz w:val="28"/>
          <w:szCs w:val="28"/>
        </w:rPr>
        <w:t>высший орган управления учреждением.</w:t>
      </w:r>
    </w:p>
    <w:p w14:paraId="63D2D899"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Независимая экспертиза проекта </w:t>
      </w:r>
      <w:r w:rsidRPr="00B2584E">
        <w:rPr>
          <w:rFonts w:ascii="Times New Roman" w:hAnsi="Times New Roman" w:cs="Times New Roman"/>
          <w:sz w:val="28"/>
          <w:szCs w:val="28"/>
        </w:rPr>
        <w:t xml:space="preserve">– экспертиза, проводимая за счет и по поручению Фонда / </w:t>
      </w:r>
      <w:r w:rsidR="007934FD">
        <w:rPr>
          <w:rFonts w:ascii="Times New Roman" w:hAnsi="Times New Roman" w:cs="Times New Roman"/>
          <w:sz w:val="28"/>
          <w:szCs w:val="28"/>
        </w:rPr>
        <w:t>Фонда ВО</w:t>
      </w:r>
      <w:r w:rsidRPr="00B2584E">
        <w:rPr>
          <w:rFonts w:ascii="Times New Roman" w:hAnsi="Times New Roman" w:cs="Times New Roman"/>
          <w:sz w:val="28"/>
          <w:szCs w:val="28"/>
        </w:rPr>
        <w:t xml:space="preserve">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w:t>
      </w:r>
      <w:r w:rsidRPr="00F132F3">
        <w:rPr>
          <w:rFonts w:ascii="Times New Roman" w:hAnsi="Times New Roman" w:cs="Times New Roman"/>
          <w:sz w:val="28"/>
          <w:szCs w:val="28"/>
        </w:rPr>
        <w:t>, указанным в приложении № 2 к настоящему стандарту</w:t>
      </w:r>
      <w:r w:rsidRPr="00B2584E">
        <w:rPr>
          <w:rFonts w:ascii="Times New Roman" w:hAnsi="Times New Roman" w:cs="Times New Roman"/>
          <w:sz w:val="28"/>
          <w:szCs w:val="28"/>
        </w:rPr>
        <w:t xml:space="preserve">. </w:t>
      </w:r>
    </w:p>
    <w:p w14:paraId="2ACC450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Основные участники проекта </w:t>
      </w:r>
      <w:r w:rsidRPr="00B2584E">
        <w:rPr>
          <w:rFonts w:ascii="Times New Roman" w:hAnsi="Times New Roman" w:cs="Times New Roman"/>
          <w:sz w:val="28"/>
          <w:szCs w:val="28"/>
        </w:rPr>
        <w:t xml:space="preserve">–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79817A3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Обеспечение возврата займа </w:t>
      </w:r>
      <w:r w:rsidRPr="00B2584E">
        <w:rPr>
          <w:rFonts w:ascii="Times New Roman" w:hAnsi="Times New Roman" w:cs="Times New Roman"/>
          <w:sz w:val="28"/>
          <w:szCs w:val="28"/>
        </w:rPr>
        <w:t xml:space="preserve">– виды обеспечения, принимаемые Фондами и предусмотренные Стандартом </w:t>
      </w:r>
      <w:r w:rsidR="000A218C">
        <w:rPr>
          <w:rFonts w:ascii="Times New Roman" w:hAnsi="Times New Roman" w:cs="Times New Roman"/>
          <w:sz w:val="28"/>
          <w:szCs w:val="28"/>
        </w:rPr>
        <w:t xml:space="preserve">Фонда </w:t>
      </w:r>
      <w:r w:rsidR="000A218C" w:rsidRPr="00AB3713">
        <w:rPr>
          <w:rFonts w:ascii="Times New Roman" w:hAnsi="Times New Roman" w:cs="Times New Roman"/>
          <w:sz w:val="28"/>
          <w:szCs w:val="28"/>
        </w:rPr>
        <w:t>ВО</w:t>
      </w:r>
      <w:r w:rsidRPr="00AB3713">
        <w:rPr>
          <w:rFonts w:ascii="Times New Roman" w:hAnsi="Times New Roman" w:cs="Times New Roman"/>
          <w:sz w:val="28"/>
          <w:szCs w:val="28"/>
        </w:rPr>
        <w:t xml:space="preserve"> № </w:t>
      </w:r>
      <w:r w:rsidR="00B63BD5">
        <w:rPr>
          <w:rFonts w:ascii="Times New Roman" w:hAnsi="Times New Roman" w:cs="Times New Roman"/>
          <w:sz w:val="28"/>
          <w:szCs w:val="28"/>
        </w:rPr>
        <w:t>СФ-</w:t>
      </w:r>
      <w:r w:rsidR="00B22C72">
        <w:rPr>
          <w:rFonts w:ascii="Times New Roman" w:hAnsi="Times New Roman" w:cs="Times New Roman"/>
          <w:sz w:val="28"/>
          <w:szCs w:val="28"/>
        </w:rPr>
        <w:t>03</w:t>
      </w:r>
      <w:r w:rsidR="00DA04C5" w:rsidRPr="00AB3713">
        <w:rPr>
          <w:rFonts w:ascii="Times New Roman" w:hAnsi="Times New Roman" w:cs="Times New Roman"/>
          <w:sz w:val="28"/>
          <w:szCs w:val="28"/>
        </w:rPr>
        <w:t xml:space="preserve"> «</w:t>
      </w:r>
      <w:r w:rsidRPr="00AB3713">
        <w:rPr>
          <w:rFonts w:ascii="Times New Roman" w:hAnsi="Times New Roman" w:cs="Times New Roman"/>
          <w:sz w:val="28"/>
          <w:szCs w:val="28"/>
        </w:rPr>
        <w:t>Порядок</w:t>
      </w:r>
      <w:r w:rsidRPr="00B2584E">
        <w:rPr>
          <w:rFonts w:ascii="Times New Roman" w:hAnsi="Times New Roman" w:cs="Times New Roman"/>
          <w:sz w:val="28"/>
          <w:szCs w:val="28"/>
        </w:rPr>
        <w:t xml:space="preserve"> обеспечения возврата займов, предоставленных в качестве финансирования проектов</w:t>
      </w:r>
      <w:r w:rsidR="00DA04C5">
        <w:rPr>
          <w:rFonts w:ascii="Times New Roman" w:hAnsi="Times New Roman" w:cs="Times New Roman"/>
          <w:sz w:val="28"/>
          <w:szCs w:val="28"/>
        </w:rPr>
        <w:t>»</w:t>
      </w:r>
      <w:r w:rsidRPr="00B2584E">
        <w:rPr>
          <w:rFonts w:ascii="Times New Roman" w:hAnsi="Times New Roman" w:cs="Times New Roman"/>
          <w:sz w:val="28"/>
          <w:szCs w:val="28"/>
        </w:rPr>
        <w:t xml:space="preserve"> (далее – Стандарт </w:t>
      </w:r>
      <w:r w:rsidR="003A10E3">
        <w:rPr>
          <w:rFonts w:ascii="Times New Roman" w:hAnsi="Times New Roman" w:cs="Times New Roman"/>
          <w:sz w:val="28"/>
          <w:szCs w:val="28"/>
        </w:rPr>
        <w:t xml:space="preserve">Фонда </w:t>
      </w:r>
      <w:r w:rsidR="00335D3D" w:rsidRPr="00AB3713">
        <w:rPr>
          <w:rFonts w:ascii="Times New Roman" w:hAnsi="Times New Roman" w:cs="Times New Roman"/>
          <w:sz w:val="28"/>
          <w:szCs w:val="28"/>
        </w:rPr>
        <w:t>ВО</w:t>
      </w:r>
      <w:r w:rsidRPr="00AB3713">
        <w:rPr>
          <w:rFonts w:ascii="Times New Roman" w:hAnsi="Times New Roman" w:cs="Times New Roman"/>
          <w:sz w:val="28"/>
          <w:szCs w:val="28"/>
        </w:rPr>
        <w:t xml:space="preserve"> № </w:t>
      </w:r>
      <w:r w:rsidR="00B63BD5">
        <w:rPr>
          <w:rFonts w:ascii="Times New Roman" w:hAnsi="Times New Roman" w:cs="Times New Roman"/>
          <w:sz w:val="28"/>
          <w:szCs w:val="28"/>
        </w:rPr>
        <w:t>СФ-</w:t>
      </w:r>
      <w:r w:rsidR="00B22C72">
        <w:rPr>
          <w:rFonts w:ascii="Times New Roman" w:hAnsi="Times New Roman" w:cs="Times New Roman"/>
          <w:sz w:val="28"/>
          <w:szCs w:val="28"/>
        </w:rPr>
        <w:t>03</w:t>
      </w:r>
      <w:r w:rsidRPr="00AB3713">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773A1A7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Общий бюджет проекта </w:t>
      </w:r>
      <w:r w:rsidRPr="00B2584E">
        <w:rPr>
          <w:rFonts w:ascii="Times New Roman" w:hAnsi="Times New Roman" w:cs="Times New Roman"/>
          <w:sz w:val="28"/>
          <w:szCs w:val="28"/>
        </w:rPr>
        <w:t xml:space="preserve">– 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w:t>
      </w:r>
      <w:r w:rsidRPr="00B2584E">
        <w:rPr>
          <w:rFonts w:ascii="Times New Roman" w:hAnsi="Times New Roman" w:cs="Times New Roman"/>
          <w:sz w:val="28"/>
          <w:szCs w:val="28"/>
        </w:rPr>
        <w:lastRenderedPageBreak/>
        <w:t>проектно-изыскательские работы и т.д.), проектные работы (строительные, монтажные, пуско-наладочные работы и т.д.), капитальные вложения (прио</w:t>
      </w:r>
      <w:r w:rsidR="00335D3D">
        <w:rPr>
          <w:rFonts w:ascii="Times New Roman" w:hAnsi="Times New Roman" w:cs="Times New Roman"/>
          <w:sz w:val="28"/>
          <w:szCs w:val="28"/>
        </w:rPr>
        <w:t xml:space="preserve">бретение зданий, сооружений и </w:t>
      </w:r>
      <w:r w:rsidRPr="00B2584E">
        <w:rPr>
          <w:rFonts w:ascii="Times New Roman" w:hAnsi="Times New Roman" w:cs="Times New Roman"/>
          <w:sz w:val="28"/>
          <w:szCs w:val="28"/>
        </w:rPr>
        <w:t xml:space="preserve">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 </w:t>
      </w:r>
    </w:p>
    <w:p w14:paraId="0B1657E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Проект </w:t>
      </w:r>
      <w:r w:rsidRPr="00B2584E">
        <w:rPr>
          <w:rFonts w:ascii="Times New Roman" w:hAnsi="Times New Roman" w:cs="Times New Roman"/>
          <w:sz w:val="28"/>
          <w:szCs w:val="28"/>
        </w:rPr>
        <w:t xml:space="preserve">– 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 </w:t>
      </w:r>
    </w:p>
    <w:p w14:paraId="7337A29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Сайт Фонда </w:t>
      </w:r>
      <w:r w:rsidRPr="00B2584E">
        <w:rPr>
          <w:rFonts w:ascii="Times New Roman" w:hAnsi="Times New Roman" w:cs="Times New Roman"/>
          <w:sz w:val="28"/>
          <w:szCs w:val="28"/>
        </w:rPr>
        <w:t xml:space="preserve">– www.frprf.ru. </w:t>
      </w:r>
    </w:p>
    <w:p w14:paraId="386675D8" w14:textId="495EA74F"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Сайт </w:t>
      </w:r>
      <w:r w:rsidR="003A10E3">
        <w:rPr>
          <w:rFonts w:ascii="Times New Roman" w:hAnsi="Times New Roman" w:cs="Times New Roman"/>
          <w:b/>
          <w:bCs/>
          <w:sz w:val="28"/>
          <w:szCs w:val="28"/>
        </w:rPr>
        <w:t>Фонда ВО</w:t>
      </w:r>
      <w:r w:rsidR="007E2881">
        <w:rPr>
          <w:rFonts w:ascii="Times New Roman" w:hAnsi="Times New Roman" w:cs="Times New Roman"/>
          <w:sz w:val="28"/>
          <w:szCs w:val="28"/>
        </w:rPr>
        <w:t xml:space="preserve"> </w:t>
      </w:r>
      <w:r w:rsidR="007E2881" w:rsidRPr="00B2584E">
        <w:rPr>
          <w:rFonts w:ascii="Times New Roman" w:hAnsi="Times New Roman" w:cs="Times New Roman"/>
          <w:sz w:val="28"/>
          <w:szCs w:val="28"/>
        </w:rPr>
        <w:t>–</w:t>
      </w:r>
      <w:r w:rsidR="007E2881">
        <w:rPr>
          <w:rFonts w:ascii="Times New Roman" w:hAnsi="Times New Roman" w:cs="Times New Roman"/>
          <w:sz w:val="28"/>
          <w:szCs w:val="28"/>
        </w:rPr>
        <w:t xml:space="preserve"> </w:t>
      </w:r>
      <w:r w:rsidR="007E2881" w:rsidRPr="007E2881">
        <w:rPr>
          <w:rFonts w:ascii="Times New Roman" w:hAnsi="Times New Roman" w:cs="Times New Roman"/>
          <w:sz w:val="28"/>
          <w:szCs w:val="28"/>
        </w:rPr>
        <w:t>http://рфрп36.рф/</w:t>
      </w:r>
      <w:r w:rsidR="007E2881">
        <w:rPr>
          <w:rFonts w:ascii="Times New Roman" w:hAnsi="Times New Roman" w:cs="Times New Roman"/>
          <w:sz w:val="28"/>
          <w:szCs w:val="28"/>
        </w:rPr>
        <w:t xml:space="preserve">. </w:t>
      </w:r>
    </w:p>
    <w:p w14:paraId="4DC3AF6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Статус проекта </w:t>
      </w:r>
      <w:r w:rsidR="003A10E3">
        <w:rPr>
          <w:rFonts w:ascii="Times New Roman" w:hAnsi="Times New Roman" w:cs="Times New Roman"/>
          <w:sz w:val="28"/>
          <w:szCs w:val="28"/>
        </w:rPr>
        <w:t>«</w:t>
      </w:r>
      <w:r w:rsidRPr="00B2584E">
        <w:rPr>
          <w:rFonts w:ascii="Times New Roman" w:hAnsi="Times New Roman" w:cs="Times New Roman"/>
          <w:b/>
          <w:bCs/>
          <w:sz w:val="28"/>
          <w:szCs w:val="28"/>
        </w:rPr>
        <w:t>Приостановлена работа по проекту</w:t>
      </w:r>
      <w:r w:rsidR="003A10E3">
        <w:rPr>
          <w:rFonts w:ascii="Times New Roman" w:hAnsi="Times New Roman" w:cs="Times New Roman"/>
          <w:sz w:val="28"/>
          <w:szCs w:val="28"/>
        </w:rPr>
        <w:t>»</w:t>
      </w:r>
      <w:r w:rsidRPr="00B2584E">
        <w:rPr>
          <w:rFonts w:ascii="Times New Roman" w:hAnsi="Times New Roman" w:cs="Times New Roman"/>
          <w:sz w:val="28"/>
          <w:szCs w:val="28"/>
        </w:rPr>
        <w:t xml:space="preserve"> – присваивается проекту, по которому: </w:t>
      </w:r>
    </w:p>
    <w:p w14:paraId="672D6E71" w14:textId="77777777" w:rsidR="00B2584E" w:rsidRPr="00335D3D" w:rsidRDefault="00B2584E" w:rsidP="00A52B4E">
      <w:pPr>
        <w:pStyle w:val="a3"/>
        <w:numPr>
          <w:ilvl w:val="0"/>
          <w:numId w:val="1"/>
        </w:numPr>
        <w:jc w:val="both"/>
        <w:rPr>
          <w:rFonts w:ascii="Times New Roman" w:hAnsi="Times New Roman" w:cs="Times New Roman"/>
          <w:sz w:val="28"/>
          <w:szCs w:val="28"/>
        </w:rPr>
      </w:pPr>
      <w:r w:rsidRPr="00335D3D">
        <w:rPr>
          <w:rFonts w:ascii="Times New Roman" w:hAnsi="Times New Roman" w:cs="Times New Roman"/>
          <w:sz w:val="28"/>
          <w:szCs w:val="28"/>
        </w:rPr>
        <w:t xml:space="preserve">завершена комплексная </w:t>
      </w:r>
      <w:r w:rsidR="00816203">
        <w:rPr>
          <w:rFonts w:ascii="Times New Roman" w:hAnsi="Times New Roman" w:cs="Times New Roman"/>
          <w:sz w:val="28"/>
          <w:szCs w:val="28"/>
        </w:rPr>
        <w:t xml:space="preserve">экспертиза, проект рассмотрен </w:t>
      </w:r>
      <w:r w:rsidR="008773F2">
        <w:rPr>
          <w:rFonts w:ascii="Times New Roman" w:hAnsi="Times New Roman" w:cs="Times New Roman"/>
          <w:sz w:val="28"/>
          <w:szCs w:val="28"/>
        </w:rPr>
        <w:t>на</w:t>
      </w:r>
      <w:r w:rsidRPr="00335D3D">
        <w:rPr>
          <w:rFonts w:ascii="Times New Roman" w:hAnsi="Times New Roman" w:cs="Times New Roman"/>
          <w:sz w:val="28"/>
          <w:szCs w:val="28"/>
        </w:rPr>
        <w:t xml:space="preserve"> </w:t>
      </w:r>
      <w:r w:rsidR="008773F2">
        <w:rPr>
          <w:rFonts w:ascii="Times New Roman" w:hAnsi="Times New Roman" w:cs="Times New Roman"/>
          <w:sz w:val="28"/>
          <w:szCs w:val="28"/>
        </w:rPr>
        <w:t>Экспертном совете</w:t>
      </w:r>
      <w:r w:rsidR="0098276E">
        <w:rPr>
          <w:rFonts w:ascii="Times New Roman" w:hAnsi="Times New Roman" w:cs="Times New Roman"/>
          <w:sz w:val="28"/>
          <w:szCs w:val="28"/>
        </w:rPr>
        <w:t xml:space="preserve"> Фонда ВО</w:t>
      </w:r>
      <w:r w:rsidR="0098276E" w:rsidRPr="00335D3D">
        <w:rPr>
          <w:rFonts w:ascii="Times New Roman" w:hAnsi="Times New Roman" w:cs="Times New Roman"/>
          <w:sz w:val="28"/>
          <w:szCs w:val="28"/>
        </w:rPr>
        <w:t xml:space="preserve"> </w:t>
      </w:r>
      <w:r w:rsidR="0099443C" w:rsidRPr="008773F2">
        <w:rPr>
          <w:rFonts w:ascii="Times New Roman" w:hAnsi="Times New Roman" w:cs="Times New Roman"/>
          <w:sz w:val="28"/>
          <w:szCs w:val="28"/>
        </w:rPr>
        <w:t>и на</w:t>
      </w:r>
      <w:r w:rsidR="0099443C">
        <w:rPr>
          <w:rFonts w:ascii="Times New Roman" w:hAnsi="Times New Roman" w:cs="Times New Roman"/>
          <w:sz w:val="28"/>
          <w:szCs w:val="28"/>
        </w:rPr>
        <w:t xml:space="preserve"> </w:t>
      </w:r>
      <w:r w:rsidRPr="00335D3D">
        <w:rPr>
          <w:rFonts w:ascii="Times New Roman" w:hAnsi="Times New Roman" w:cs="Times New Roman"/>
          <w:sz w:val="28"/>
          <w:szCs w:val="28"/>
        </w:rPr>
        <w:t>Экспертном совете</w:t>
      </w:r>
      <w:r w:rsidR="0099443C">
        <w:rPr>
          <w:rFonts w:ascii="Times New Roman" w:hAnsi="Times New Roman" w:cs="Times New Roman"/>
          <w:sz w:val="28"/>
          <w:szCs w:val="28"/>
        </w:rPr>
        <w:t xml:space="preserve"> </w:t>
      </w:r>
      <w:r w:rsidR="0099443C" w:rsidRPr="008773F2">
        <w:rPr>
          <w:rFonts w:ascii="Times New Roman" w:hAnsi="Times New Roman" w:cs="Times New Roman"/>
          <w:sz w:val="28"/>
          <w:szCs w:val="28"/>
        </w:rPr>
        <w:t>Фонда</w:t>
      </w:r>
      <w:r w:rsidRPr="008773F2">
        <w:rPr>
          <w:rFonts w:ascii="Times New Roman" w:hAnsi="Times New Roman" w:cs="Times New Roman"/>
          <w:sz w:val="28"/>
          <w:szCs w:val="28"/>
        </w:rPr>
        <w:t>,</w:t>
      </w:r>
      <w:r w:rsidRPr="00335D3D">
        <w:rPr>
          <w:rFonts w:ascii="Times New Roman" w:hAnsi="Times New Roman" w:cs="Times New Roman"/>
          <w:sz w:val="28"/>
          <w:szCs w:val="28"/>
        </w:rPr>
        <w:t xml:space="preserve"> и принято решение о предоставлении финансирования, но в течение установленного </w:t>
      </w:r>
      <w:r w:rsidR="00335D3D">
        <w:rPr>
          <w:rFonts w:ascii="Times New Roman" w:hAnsi="Times New Roman" w:cs="Times New Roman"/>
          <w:sz w:val="28"/>
          <w:szCs w:val="28"/>
        </w:rPr>
        <w:t>срока не заключен договор займа</w:t>
      </w:r>
      <w:r w:rsidR="00335D3D">
        <w:rPr>
          <w:rStyle w:val="a6"/>
          <w:rFonts w:ascii="Times New Roman" w:hAnsi="Times New Roman" w:cs="Times New Roman"/>
          <w:sz w:val="28"/>
          <w:szCs w:val="28"/>
        </w:rPr>
        <w:footnoteReference w:id="1"/>
      </w:r>
      <w:r w:rsidRPr="00335D3D">
        <w:rPr>
          <w:rFonts w:ascii="Times New Roman" w:hAnsi="Times New Roman" w:cs="Times New Roman"/>
          <w:sz w:val="28"/>
          <w:szCs w:val="28"/>
        </w:rPr>
        <w:t xml:space="preserve">; </w:t>
      </w:r>
    </w:p>
    <w:p w14:paraId="54F2C555" w14:textId="77777777" w:rsidR="00B2584E" w:rsidRPr="00335D3D" w:rsidRDefault="00B2584E" w:rsidP="00A52B4E">
      <w:pPr>
        <w:pStyle w:val="a3"/>
        <w:numPr>
          <w:ilvl w:val="0"/>
          <w:numId w:val="1"/>
        </w:numPr>
        <w:jc w:val="both"/>
        <w:rPr>
          <w:rFonts w:ascii="Times New Roman" w:hAnsi="Times New Roman" w:cs="Times New Roman"/>
          <w:sz w:val="28"/>
          <w:szCs w:val="28"/>
        </w:rPr>
      </w:pPr>
      <w:r w:rsidRPr="00335D3D">
        <w:rPr>
          <w:rFonts w:ascii="Times New Roman" w:hAnsi="Times New Roman" w:cs="Times New Roman"/>
          <w:sz w:val="28"/>
          <w:szCs w:val="28"/>
        </w:rPr>
        <w:t xml:space="preserve">завершена комплексная экспертиза, проект рассмотрен </w:t>
      </w:r>
      <w:r w:rsidR="00F24BC9">
        <w:rPr>
          <w:rFonts w:ascii="Times New Roman" w:hAnsi="Times New Roman" w:cs="Times New Roman"/>
          <w:sz w:val="28"/>
          <w:szCs w:val="28"/>
        </w:rPr>
        <w:t>на Экспертном совете</w:t>
      </w:r>
      <w:r w:rsidRPr="00335D3D">
        <w:rPr>
          <w:rFonts w:ascii="Times New Roman" w:hAnsi="Times New Roman" w:cs="Times New Roman"/>
          <w:sz w:val="28"/>
          <w:szCs w:val="28"/>
        </w:rPr>
        <w:t xml:space="preserve"> </w:t>
      </w:r>
      <w:r w:rsidR="003A10E3">
        <w:rPr>
          <w:rFonts w:ascii="Times New Roman" w:hAnsi="Times New Roman" w:cs="Times New Roman"/>
          <w:sz w:val="28"/>
          <w:szCs w:val="28"/>
        </w:rPr>
        <w:t>Фонда</w:t>
      </w:r>
      <w:r w:rsidR="003A10E3" w:rsidRPr="00335D3D">
        <w:rPr>
          <w:rFonts w:ascii="Times New Roman" w:hAnsi="Times New Roman" w:cs="Times New Roman"/>
          <w:sz w:val="28"/>
          <w:szCs w:val="28"/>
        </w:rPr>
        <w:t xml:space="preserve"> ВО</w:t>
      </w:r>
      <w:r w:rsidR="00C201D3">
        <w:rPr>
          <w:rFonts w:ascii="Times New Roman" w:hAnsi="Times New Roman" w:cs="Times New Roman"/>
          <w:sz w:val="28"/>
          <w:szCs w:val="28"/>
        </w:rPr>
        <w:t xml:space="preserve"> </w:t>
      </w:r>
      <w:r w:rsidR="00C201D3" w:rsidRPr="00F24BC9">
        <w:rPr>
          <w:rFonts w:ascii="Times New Roman" w:hAnsi="Times New Roman" w:cs="Times New Roman"/>
          <w:sz w:val="28"/>
          <w:szCs w:val="28"/>
        </w:rPr>
        <w:t>или</w:t>
      </w:r>
      <w:r w:rsidR="00C201D3">
        <w:rPr>
          <w:rFonts w:ascii="Times New Roman" w:hAnsi="Times New Roman" w:cs="Times New Roman"/>
          <w:sz w:val="28"/>
          <w:szCs w:val="28"/>
        </w:rPr>
        <w:t xml:space="preserve"> </w:t>
      </w:r>
      <w:r w:rsidRPr="00335D3D">
        <w:rPr>
          <w:rFonts w:ascii="Times New Roman" w:hAnsi="Times New Roman" w:cs="Times New Roman"/>
          <w:sz w:val="28"/>
          <w:szCs w:val="28"/>
        </w:rPr>
        <w:t>на Экспертном совете</w:t>
      </w:r>
      <w:r w:rsidR="00F24BC9">
        <w:rPr>
          <w:rFonts w:ascii="Times New Roman" w:hAnsi="Times New Roman" w:cs="Times New Roman"/>
          <w:sz w:val="28"/>
          <w:szCs w:val="28"/>
        </w:rPr>
        <w:t xml:space="preserve"> Фонда</w:t>
      </w:r>
      <w:r w:rsidRPr="00335D3D">
        <w:rPr>
          <w:rFonts w:ascii="Times New Roman" w:hAnsi="Times New Roman" w:cs="Times New Roman"/>
          <w:sz w:val="28"/>
          <w:szCs w:val="28"/>
        </w:rPr>
        <w:t xml:space="preserve">, и принято решение об отложении принятия решения по проекту до получения дополнительной информации/устранения выявленных недостатков, но в течение установленного срока </w:t>
      </w:r>
      <w:r w:rsidR="00526AD5">
        <w:rPr>
          <w:rFonts w:ascii="Times New Roman" w:hAnsi="Times New Roman" w:cs="Times New Roman"/>
          <w:sz w:val="28"/>
          <w:szCs w:val="28"/>
        </w:rPr>
        <w:t>решение не исполнено Заявителем</w:t>
      </w:r>
      <w:r w:rsidR="00526AD5">
        <w:rPr>
          <w:rStyle w:val="a6"/>
          <w:rFonts w:ascii="Times New Roman" w:hAnsi="Times New Roman" w:cs="Times New Roman"/>
          <w:sz w:val="28"/>
          <w:szCs w:val="28"/>
        </w:rPr>
        <w:footnoteReference w:id="2"/>
      </w:r>
      <w:r w:rsidRPr="00335D3D">
        <w:rPr>
          <w:rFonts w:ascii="Times New Roman" w:hAnsi="Times New Roman" w:cs="Times New Roman"/>
          <w:sz w:val="28"/>
          <w:szCs w:val="28"/>
        </w:rPr>
        <w:t xml:space="preserve">; </w:t>
      </w:r>
    </w:p>
    <w:p w14:paraId="00893762" w14:textId="77777777" w:rsidR="00B2584E" w:rsidRPr="00335D3D" w:rsidRDefault="00B2584E" w:rsidP="00A52B4E">
      <w:pPr>
        <w:pStyle w:val="a3"/>
        <w:numPr>
          <w:ilvl w:val="0"/>
          <w:numId w:val="1"/>
        </w:numPr>
        <w:jc w:val="both"/>
        <w:rPr>
          <w:rFonts w:ascii="Times New Roman" w:hAnsi="Times New Roman" w:cs="Times New Roman"/>
          <w:sz w:val="28"/>
          <w:szCs w:val="28"/>
        </w:rPr>
      </w:pPr>
      <w:r w:rsidRPr="00335D3D">
        <w:rPr>
          <w:rFonts w:ascii="Times New Roman" w:hAnsi="Times New Roman" w:cs="Times New Roman"/>
          <w:sz w:val="28"/>
          <w:szCs w:val="28"/>
        </w:rPr>
        <w:t xml:space="preserve">на этапе комплексной экспертизы или по ее завершению до вынесения проекта </w:t>
      </w:r>
      <w:r w:rsidR="00F24BC9">
        <w:rPr>
          <w:rFonts w:ascii="Times New Roman" w:hAnsi="Times New Roman" w:cs="Times New Roman"/>
          <w:sz w:val="28"/>
          <w:szCs w:val="28"/>
        </w:rPr>
        <w:t>на Экспертный совет Фонда</w:t>
      </w:r>
      <w:r w:rsidR="0098276E">
        <w:rPr>
          <w:rFonts w:ascii="Times New Roman" w:hAnsi="Times New Roman" w:cs="Times New Roman"/>
          <w:sz w:val="28"/>
          <w:szCs w:val="28"/>
        </w:rPr>
        <w:t xml:space="preserve"> ВО</w:t>
      </w:r>
      <w:r w:rsidRPr="00335D3D">
        <w:rPr>
          <w:rFonts w:ascii="Times New Roman" w:hAnsi="Times New Roman" w:cs="Times New Roman"/>
          <w:sz w:val="28"/>
          <w:szCs w:val="28"/>
        </w:rPr>
        <w:t xml:space="preserve"> </w:t>
      </w:r>
      <w:r w:rsidR="00C201D3" w:rsidRPr="00F24BC9">
        <w:rPr>
          <w:rFonts w:ascii="Times New Roman" w:hAnsi="Times New Roman" w:cs="Times New Roman"/>
          <w:sz w:val="28"/>
          <w:szCs w:val="28"/>
        </w:rPr>
        <w:t>или</w:t>
      </w:r>
      <w:r w:rsidR="00C201D3">
        <w:rPr>
          <w:rFonts w:ascii="Times New Roman" w:hAnsi="Times New Roman" w:cs="Times New Roman"/>
          <w:sz w:val="28"/>
          <w:szCs w:val="28"/>
        </w:rPr>
        <w:t xml:space="preserve"> </w:t>
      </w:r>
      <w:r w:rsidRPr="00335D3D">
        <w:rPr>
          <w:rFonts w:ascii="Times New Roman" w:hAnsi="Times New Roman" w:cs="Times New Roman"/>
          <w:sz w:val="28"/>
          <w:szCs w:val="28"/>
        </w:rPr>
        <w:t xml:space="preserve">на Экспертный совет </w:t>
      </w:r>
      <w:r w:rsidR="00F24BC9">
        <w:rPr>
          <w:rFonts w:ascii="Times New Roman" w:hAnsi="Times New Roman" w:cs="Times New Roman"/>
          <w:sz w:val="28"/>
          <w:szCs w:val="28"/>
        </w:rPr>
        <w:t xml:space="preserve">Фонда </w:t>
      </w:r>
      <w:r w:rsidRPr="00335D3D">
        <w:rPr>
          <w:rFonts w:ascii="Times New Roman" w:hAnsi="Times New Roman" w:cs="Times New Roman"/>
          <w:sz w:val="28"/>
          <w:szCs w:val="28"/>
        </w:rPr>
        <w:t>Заявителем не устранены недостатки, не представлены затребованные документы, не актуализировалась информация</w:t>
      </w:r>
      <w:r w:rsidR="00526AD5">
        <w:rPr>
          <w:rFonts w:ascii="Times New Roman" w:hAnsi="Times New Roman" w:cs="Times New Roman"/>
          <w:sz w:val="28"/>
          <w:szCs w:val="28"/>
        </w:rPr>
        <w:t xml:space="preserve"> в течение установленного срока</w:t>
      </w:r>
      <w:r w:rsidR="00526AD5">
        <w:rPr>
          <w:rStyle w:val="a6"/>
          <w:rFonts w:ascii="Times New Roman" w:hAnsi="Times New Roman" w:cs="Times New Roman"/>
          <w:sz w:val="28"/>
          <w:szCs w:val="28"/>
        </w:rPr>
        <w:footnoteReference w:id="3"/>
      </w:r>
      <w:r w:rsidRPr="00335D3D">
        <w:rPr>
          <w:rFonts w:ascii="Times New Roman" w:hAnsi="Times New Roman" w:cs="Times New Roman"/>
          <w:sz w:val="28"/>
          <w:szCs w:val="28"/>
        </w:rPr>
        <w:t xml:space="preserve">; </w:t>
      </w:r>
    </w:p>
    <w:p w14:paraId="2B1E547D" w14:textId="77777777" w:rsidR="00B2584E" w:rsidRPr="00335D3D" w:rsidRDefault="00B2584E" w:rsidP="00A52B4E">
      <w:pPr>
        <w:pStyle w:val="a3"/>
        <w:numPr>
          <w:ilvl w:val="0"/>
          <w:numId w:val="1"/>
        </w:numPr>
        <w:jc w:val="both"/>
        <w:rPr>
          <w:rFonts w:ascii="Times New Roman" w:hAnsi="Times New Roman" w:cs="Times New Roman"/>
          <w:sz w:val="28"/>
          <w:szCs w:val="28"/>
        </w:rPr>
      </w:pPr>
      <w:r w:rsidRPr="00335D3D">
        <w:rPr>
          <w:rFonts w:ascii="Times New Roman" w:hAnsi="Times New Roman" w:cs="Times New Roman"/>
          <w:sz w:val="28"/>
          <w:szCs w:val="28"/>
        </w:rPr>
        <w:t xml:space="preserve">Заявка отозвана Заявителем до завершения процедуры комплексной экспертизы и отбора проектов. </w:t>
      </w:r>
    </w:p>
    <w:p w14:paraId="459C077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lastRenderedPageBreak/>
        <w:t xml:space="preserve">Статус проекта </w:t>
      </w:r>
      <w:r w:rsidR="00DA04C5">
        <w:rPr>
          <w:rFonts w:ascii="Times New Roman" w:hAnsi="Times New Roman" w:cs="Times New Roman"/>
          <w:sz w:val="28"/>
          <w:szCs w:val="28"/>
        </w:rPr>
        <w:t>«</w:t>
      </w:r>
      <w:r w:rsidRPr="00B2584E">
        <w:rPr>
          <w:rFonts w:ascii="Times New Roman" w:hAnsi="Times New Roman" w:cs="Times New Roman"/>
          <w:b/>
          <w:bCs/>
          <w:sz w:val="28"/>
          <w:szCs w:val="28"/>
        </w:rPr>
        <w:t>Прекращена работа по проекту</w:t>
      </w:r>
      <w:r w:rsidR="00DA04C5">
        <w:rPr>
          <w:rFonts w:ascii="Times New Roman" w:hAnsi="Times New Roman" w:cs="Times New Roman"/>
          <w:sz w:val="28"/>
          <w:szCs w:val="28"/>
        </w:rPr>
        <w:t>»</w:t>
      </w:r>
      <w:r w:rsidRPr="00B2584E">
        <w:rPr>
          <w:rFonts w:ascii="Times New Roman" w:hAnsi="Times New Roman" w:cs="Times New Roman"/>
          <w:sz w:val="28"/>
          <w:szCs w:val="28"/>
        </w:rPr>
        <w:t xml:space="preserve"> – присваивается проекту, по которому: </w:t>
      </w:r>
    </w:p>
    <w:p w14:paraId="0DD84814" w14:textId="77777777" w:rsidR="00B2584E" w:rsidRPr="00526AD5" w:rsidRDefault="00B2584E" w:rsidP="00A52B4E">
      <w:pPr>
        <w:pStyle w:val="a3"/>
        <w:numPr>
          <w:ilvl w:val="1"/>
          <w:numId w:val="2"/>
        </w:numPr>
        <w:ind w:left="851" w:hanging="425"/>
        <w:jc w:val="both"/>
        <w:rPr>
          <w:rFonts w:ascii="Times New Roman" w:hAnsi="Times New Roman" w:cs="Times New Roman"/>
          <w:sz w:val="28"/>
          <w:szCs w:val="28"/>
        </w:rPr>
      </w:pPr>
      <w:r w:rsidRPr="00526AD5">
        <w:rPr>
          <w:rFonts w:ascii="Times New Roman" w:hAnsi="Times New Roman" w:cs="Times New Roman"/>
          <w:sz w:val="28"/>
          <w:szCs w:val="28"/>
        </w:rPr>
        <w:t xml:space="preserve">на этапе экспертизы и отбора проектов выявлены замечания, которые носят критический характер и не могут быть устранены; </w:t>
      </w:r>
    </w:p>
    <w:p w14:paraId="3D51D439" w14:textId="77777777" w:rsidR="00B2584E" w:rsidRPr="00526AD5" w:rsidRDefault="00B2584E" w:rsidP="00A52B4E">
      <w:pPr>
        <w:pStyle w:val="a3"/>
        <w:numPr>
          <w:ilvl w:val="1"/>
          <w:numId w:val="2"/>
        </w:numPr>
        <w:ind w:left="851" w:hanging="425"/>
        <w:jc w:val="both"/>
        <w:rPr>
          <w:rFonts w:ascii="Times New Roman" w:hAnsi="Times New Roman" w:cs="Times New Roman"/>
          <w:sz w:val="28"/>
          <w:szCs w:val="28"/>
        </w:rPr>
      </w:pPr>
      <w:r w:rsidRPr="00526AD5">
        <w:rPr>
          <w:rFonts w:ascii="Times New Roman" w:hAnsi="Times New Roman" w:cs="Times New Roman"/>
          <w:sz w:val="28"/>
          <w:szCs w:val="28"/>
        </w:rPr>
        <w:t xml:space="preserve">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 </w:t>
      </w:r>
    </w:p>
    <w:p w14:paraId="074767F3" w14:textId="77777777" w:rsidR="00B2584E" w:rsidRPr="00526AD5" w:rsidRDefault="00DA04C5" w:rsidP="00A52B4E">
      <w:pPr>
        <w:pStyle w:val="a3"/>
        <w:numPr>
          <w:ilvl w:val="1"/>
          <w:numId w:val="2"/>
        </w:numPr>
        <w:ind w:left="851" w:hanging="425"/>
        <w:jc w:val="both"/>
        <w:rPr>
          <w:rFonts w:ascii="Times New Roman" w:hAnsi="Times New Roman" w:cs="Times New Roman"/>
          <w:sz w:val="28"/>
          <w:szCs w:val="28"/>
        </w:rPr>
      </w:pPr>
      <w:r>
        <w:rPr>
          <w:rFonts w:ascii="Times New Roman" w:hAnsi="Times New Roman" w:cs="Times New Roman"/>
          <w:sz w:val="28"/>
          <w:szCs w:val="28"/>
        </w:rPr>
        <w:t>статус «</w:t>
      </w:r>
      <w:r w:rsidR="00B2584E" w:rsidRPr="00526AD5">
        <w:rPr>
          <w:rFonts w:ascii="Times New Roman" w:hAnsi="Times New Roman" w:cs="Times New Roman"/>
          <w:sz w:val="28"/>
          <w:szCs w:val="28"/>
        </w:rPr>
        <w:t>Приостановлена работа по проекту</w:t>
      </w:r>
      <w:r>
        <w:rPr>
          <w:rFonts w:ascii="Times New Roman" w:hAnsi="Times New Roman" w:cs="Times New Roman"/>
          <w:sz w:val="28"/>
          <w:szCs w:val="28"/>
        </w:rPr>
        <w:t>»</w:t>
      </w:r>
      <w:r w:rsidR="00B2584E" w:rsidRPr="00526AD5">
        <w:rPr>
          <w:rFonts w:ascii="Times New Roman" w:hAnsi="Times New Roman" w:cs="Times New Roman"/>
          <w:sz w:val="28"/>
          <w:szCs w:val="28"/>
        </w:rPr>
        <w:t xml:space="preserve"> присвоен более 4 (Четырех) месяцев. </w:t>
      </w:r>
    </w:p>
    <w:p w14:paraId="596B9591"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Субъект деятельности в сфере промышленности </w:t>
      </w:r>
      <w:r w:rsidRPr="00B2584E">
        <w:rPr>
          <w:rFonts w:ascii="Times New Roman" w:hAnsi="Times New Roman" w:cs="Times New Roman"/>
          <w:sz w:val="28"/>
          <w:szCs w:val="28"/>
        </w:rPr>
        <w:t xml:space="preserve">– российское юридическое лицо, осуществляющее деятельность в сфере промышленности на территории </w:t>
      </w:r>
      <w:r w:rsidR="00335D3D">
        <w:rPr>
          <w:rFonts w:ascii="Times New Roman" w:hAnsi="Times New Roman" w:cs="Times New Roman"/>
          <w:sz w:val="28"/>
          <w:szCs w:val="28"/>
        </w:rPr>
        <w:t>Воронежской области</w:t>
      </w:r>
      <w:r w:rsidRPr="00B2584E">
        <w:rPr>
          <w:rFonts w:ascii="Times New Roman" w:hAnsi="Times New Roman" w:cs="Times New Roman"/>
          <w:sz w:val="28"/>
          <w:szCs w:val="28"/>
        </w:rPr>
        <w:t xml:space="preserve">. </w:t>
      </w:r>
    </w:p>
    <w:p w14:paraId="0F55AFAC" w14:textId="4118477A"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Технологическое перевооружение и модернизация </w:t>
      </w:r>
      <w:r w:rsidRPr="00B2584E">
        <w:rPr>
          <w:rFonts w:ascii="Times New Roman" w:hAnsi="Times New Roman" w:cs="Times New Roman"/>
          <w:sz w:val="28"/>
          <w:szCs w:val="28"/>
        </w:rPr>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654124B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b/>
          <w:bCs/>
          <w:sz w:val="28"/>
          <w:szCs w:val="28"/>
        </w:rPr>
        <w:t xml:space="preserve">Фонд </w:t>
      </w:r>
      <w:r w:rsidRPr="00B2584E">
        <w:rPr>
          <w:rFonts w:ascii="Times New Roman" w:hAnsi="Times New Roman" w:cs="Times New Roman"/>
          <w:sz w:val="28"/>
          <w:szCs w:val="28"/>
        </w:rPr>
        <w:t xml:space="preserve">– Федеральное государственное автономное учреждение «Российский фонд технологического развития» (Фонд развития промышленности). </w:t>
      </w:r>
    </w:p>
    <w:p w14:paraId="0F2A420C" w14:textId="77777777" w:rsidR="00B2584E" w:rsidRPr="00B2584E" w:rsidRDefault="0098276E" w:rsidP="00B2584E">
      <w:pPr>
        <w:jc w:val="both"/>
        <w:rPr>
          <w:rFonts w:ascii="Times New Roman" w:hAnsi="Times New Roman" w:cs="Times New Roman"/>
          <w:sz w:val="28"/>
          <w:szCs w:val="28"/>
        </w:rPr>
      </w:pPr>
      <w:r>
        <w:rPr>
          <w:rFonts w:ascii="Times New Roman" w:hAnsi="Times New Roman" w:cs="Times New Roman"/>
          <w:b/>
          <w:bCs/>
          <w:sz w:val="28"/>
          <w:szCs w:val="28"/>
        </w:rPr>
        <w:t>Фонд ВО</w:t>
      </w:r>
      <w:r w:rsidR="00B2584E" w:rsidRPr="00B2584E">
        <w:rPr>
          <w:rFonts w:ascii="Times New Roman" w:hAnsi="Times New Roman" w:cs="Times New Roman"/>
          <w:b/>
          <w:bCs/>
          <w:sz w:val="28"/>
          <w:szCs w:val="28"/>
        </w:rPr>
        <w:t xml:space="preserve"> </w:t>
      </w:r>
      <w:r w:rsidR="00B2584E" w:rsidRPr="00B2584E">
        <w:rPr>
          <w:rFonts w:ascii="Times New Roman" w:hAnsi="Times New Roman" w:cs="Times New Roman"/>
          <w:sz w:val="28"/>
          <w:szCs w:val="28"/>
        </w:rPr>
        <w:t xml:space="preserve">– </w:t>
      </w:r>
      <w:r w:rsidR="00335D3D">
        <w:rPr>
          <w:rFonts w:ascii="Times New Roman" w:hAnsi="Times New Roman" w:cs="Times New Roman"/>
          <w:sz w:val="28"/>
          <w:szCs w:val="28"/>
        </w:rPr>
        <w:t>Автономное учреждение</w:t>
      </w:r>
      <w:r w:rsidR="00B2584E" w:rsidRPr="00B2584E">
        <w:rPr>
          <w:rFonts w:ascii="Times New Roman" w:hAnsi="Times New Roman" w:cs="Times New Roman"/>
          <w:sz w:val="28"/>
          <w:szCs w:val="28"/>
        </w:rPr>
        <w:t xml:space="preserve"> </w:t>
      </w:r>
      <w:r>
        <w:rPr>
          <w:rFonts w:ascii="Times New Roman" w:hAnsi="Times New Roman" w:cs="Times New Roman"/>
          <w:sz w:val="28"/>
          <w:szCs w:val="28"/>
        </w:rPr>
        <w:t>«</w:t>
      </w:r>
      <w:r w:rsidR="00592715" w:rsidRPr="000619F0">
        <w:rPr>
          <w:rFonts w:ascii="Times New Roman" w:hAnsi="Times New Roman" w:cs="Times New Roman"/>
          <w:sz w:val="28"/>
          <w:szCs w:val="28"/>
        </w:rPr>
        <w:t xml:space="preserve">Региональный </w:t>
      </w:r>
      <w:r w:rsidR="00592715">
        <w:rPr>
          <w:rFonts w:ascii="Times New Roman" w:hAnsi="Times New Roman" w:cs="Times New Roman"/>
          <w:sz w:val="28"/>
          <w:szCs w:val="28"/>
        </w:rPr>
        <w:t>ф</w:t>
      </w:r>
      <w:r w:rsidR="00B2584E" w:rsidRPr="00B2584E">
        <w:rPr>
          <w:rFonts w:ascii="Times New Roman" w:hAnsi="Times New Roman" w:cs="Times New Roman"/>
          <w:sz w:val="28"/>
          <w:szCs w:val="28"/>
        </w:rPr>
        <w:t xml:space="preserve">онд развития промышленности </w:t>
      </w:r>
      <w:r w:rsidR="00335D3D">
        <w:rPr>
          <w:rFonts w:ascii="Times New Roman" w:hAnsi="Times New Roman" w:cs="Times New Roman"/>
          <w:sz w:val="28"/>
          <w:szCs w:val="28"/>
        </w:rPr>
        <w:t>Воронежской области</w:t>
      </w:r>
      <w:r>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6334775C" w14:textId="77777777" w:rsidR="007C722F" w:rsidRDefault="00B2584E" w:rsidP="00B2584E">
      <w:pPr>
        <w:jc w:val="both"/>
        <w:rPr>
          <w:rFonts w:ascii="Times New Roman" w:hAnsi="Times New Roman" w:cs="Times New Roman"/>
          <w:sz w:val="28"/>
          <w:szCs w:val="28"/>
        </w:rPr>
      </w:pPr>
      <w:r w:rsidRPr="0098276E">
        <w:rPr>
          <w:rFonts w:ascii="Times New Roman" w:hAnsi="Times New Roman" w:cs="Times New Roman"/>
          <w:b/>
          <w:bCs/>
          <w:sz w:val="28"/>
          <w:szCs w:val="28"/>
        </w:rPr>
        <w:t xml:space="preserve">Экспертный совет </w:t>
      </w:r>
      <w:r w:rsidR="00E60E5C">
        <w:rPr>
          <w:rFonts w:ascii="Times New Roman" w:hAnsi="Times New Roman" w:cs="Times New Roman"/>
          <w:b/>
          <w:bCs/>
          <w:sz w:val="28"/>
          <w:szCs w:val="28"/>
        </w:rPr>
        <w:t>Фонда</w:t>
      </w:r>
      <w:r w:rsidR="00F24BC9">
        <w:rPr>
          <w:rFonts w:ascii="Times New Roman" w:hAnsi="Times New Roman" w:cs="Times New Roman"/>
          <w:b/>
          <w:bCs/>
          <w:sz w:val="28"/>
          <w:szCs w:val="28"/>
        </w:rPr>
        <w:t xml:space="preserve"> </w:t>
      </w:r>
      <w:r w:rsidRPr="0098276E">
        <w:rPr>
          <w:rFonts w:ascii="Times New Roman" w:hAnsi="Times New Roman" w:cs="Times New Roman"/>
          <w:sz w:val="28"/>
          <w:szCs w:val="28"/>
        </w:rPr>
        <w:t>– коллегиальный орган управления Фонда, к компетенции которого относится принятие решения о предоставлении финансовой поддержки по проектам.</w:t>
      </w:r>
      <w:r w:rsidRPr="00B2584E">
        <w:rPr>
          <w:rFonts w:ascii="Times New Roman" w:hAnsi="Times New Roman" w:cs="Times New Roman"/>
          <w:sz w:val="28"/>
          <w:szCs w:val="28"/>
        </w:rPr>
        <w:t xml:space="preserve"> </w:t>
      </w:r>
    </w:p>
    <w:p w14:paraId="6ED3FCAE" w14:textId="77777777" w:rsidR="00A76CC8" w:rsidRDefault="00E60E5C" w:rsidP="00B2584E">
      <w:pPr>
        <w:jc w:val="both"/>
        <w:rPr>
          <w:rFonts w:ascii="Times New Roman" w:hAnsi="Times New Roman" w:cs="Times New Roman"/>
          <w:sz w:val="28"/>
          <w:szCs w:val="28"/>
        </w:rPr>
      </w:pPr>
      <w:r w:rsidRPr="00A76CC8">
        <w:rPr>
          <w:rFonts w:ascii="Times New Roman" w:hAnsi="Times New Roman" w:cs="Times New Roman"/>
          <w:b/>
          <w:sz w:val="28"/>
          <w:szCs w:val="28"/>
        </w:rPr>
        <w:t>Экспертный совет Фонда ВО</w:t>
      </w:r>
      <w:r w:rsidRPr="00A76CC8">
        <w:rPr>
          <w:rFonts w:ascii="Times New Roman" w:hAnsi="Times New Roman" w:cs="Times New Roman"/>
          <w:sz w:val="28"/>
          <w:szCs w:val="28"/>
        </w:rPr>
        <w:t xml:space="preserve"> – коллегиальный орган управления Фонда ВО, к компетенции которого</w:t>
      </w:r>
      <w:r w:rsidR="00526592" w:rsidRPr="00A76CC8">
        <w:rPr>
          <w:rFonts w:ascii="Times New Roman" w:hAnsi="Times New Roman" w:cs="Times New Roman"/>
          <w:sz w:val="28"/>
          <w:szCs w:val="28"/>
        </w:rPr>
        <w:t xml:space="preserve"> относится</w:t>
      </w:r>
      <w:r w:rsidR="00F24BC9" w:rsidRPr="00A76CC8">
        <w:rPr>
          <w:rFonts w:ascii="Times New Roman" w:hAnsi="Times New Roman" w:cs="Times New Roman"/>
          <w:sz w:val="28"/>
          <w:szCs w:val="28"/>
        </w:rPr>
        <w:t xml:space="preserve"> принятие решения о предоставлении финансовой поддержки по проектам</w:t>
      </w:r>
      <w:r w:rsidR="00A76CC8" w:rsidRPr="00A76CC8">
        <w:rPr>
          <w:rFonts w:ascii="Times New Roman" w:hAnsi="Times New Roman" w:cs="Times New Roman"/>
          <w:sz w:val="28"/>
          <w:szCs w:val="28"/>
        </w:rPr>
        <w:t>, определение объема финансово</w:t>
      </w:r>
      <w:r w:rsidR="00A76CC8">
        <w:rPr>
          <w:rFonts w:ascii="Times New Roman" w:hAnsi="Times New Roman" w:cs="Times New Roman"/>
          <w:sz w:val="28"/>
          <w:szCs w:val="28"/>
        </w:rPr>
        <w:t>й поддержки отобранных проектов.</w:t>
      </w:r>
    </w:p>
    <w:p w14:paraId="55918D81" w14:textId="77777777" w:rsidR="00B2584E" w:rsidRDefault="00B2584E" w:rsidP="000619F0">
      <w:pPr>
        <w:pStyle w:val="1"/>
        <w:numPr>
          <w:ilvl w:val="0"/>
          <w:numId w:val="37"/>
        </w:numPr>
        <w:spacing w:before="0" w:after="240"/>
      </w:pPr>
      <w:bookmarkStart w:id="4" w:name="_Toc4599152"/>
      <w:r w:rsidRPr="007C722F">
        <w:t>Условия программы</w:t>
      </w:r>
      <w:bookmarkEnd w:id="4"/>
      <w:r w:rsidRPr="007C722F">
        <w:t xml:space="preserve"> </w:t>
      </w:r>
    </w:p>
    <w:p w14:paraId="4BEE7617" w14:textId="2623C8BD" w:rsidR="00B2584E" w:rsidRPr="005960BA" w:rsidRDefault="00B2584E" w:rsidP="00B2584E">
      <w:pPr>
        <w:jc w:val="both"/>
        <w:rPr>
          <w:rFonts w:ascii="Times New Roman" w:hAnsi="Times New Roman" w:cs="Times New Roman"/>
          <w:sz w:val="28"/>
          <w:szCs w:val="28"/>
        </w:rPr>
      </w:pPr>
      <w:r w:rsidRPr="005960BA">
        <w:rPr>
          <w:rFonts w:ascii="Times New Roman" w:hAnsi="Times New Roman" w:cs="Times New Roman"/>
          <w:iCs/>
          <w:sz w:val="28"/>
          <w:szCs w:val="28"/>
        </w:rPr>
        <w:t xml:space="preserve">В соответствии с программой </w:t>
      </w:r>
      <w:r w:rsidR="00C22845">
        <w:rPr>
          <w:rFonts w:ascii="Times New Roman" w:hAnsi="Times New Roman" w:cs="Times New Roman"/>
          <w:sz w:val="28"/>
          <w:szCs w:val="28"/>
        </w:rPr>
        <w:t>«</w:t>
      </w:r>
      <w:r w:rsidRPr="005960BA">
        <w:rPr>
          <w:rFonts w:ascii="Times New Roman" w:hAnsi="Times New Roman" w:cs="Times New Roman"/>
          <w:iCs/>
          <w:sz w:val="28"/>
          <w:szCs w:val="28"/>
        </w:rPr>
        <w:t>Проекты развития</w:t>
      </w:r>
      <w:r w:rsidR="00C22845">
        <w:rPr>
          <w:rFonts w:ascii="Times New Roman" w:hAnsi="Times New Roman" w:cs="Times New Roman"/>
          <w:sz w:val="28"/>
          <w:szCs w:val="28"/>
        </w:rPr>
        <w:t>»</w:t>
      </w:r>
      <w:r w:rsidRPr="005960BA">
        <w:rPr>
          <w:rFonts w:ascii="Times New Roman" w:hAnsi="Times New Roman" w:cs="Times New Roman"/>
          <w:sz w:val="28"/>
          <w:szCs w:val="28"/>
        </w:rPr>
        <w:t xml:space="preserve"> </w:t>
      </w:r>
      <w:r w:rsidRPr="005960BA">
        <w:rPr>
          <w:rFonts w:ascii="Times New Roman" w:hAnsi="Times New Roman" w:cs="Times New Roman"/>
          <w:iCs/>
          <w:sz w:val="28"/>
          <w:szCs w:val="28"/>
        </w:rPr>
        <w:t xml:space="preserve">производится заемное финансирование проектов, реализуемых по приоритетным направлениям российской промышленности в отраслях, </w:t>
      </w:r>
      <w:r w:rsidRPr="00B63BD5">
        <w:rPr>
          <w:rFonts w:ascii="Times New Roman" w:hAnsi="Times New Roman" w:cs="Times New Roman"/>
          <w:iCs/>
          <w:sz w:val="28"/>
          <w:szCs w:val="28"/>
        </w:rPr>
        <w:t>указанных в Приложении № 1</w:t>
      </w:r>
      <w:r w:rsidRPr="005960BA">
        <w:rPr>
          <w:rFonts w:ascii="Times New Roman" w:hAnsi="Times New Roman" w:cs="Times New Roman"/>
          <w:iCs/>
          <w:sz w:val="28"/>
          <w:szCs w:val="28"/>
        </w:rPr>
        <w:t xml:space="preserve"> к настоящему стандарту, и направленных на разработку и внедрение на </w:t>
      </w:r>
      <w:r w:rsidRPr="005960BA">
        <w:rPr>
          <w:rFonts w:ascii="Times New Roman" w:hAnsi="Times New Roman" w:cs="Times New Roman"/>
          <w:iCs/>
          <w:sz w:val="28"/>
          <w:szCs w:val="28"/>
        </w:rPr>
        <w:lastRenderedPageBreak/>
        <w:t xml:space="preserve">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потенциалом. </w:t>
      </w:r>
    </w:p>
    <w:p w14:paraId="16351D3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3.1. В рамках программы осуществляется финансирование проектов, соответствующих следующим требованиям: </w:t>
      </w:r>
    </w:p>
    <w:p w14:paraId="0EAF4836" w14:textId="77777777" w:rsidR="00B2584E" w:rsidRPr="00404A33" w:rsidRDefault="00B2584E" w:rsidP="00A52B4E">
      <w:pPr>
        <w:pStyle w:val="a3"/>
        <w:numPr>
          <w:ilvl w:val="1"/>
          <w:numId w:val="3"/>
        </w:numPr>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срок займа – не более 5 лет; </w:t>
      </w:r>
    </w:p>
    <w:p w14:paraId="7572090B" w14:textId="77777777" w:rsidR="00B2584E" w:rsidRPr="00404A33" w:rsidRDefault="00B2584E" w:rsidP="00A52B4E">
      <w:pPr>
        <w:pStyle w:val="a3"/>
        <w:numPr>
          <w:ilvl w:val="1"/>
          <w:numId w:val="3"/>
        </w:numPr>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общий бюджет проекта – не менее </w:t>
      </w:r>
      <w:r w:rsidRPr="004B2674">
        <w:rPr>
          <w:rFonts w:ascii="Times New Roman" w:hAnsi="Times New Roman" w:cs="Times New Roman"/>
          <w:sz w:val="28"/>
          <w:szCs w:val="28"/>
        </w:rPr>
        <w:t>40</w:t>
      </w:r>
      <w:r w:rsidR="00055220">
        <w:rPr>
          <w:rFonts w:ascii="Times New Roman" w:hAnsi="Times New Roman" w:cs="Times New Roman"/>
          <w:sz w:val="28"/>
          <w:szCs w:val="28"/>
        </w:rPr>
        <w:t xml:space="preserve"> </w:t>
      </w:r>
      <w:r w:rsidRPr="00404A33">
        <w:rPr>
          <w:rFonts w:ascii="Times New Roman" w:hAnsi="Times New Roman" w:cs="Times New Roman"/>
          <w:sz w:val="28"/>
          <w:szCs w:val="28"/>
        </w:rPr>
        <w:t xml:space="preserve">млн рублей; </w:t>
      </w:r>
    </w:p>
    <w:p w14:paraId="32D1EB80" w14:textId="77777777" w:rsidR="00B2584E" w:rsidRPr="00404A33" w:rsidRDefault="00B2584E" w:rsidP="00A52B4E">
      <w:pPr>
        <w:pStyle w:val="a3"/>
        <w:numPr>
          <w:ilvl w:val="1"/>
          <w:numId w:val="3"/>
        </w:numPr>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сумма займа – от 20 до 100 млн рублей; </w:t>
      </w:r>
    </w:p>
    <w:p w14:paraId="3A4454C2" w14:textId="77777777" w:rsidR="00B2584E" w:rsidRPr="00404A33" w:rsidRDefault="00B2584E" w:rsidP="00A52B4E">
      <w:pPr>
        <w:pStyle w:val="a3"/>
        <w:numPr>
          <w:ilvl w:val="1"/>
          <w:numId w:val="3"/>
        </w:numPr>
        <w:ind w:left="993" w:hanging="426"/>
        <w:jc w:val="both"/>
        <w:rPr>
          <w:rFonts w:ascii="Times New Roman" w:hAnsi="Times New Roman" w:cs="Times New Roman"/>
          <w:sz w:val="28"/>
          <w:szCs w:val="28"/>
        </w:rPr>
      </w:pPr>
      <w:r w:rsidRPr="00404A33">
        <w:rPr>
          <w:rFonts w:ascii="Times New Roman" w:hAnsi="Times New Roman" w:cs="Times New Roman"/>
          <w:sz w:val="28"/>
          <w:szCs w:val="28"/>
        </w:rPr>
        <w:t xml:space="preserve">целевой объем продаж новой продукции – не менее 50 % от суммы займа в год, начиная со 2 года серийного производства; </w:t>
      </w:r>
    </w:p>
    <w:p w14:paraId="6A746659" w14:textId="77777777" w:rsidR="005960BA" w:rsidRDefault="00B2584E" w:rsidP="00A52B4E">
      <w:pPr>
        <w:pStyle w:val="a3"/>
        <w:numPr>
          <w:ilvl w:val="1"/>
          <w:numId w:val="3"/>
        </w:numPr>
        <w:ind w:left="993" w:hanging="426"/>
        <w:jc w:val="both"/>
        <w:rPr>
          <w:rFonts w:ascii="Times New Roman" w:hAnsi="Times New Roman" w:cs="Times New Roman"/>
          <w:sz w:val="28"/>
          <w:szCs w:val="28"/>
        </w:rPr>
      </w:pPr>
      <w:r w:rsidRPr="005960BA">
        <w:rPr>
          <w:rFonts w:ascii="Times New Roman" w:hAnsi="Times New Roman" w:cs="Times New Roman"/>
          <w:sz w:val="28"/>
          <w:szCs w:val="28"/>
        </w:rPr>
        <w:t xml:space="preserve">наличие обязательств по </w:t>
      </w:r>
      <w:proofErr w:type="spellStart"/>
      <w:r w:rsidRPr="005960BA">
        <w:rPr>
          <w:rFonts w:ascii="Times New Roman" w:hAnsi="Times New Roman" w:cs="Times New Roman"/>
          <w:sz w:val="28"/>
          <w:szCs w:val="28"/>
        </w:rPr>
        <w:t>софинансированию</w:t>
      </w:r>
      <w:proofErr w:type="spellEnd"/>
      <w:r w:rsidRPr="005960BA">
        <w:rPr>
          <w:rFonts w:ascii="Times New Roman" w:hAnsi="Times New Roman" w:cs="Times New Roman"/>
          <w:sz w:val="28"/>
          <w:szCs w:val="28"/>
        </w:rPr>
        <w:t xml:space="preserve"> проекта со стороны Заявителя, частных инвесторов или за счет банковских кредитов в объеме не мен</w:t>
      </w:r>
      <w:r w:rsidR="005960BA" w:rsidRPr="005960BA">
        <w:rPr>
          <w:rFonts w:ascii="Times New Roman" w:hAnsi="Times New Roman" w:cs="Times New Roman"/>
          <w:sz w:val="28"/>
          <w:szCs w:val="28"/>
        </w:rPr>
        <w:t>ее 50 % общего бюджета проекта</w:t>
      </w:r>
      <w:r w:rsidR="005960BA">
        <w:rPr>
          <w:rFonts w:ascii="Times New Roman" w:hAnsi="Times New Roman" w:cs="Times New Roman"/>
          <w:sz w:val="28"/>
          <w:szCs w:val="28"/>
        </w:rPr>
        <w:t xml:space="preserve">. </w:t>
      </w:r>
    </w:p>
    <w:p w14:paraId="0E87564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При расчете объема </w:t>
      </w:r>
      <w:proofErr w:type="spellStart"/>
      <w:r w:rsidRPr="00B2584E">
        <w:rPr>
          <w:rFonts w:ascii="Times New Roman" w:hAnsi="Times New Roman" w:cs="Times New Roman"/>
          <w:sz w:val="28"/>
          <w:szCs w:val="28"/>
        </w:rPr>
        <w:t>софинансирования</w:t>
      </w:r>
      <w:proofErr w:type="spellEnd"/>
      <w:r w:rsidRPr="00B2584E">
        <w:rPr>
          <w:rFonts w:ascii="Times New Roman" w:hAnsi="Times New Roman" w:cs="Times New Roman"/>
          <w:sz w:val="28"/>
          <w:szCs w:val="28"/>
        </w:rPr>
        <w:t xml:space="preserve"> проекта со стороны Заявителя, частных инвесторов или за счет банковских кредитов: </w:t>
      </w:r>
    </w:p>
    <w:p w14:paraId="79068603" w14:textId="77777777" w:rsidR="00B2584E" w:rsidRPr="00814069" w:rsidRDefault="00B2584E" w:rsidP="00A52B4E">
      <w:pPr>
        <w:pStyle w:val="a3"/>
        <w:numPr>
          <w:ilvl w:val="0"/>
          <w:numId w:val="4"/>
        </w:numPr>
        <w:jc w:val="both"/>
        <w:rPr>
          <w:rFonts w:ascii="Times New Roman" w:hAnsi="Times New Roman" w:cs="Times New Roman"/>
          <w:sz w:val="28"/>
          <w:szCs w:val="28"/>
        </w:rPr>
      </w:pPr>
      <w:r w:rsidRPr="00814069">
        <w:rPr>
          <w:rFonts w:ascii="Times New Roman" w:hAnsi="Times New Roman" w:cs="Times New Roman"/>
          <w:sz w:val="28"/>
          <w:szCs w:val="28"/>
        </w:rPr>
        <w:t xml:space="preserve">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w:t>
      </w:r>
      <w:r w:rsidR="00774B9B">
        <w:rPr>
          <w:rFonts w:ascii="Times New Roman" w:hAnsi="Times New Roman" w:cs="Times New Roman"/>
          <w:sz w:val="28"/>
          <w:szCs w:val="28"/>
        </w:rPr>
        <w:t>Экспертным советом</w:t>
      </w:r>
      <w:r w:rsidRPr="00814069">
        <w:rPr>
          <w:rFonts w:ascii="Times New Roman" w:hAnsi="Times New Roman" w:cs="Times New Roman"/>
          <w:sz w:val="28"/>
          <w:szCs w:val="28"/>
        </w:rPr>
        <w:t xml:space="preserve"> </w:t>
      </w:r>
      <w:r w:rsidR="003F56CF">
        <w:rPr>
          <w:rFonts w:ascii="Times New Roman" w:hAnsi="Times New Roman" w:cs="Times New Roman"/>
          <w:sz w:val="28"/>
          <w:szCs w:val="28"/>
        </w:rPr>
        <w:t>Фонда ВО</w:t>
      </w:r>
      <w:r w:rsidRPr="00814069">
        <w:rPr>
          <w:rFonts w:ascii="Times New Roman" w:hAnsi="Times New Roman" w:cs="Times New Roman"/>
          <w:sz w:val="28"/>
          <w:szCs w:val="28"/>
        </w:rPr>
        <w:t xml:space="preserve">; </w:t>
      </w:r>
    </w:p>
    <w:p w14:paraId="0A500A38" w14:textId="77777777" w:rsidR="00B2584E" w:rsidRPr="00814069" w:rsidRDefault="00B2584E" w:rsidP="00A52B4E">
      <w:pPr>
        <w:pStyle w:val="a3"/>
        <w:numPr>
          <w:ilvl w:val="0"/>
          <w:numId w:val="4"/>
        </w:numPr>
        <w:jc w:val="both"/>
        <w:rPr>
          <w:rFonts w:ascii="Times New Roman" w:hAnsi="Times New Roman" w:cs="Times New Roman"/>
          <w:sz w:val="28"/>
          <w:szCs w:val="28"/>
        </w:rPr>
      </w:pPr>
      <w:r w:rsidRPr="00814069">
        <w:rPr>
          <w:rFonts w:ascii="Times New Roman" w:hAnsi="Times New Roman" w:cs="Times New Roman"/>
          <w:sz w:val="28"/>
          <w:szCs w:val="28"/>
        </w:rPr>
        <w:t xml:space="preserve">не учитываются инвестиции, осуществляемые (осуществленные) за счет средств, выделяемых напрямую для поддержки проектов из бюджета (субсидии и т.п.); </w:t>
      </w:r>
    </w:p>
    <w:p w14:paraId="3BA4B3D3" w14:textId="77777777" w:rsidR="00B2584E" w:rsidRPr="00814069" w:rsidRDefault="00B2584E" w:rsidP="00A52B4E">
      <w:pPr>
        <w:pStyle w:val="a3"/>
        <w:numPr>
          <w:ilvl w:val="0"/>
          <w:numId w:val="4"/>
        </w:numPr>
        <w:jc w:val="both"/>
        <w:rPr>
          <w:rFonts w:ascii="Times New Roman" w:hAnsi="Times New Roman" w:cs="Times New Roman"/>
          <w:sz w:val="28"/>
          <w:szCs w:val="28"/>
        </w:rPr>
      </w:pPr>
      <w:r w:rsidRPr="00814069">
        <w:rPr>
          <w:rFonts w:ascii="Times New Roman" w:hAnsi="Times New Roman" w:cs="Times New Roman"/>
          <w:sz w:val="28"/>
          <w:szCs w:val="28"/>
        </w:rPr>
        <w:t xml:space="preserve">не учитываются доходы в виде денежного потока, генерируемого проектом. </w:t>
      </w:r>
    </w:p>
    <w:p w14:paraId="3893894F" w14:textId="77777777" w:rsidR="004B2674" w:rsidRDefault="00B2584E" w:rsidP="00B2584E">
      <w:pPr>
        <w:jc w:val="both"/>
        <w:rPr>
          <w:rFonts w:ascii="Arial" w:hAnsi="Arial" w:cs="Arial"/>
          <w:sz w:val="24"/>
          <w:szCs w:val="24"/>
        </w:rPr>
      </w:pPr>
      <w:proofErr w:type="spellStart"/>
      <w:r w:rsidRPr="00B2584E">
        <w:rPr>
          <w:rFonts w:ascii="Times New Roman" w:hAnsi="Times New Roman" w:cs="Times New Roman"/>
          <w:sz w:val="28"/>
          <w:szCs w:val="28"/>
        </w:rPr>
        <w:t>Софинансирование</w:t>
      </w:r>
      <w:proofErr w:type="spellEnd"/>
      <w:r w:rsidRPr="00B2584E">
        <w:rPr>
          <w:rFonts w:ascii="Times New Roman" w:hAnsi="Times New Roman" w:cs="Times New Roman"/>
          <w:sz w:val="28"/>
          <w:szCs w:val="28"/>
        </w:rPr>
        <w:t xml:space="preserve"> за счет собственных средств Заявителя (и/или аффилированных лиц, бенефициаров Заявителя) в размере не менее 15 % от суммы займа должно быть осуществлено в следующий период: не ранее 2 лет до даты подачи Заявки и не позднее 6 месяцев с даты заключения договора займа</w:t>
      </w:r>
      <w:r w:rsidR="004B2674" w:rsidRPr="004B2674">
        <w:rPr>
          <w:rFonts w:ascii="Arial" w:hAnsi="Arial" w:cs="Arial"/>
          <w:sz w:val="24"/>
          <w:szCs w:val="24"/>
        </w:rPr>
        <w:t xml:space="preserve"> </w:t>
      </w:r>
    </w:p>
    <w:p w14:paraId="0F076582" w14:textId="77777777" w:rsidR="00B2584E" w:rsidRDefault="004B2674" w:rsidP="00B2584E">
      <w:pPr>
        <w:jc w:val="both"/>
        <w:rPr>
          <w:rFonts w:ascii="Times New Roman" w:hAnsi="Times New Roman" w:cs="Times New Roman"/>
          <w:sz w:val="28"/>
          <w:szCs w:val="28"/>
        </w:rPr>
      </w:pPr>
      <w:r w:rsidRPr="0022153B">
        <w:rPr>
          <w:rFonts w:ascii="Times New Roman" w:hAnsi="Times New Roman" w:cs="Times New Roman"/>
          <w:sz w:val="28"/>
          <w:szCs w:val="28"/>
        </w:rPr>
        <w:t xml:space="preserve">В случае если Заемщик в качестве </w:t>
      </w:r>
      <w:proofErr w:type="spellStart"/>
      <w:r w:rsidRPr="0022153B">
        <w:rPr>
          <w:rFonts w:ascii="Times New Roman" w:hAnsi="Times New Roman" w:cs="Times New Roman"/>
          <w:sz w:val="28"/>
          <w:szCs w:val="28"/>
        </w:rPr>
        <w:t>софинансирования</w:t>
      </w:r>
      <w:proofErr w:type="spellEnd"/>
      <w:r w:rsidRPr="0022153B">
        <w:rPr>
          <w:rFonts w:ascii="Times New Roman"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22153B">
        <w:rPr>
          <w:rFonts w:ascii="Times New Roman" w:hAnsi="Times New Roman" w:cs="Times New Roman"/>
          <w:sz w:val="28"/>
          <w:szCs w:val="28"/>
        </w:rPr>
        <w:t>софинансирование</w:t>
      </w:r>
      <w:proofErr w:type="spellEnd"/>
      <w:r w:rsidRPr="0022153B">
        <w:rPr>
          <w:rFonts w:ascii="Times New Roman" w:hAnsi="Times New Roman" w:cs="Times New Roman"/>
          <w:sz w:val="28"/>
          <w:szCs w:val="28"/>
        </w:rPr>
        <w:t xml:space="preserve"> в неденежной форме, Фонду предоставляется </w:t>
      </w:r>
      <w:r w:rsidRPr="0022153B">
        <w:rPr>
          <w:rFonts w:ascii="Times New Roman" w:hAnsi="Times New Roman" w:cs="Times New Roman"/>
          <w:sz w:val="28"/>
          <w:szCs w:val="28"/>
        </w:rPr>
        <w:lastRenderedPageBreak/>
        <w:t>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r w:rsidR="00B2584E" w:rsidRPr="0022153B">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29CDDC7B" w14:textId="76D5C5F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3.2. В рамках данной программы </w:t>
      </w:r>
      <w:r w:rsidR="0025480C">
        <w:rPr>
          <w:rFonts w:ascii="Times New Roman" w:hAnsi="Times New Roman" w:cs="Times New Roman"/>
          <w:sz w:val="28"/>
          <w:szCs w:val="28"/>
        </w:rPr>
        <w:t>Фонд</w:t>
      </w:r>
      <w:r w:rsidR="00335D3D">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w:t>
      </w:r>
      <w:r w:rsidR="00814069">
        <w:rPr>
          <w:rFonts w:ascii="Times New Roman" w:hAnsi="Times New Roman" w:cs="Times New Roman"/>
          <w:sz w:val="28"/>
          <w:szCs w:val="28"/>
        </w:rPr>
        <w:t xml:space="preserve">в в </w:t>
      </w:r>
      <w:proofErr w:type="spellStart"/>
      <w:r w:rsidR="00814069">
        <w:rPr>
          <w:rFonts w:ascii="Times New Roman" w:hAnsi="Times New Roman" w:cs="Times New Roman"/>
          <w:sz w:val="28"/>
          <w:szCs w:val="28"/>
        </w:rPr>
        <w:t>софинансировании</w:t>
      </w:r>
      <w:proofErr w:type="spellEnd"/>
      <w:r w:rsidR="00814069">
        <w:rPr>
          <w:rFonts w:ascii="Times New Roman" w:hAnsi="Times New Roman" w:cs="Times New Roman"/>
          <w:sz w:val="28"/>
          <w:szCs w:val="28"/>
        </w:rPr>
        <w:t xml:space="preserve"> проектов.</w:t>
      </w:r>
    </w:p>
    <w:p w14:paraId="5990339F" w14:textId="77777777" w:rsidR="00B2584E" w:rsidRPr="0001424D" w:rsidRDefault="00B2584E" w:rsidP="00B2584E">
      <w:pPr>
        <w:jc w:val="both"/>
        <w:rPr>
          <w:rFonts w:ascii="Times New Roman" w:hAnsi="Times New Roman" w:cs="Times New Roman"/>
          <w:sz w:val="28"/>
          <w:szCs w:val="28"/>
        </w:rPr>
      </w:pPr>
      <w:r w:rsidRPr="0001424D">
        <w:rPr>
          <w:rFonts w:ascii="Times New Roman" w:hAnsi="Times New Roman" w:cs="Times New Roman"/>
          <w:sz w:val="28"/>
          <w:szCs w:val="28"/>
        </w:rPr>
        <w:t xml:space="preserve">Сумма займа при финансировании проекта, может быть уменьшена решением Экспертного совета </w:t>
      </w:r>
      <w:r w:rsidR="009318FB" w:rsidRPr="0001424D">
        <w:rPr>
          <w:rFonts w:ascii="Times New Roman" w:hAnsi="Times New Roman" w:cs="Times New Roman"/>
          <w:sz w:val="28"/>
          <w:szCs w:val="28"/>
        </w:rPr>
        <w:t xml:space="preserve">Фонда ВО </w:t>
      </w:r>
      <w:r w:rsidRPr="0001424D">
        <w:rPr>
          <w:rFonts w:ascii="Times New Roman" w:hAnsi="Times New Roman" w:cs="Times New Roman"/>
          <w:sz w:val="28"/>
          <w:szCs w:val="28"/>
        </w:rPr>
        <w:t xml:space="preserve">по сравнению с запрошенной Заявителем. </w:t>
      </w:r>
    </w:p>
    <w:p w14:paraId="0C194BE8" w14:textId="77777777" w:rsidR="00B2584E" w:rsidRPr="00B2584E" w:rsidRDefault="00B2584E" w:rsidP="00B2584E">
      <w:pPr>
        <w:jc w:val="both"/>
        <w:rPr>
          <w:rFonts w:ascii="Times New Roman" w:hAnsi="Times New Roman" w:cs="Times New Roman"/>
          <w:sz w:val="28"/>
          <w:szCs w:val="28"/>
        </w:rPr>
      </w:pPr>
      <w:r w:rsidRPr="0001424D">
        <w:rPr>
          <w:rFonts w:ascii="Times New Roman" w:hAnsi="Times New Roman" w:cs="Times New Roman"/>
          <w:sz w:val="28"/>
          <w:szCs w:val="28"/>
        </w:rPr>
        <w:t xml:space="preserve">Срок займа может быть установлен </w:t>
      </w:r>
      <w:r w:rsidRPr="00AD2DD5">
        <w:rPr>
          <w:rFonts w:ascii="Times New Roman" w:hAnsi="Times New Roman" w:cs="Times New Roman"/>
          <w:sz w:val="28"/>
          <w:szCs w:val="28"/>
        </w:rPr>
        <w:t xml:space="preserve">Экспертным советом </w:t>
      </w:r>
      <w:r w:rsidR="009318FB" w:rsidRPr="00AD2DD5">
        <w:rPr>
          <w:rFonts w:ascii="Times New Roman" w:hAnsi="Times New Roman" w:cs="Times New Roman"/>
          <w:sz w:val="28"/>
          <w:szCs w:val="28"/>
        </w:rPr>
        <w:t>Фонда</w:t>
      </w:r>
      <w:r w:rsidR="00AD2DD5">
        <w:rPr>
          <w:rFonts w:ascii="Times New Roman" w:hAnsi="Times New Roman" w:cs="Times New Roman"/>
          <w:sz w:val="28"/>
          <w:szCs w:val="28"/>
        </w:rPr>
        <w:t xml:space="preserve"> </w:t>
      </w:r>
      <w:r w:rsidRPr="0001424D">
        <w:rPr>
          <w:rFonts w:ascii="Times New Roman" w:hAnsi="Times New Roman" w:cs="Times New Roman"/>
          <w:sz w:val="28"/>
          <w:szCs w:val="28"/>
        </w:rPr>
        <w:t>более коротким, чем запрошенный Заявителем, с учетом особенностей реализации проекта.</w:t>
      </w:r>
      <w:r w:rsidRPr="00B2584E">
        <w:rPr>
          <w:rFonts w:ascii="Times New Roman" w:hAnsi="Times New Roman" w:cs="Times New Roman"/>
          <w:sz w:val="28"/>
          <w:szCs w:val="28"/>
        </w:rPr>
        <w:t xml:space="preserve"> </w:t>
      </w:r>
    </w:p>
    <w:p w14:paraId="4181C166" w14:textId="77777777" w:rsid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Проекты </w:t>
      </w:r>
      <w:r w:rsidR="0025480C" w:rsidRPr="0025480C">
        <w:rPr>
          <w:rFonts w:ascii="Times New Roman" w:hAnsi="Times New Roman" w:cs="Times New Roman"/>
          <w:sz w:val="28"/>
          <w:szCs w:val="28"/>
        </w:rPr>
        <w:t>Фонда ВО</w:t>
      </w:r>
      <w:r w:rsidRPr="00B2584E">
        <w:rPr>
          <w:rFonts w:ascii="Times New Roman" w:hAnsi="Times New Roman" w:cs="Times New Roman"/>
          <w:sz w:val="28"/>
          <w:szCs w:val="28"/>
        </w:rPr>
        <w:t xml:space="preserve"> должны отвечать требованиям разделов 4-7 настоящего стандарта. </w:t>
      </w:r>
    </w:p>
    <w:p w14:paraId="29E52FC9" w14:textId="77777777" w:rsidR="00B2584E" w:rsidRDefault="00B2584E" w:rsidP="00A52B4E">
      <w:pPr>
        <w:pStyle w:val="1"/>
        <w:numPr>
          <w:ilvl w:val="0"/>
          <w:numId w:val="37"/>
        </w:numPr>
      </w:pPr>
      <w:bookmarkStart w:id="5" w:name="_Toc4599153"/>
      <w:r w:rsidRPr="007C722F">
        <w:t>Критерии отбора проектов для финансирования</w:t>
      </w:r>
      <w:bookmarkEnd w:id="5"/>
      <w:r w:rsidRPr="007C722F">
        <w:t xml:space="preserve"> </w:t>
      </w:r>
    </w:p>
    <w:p w14:paraId="586701AB" w14:textId="77777777" w:rsidR="007C722F" w:rsidRPr="007C722F" w:rsidRDefault="007C722F" w:rsidP="007C722F"/>
    <w:p w14:paraId="02B7DA30"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4.1. В рамках отбора проектов для финансирования со стороны Фондов осуществляется оценка проектов на соответствие следующим критериям: </w:t>
      </w:r>
    </w:p>
    <w:p w14:paraId="623A077A" w14:textId="45D8C1C4"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рыночная перспективность и</w:t>
      </w:r>
      <w:r w:rsidR="004B2674">
        <w:rPr>
          <w:rFonts w:ascii="Times New Roman" w:hAnsi="Times New Roman" w:cs="Times New Roman"/>
          <w:sz w:val="28"/>
          <w:szCs w:val="28"/>
        </w:rPr>
        <w:t xml:space="preserve"> </w:t>
      </w:r>
      <w:r w:rsidR="004B2674" w:rsidRPr="0022153B">
        <w:rPr>
          <w:rFonts w:ascii="Times New Roman" w:hAnsi="Times New Roman" w:cs="Times New Roman"/>
          <w:sz w:val="28"/>
          <w:szCs w:val="28"/>
        </w:rPr>
        <w:t>конкурентоспособность продукции</w:t>
      </w:r>
      <w:r w:rsidRPr="000479ED">
        <w:rPr>
          <w:rFonts w:ascii="Times New Roman" w:hAnsi="Times New Roman" w:cs="Times New Roman"/>
          <w:sz w:val="28"/>
          <w:szCs w:val="28"/>
        </w:rPr>
        <w:t xml:space="preserve">; </w:t>
      </w:r>
    </w:p>
    <w:p w14:paraId="673DBB52"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научно-техническая перспективность продукта и проекта, включая соответствие принципам наилучших доступных технологий; </w:t>
      </w:r>
    </w:p>
    <w:p w14:paraId="46482E20"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производственная обоснованность проекта и стратегическая заинтересованность компании в его реализации; </w:t>
      </w:r>
    </w:p>
    <w:p w14:paraId="5A1E6CB2"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финансово-экономическая эффективность и устойчивость проекта; </w:t>
      </w:r>
    </w:p>
    <w:p w14:paraId="5C3CD828"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финансовая состоятельность Заявителя; </w:t>
      </w:r>
    </w:p>
    <w:p w14:paraId="253D5B29"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качество и достаточность обеспечения возврата займа; </w:t>
      </w:r>
    </w:p>
    <w:p w14:paraId="3DDF0B90" w14:textId="77777777" w:rsidR="00B2584E" w:rsidRPr="000479ED" w:rsidRDefault="00B2584E" w:rsidP="00A52B4E">
      <w:pPr>
        <w:pStyle w:val="a3"/>
        <w:numPr>
          <w:ilvl w:val="1"/>
          <w:numId w:val="5"/>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юридическая состоятельность Заявителя, лиц, предоставивших обеспечение, ключевых исполнителей и схемы реализации проекта. </w:t>
      </w:r>
    </w:p>
    <w:p w14:paraId="30CB5AB8" w14:textId="278E6481"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4.2. Для оценки</w:t>
      </w:r>
      <w:r w:rsidR="00C4753B">
        <w:rPr>
          <w:rFonts w:ascii="Times New Roman" w:hAnsi="Times New Roman" w:cs="Times New Roman"/>
          <w:sz w:val="28"/>
          <w:szCs w:val="28"/>
        </w:rPr>
        <w:t xml:space="preserve"> соответствия проекта критерию «</w:t>
      </w:r>
      <w:r w:rsidRPr="00B2584E">
        <w:rPr>
          <w:rFonts w:ascii="Times New Roman" w:hAnsi="Times New Roman" w:cs="Times New Roman"/>
          <w:sz w:val="28"/>
          <w:szCs w:val="28"/>
        </w:rPr>
        <w:t>Рыночная перспективность и</w:t>
      </w:r>
      <w:r w:rsidR="00362A55">
        <w:rPr>
          <w:rFonts w:ascii="Times New Roman" w:hAnsi="Times New Roman" w:cs="Times New Roman"/>
          <w:sz w:val="28"/>
          <w:szCs w:val="28"/>
        </w:rPr>
        <w:t xml:space="preserve"> </w:t>
      </w:r>
      <w:r w:rsidR="00362A55" w:rsidRPr="0022153B">
        <w:rPr>
          <w:rFonts w:ascii="Times New Roman" w:hAnsi="Times New Roman" w:cs="Times New Roman"/>
          <w:sz w:val="28"/>
          <w:szCs w:val="28"/>
        </w:rPr>
        <w:t>конкурентоспособность продукции</w:t>
      </w:r>
      <w:r w:rsidRPr="00B2584E">
        <w:rPr>
          <w:rFonts w:ascii="Times New Roman"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 </w:t>
      </w:r>
    </w:p>
    <w:p w14:paraId="046422A8" w14:textId="77777777" w:rsidR="00B2584E" w:rsidRPr="000479ED" w:rsidRDefault="00B2584E" w:rsidP="00A52B4E">
      <w:pPr>
        <w:pStyle w:val="a3"/>
        <w:numPr>
          <w:ilvl w:val="1"/>
          <w:numId w:val="6"/>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наличие рынка для продукта; </w:t>
      </w:r>
    </w:p>
    <w:p w14:paraId="10924A65" w14:textId="77777777" w:rsidR="00B2584E" w:rsidRPr="000479ED" w:rsidRDefault="00B2584E" w:rsidP="00A52B4E">
      <w:pPr>
        <w:pStyle w:val="a3"/>
        <w:numPr>
          <w:ilvl w:val="1"/>
          <w:numId w:val="6"/>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lastRenderedPageBreak/>
        <w:t xml:space="preserve">положительная динамика развития рынка; </w:t>
      </w:r>
    </w:p>
    <w:p w14:paraId="573CC37B" w14:textId="77777777" w:rsidR="00B2584E" w:rsidRPr="000479ED" w:rsidRDefault="00B2584E" w:rsidP="00A52B4E">
      <w:pPr>
        <w:pStyle w:val="a3"/>
        <w:numPr>
          <w:ilvl w:val="1"/>
          <w:numId w:val="6"/>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14:paraId="73165B1F" w14:textId="7522AEB8" w:rsidR="00B2584E" w:rsidRPr="0022153B" w:rsidRDefault="00B2584E" w:rsidP="0022153B">
      <w:pPr>
        <w:pStyle w:val="a3"/>
        <w:numPr>
          <w:ilvl w:val="1"/>
          <w:numId w:val="6"/>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РФ</w:t>
      </w:r>
      <w:r w:rsidRPr="0022153B">
        <w:rPr>
          <w:rFonts w:ascii="Times New Roman" w:hAnsi="Times New Roman" w:cs="Times New Roman"/>
          <w:sz w:val="28"/>
          <w:szCs w:val="28"/>
        </w:rPr>
        <w:t xml:space="preserve">. </w:t>
      </w:r>
    </w:p>
    <w:p w14:paraId="3BB2BB0F"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4.3. Для оценки соответствия проекта критерию </w:t>
      </w:r>
      <w:r w:rsidR="00C4753B">
        <w:rPr>
          <w:rFonts w:ascii="Times New Roman" w:hAnsi="Times New Roman" w:cs="Times New Roman"/>
          <w:sz w:val="28"/>
          <w:szCs w:val="28"/>
        </w:rPr>
        <w:t>«</w:t>
      </w:r>
      <w:r w:rsidRPr="00B2584E">
        <w:rPr>
          <w:rFonts w:ascii="Times New Roman"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r w:rsidR="00C4753B">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 </w:t>
      </w:r>
    </w:p>
    <w:p w14:paraId="52BEFF99"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 07.07.2011; </w:t>
      </w:r>
    </w:p>
    <w:p w14:paraId="04605F8F"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новизна технических решений относительно российского технического уровня; </w:t>
      </w:r>
    </w:p>
    <w:p w14:paraId="003EB5AA"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отнесение получаемой в ходе реализации проекта продукции к промышленной продукции, не имеющей аналогов, производимых в Российской Федерации; </w:t>
      </w:r>
    </w:p>
    <w:p w14:paraId="00CBDD87"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 </w:t>
      </w:r>
    </w:p>
    <w:p w14:paraId="27FE4250"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наличие у получаемой в ходе реализации проекта промышленной продукции потенциала импортозамещения; </w:t>
      </w:r>
    </w:p>
    <w:p w14:paraId="6042B6BD" w14:textId="77777777" w:rsidR="00B2584E" w:rsidRPr="000479ED"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 xml:space="preserve">техническая реализуемость проекта; </w:t>
      </w:r>
    </w:p>
    <w:p w14:paraId="7A694E3E" w14:textId="77777777" w:rsidR="00B2584E" w:rsidRDefault="00B2584E" w:rsidP="00A52B4E">
      <w:pPr>
        <w:pStyle w:val="a3"/>
        <w:numPr>
          <w:ilvl w:val="1"/>
          <w:numId w:val="7"/>
        </w:numPr>
        <w:ind w:left="993" w:hanging="426"/>
        <w:jc w:val="both"/>
        <w:rPr>
          <w:rFonts w:ascii="Times New Roman" w:hAnsi="Times New Roman" w:cs="Times New Roman"/>
          <w:sz w:val="28"/>
          <w:szCs w:val="28"/>
        </w:rPr>
      </w:pPr>
      <w:r w:rsidRPr="000479ED">
        <w:rPr>
          <w:rFonts w:ascii="Times New Roman" w:hAnsi="Times New Roman" w:cs="Times New Roman"/>
          <w:sz w:val="28"/>
          <w:szCs w:val="28"/>
        </w:rPr>
        <w:t>наличие научно-технического задела и подтверждение прав Заявителя на него</w:t>
      </w:r>
      <w:r w:rsidR="00362A55">
        <w:rPr>
          <w:rFonts w:ascii="Times New Roman" w:hAnsi="Times New Roman" w:cs="Times New Roman"/>
          <w:sz w:val="28"/>
          <w:szCs w:val="28"/>
        </w:rPr>
        <w:t>;</w:t>
      </w:r>
    </w:p>
    <w:p w14:paraId="34EB9BB5" w14:textId="77777777" w:rsidR="00362A55" w:rsidRPr="000479ED" w:rsidRDefault="00362A55" w:rsidP="00A52B4E">
      <w:pPr>
        <w:pStyle w:val="a3"/>
        <w:numPr>
          <w:ilvl w:val="1"/>
          <w:numId w:val="7"/>
        </w:numPr>
        <w:ind w:left="993" w:hanging="426"/>
        <w:jc w:val="both"/>
        <w:rPr>
          <w:rFonts w:ascii="Times New Roman" w:hAnsi="Times New Roman" w:cs="Times New Roman"/>
          <w:sz w:val="28"/>
          <w:szCs w:val="28"/>
        </w:rPr>
      </w:pPr>
      <w:proofErr w:type="spellStart"/>
      <w:r w:rsidRPr="0022153B">
        <w:rPr>
          <w:rFonts w:ascii="Times New Roman" w:hAnsi="Times New Roman" w:cs="Times New Roman"/>
          <w:sz w:val="28"/>
          <w:szCs w:val="28"/>
        </w:rPr>
        <w:t>высокотехнологичность</w:t>
      </w:r>
      <w:proofErr w:type="spellEnd"/>
      <w:r w:rsidRPr="0022153B">
        <w:rPr>
          <w:rFonts w:ascii="Times New Roman" w:hAnsi="Times New Roman" w:cs="Times New Roman"/>
          <w:sz w:val="28"/>
          <w:szCs w:val="28"/>
        </w:rPr>
        <w:t xml:space="preserve"> выпускаемой продукции</w:t>
      </w:r>
      <w:r w:rsidR="00E844CF" w:rsidRPr="0022153B">
        <w:rPr>
          <w:rStyle w:val="a6"/>
          <w:rFonts w:ascii="Times New Roman" w:hAnsi="Times New Roman" w:cs="Times New Roman"/>
          <w:sz w:val="28"/>
          <w:szCs w:val="28"/>
        </w:rPr>
        <w:footnoteReference w:id="4"/>
      </w:r>
      <w:r>
        <w:rPr>
          <w:rFonts w:ascii="Times New Roman" w:hAnsi="Times New Roman" w:cs="Times New Roman"/>
          <w:sz w:val="28"/>
          <w:szCs w:val="28"/>
        </w:rPr>
        <w:t>.</w:t>
      </w:r>
    </w:p>
    <w:p w14:paraId="4DC139E8"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lastRenderedPageBreak/>
        <w:t>4.4. Для оценки соответствия проекта к</w:t>
      </w:r>
      <w:r w:rsidR="00C17D8D">
        <w:rPr>
          <w:rFonts w:ascii="Times New Roman" w:hAnsi="Times New Roman" w:cs="Times New Roman"/>
          <w:sz w:val="28"/>
          <w:szCs w:val="28"/>
        </w:rPr>
        <w:t>ритерию «</w:t>
      </w:r>
      <w:r w:rsidRPr="00B2584E">
        <w:rPr>
          <w:rFonts w:ascii="Times New Roman" w:hAnsi="Times New Roman" w:cs="Times New Roman"/>
          <w:sz w:val="28"/>
          <w:szCs w:val="28"/>
        </w:rPr>
        <w:t>Производственная обоснованность проекта и стратегическая заинтересован</w:t>
      </w:r>
      <w:r w:rsidR="00C17D8D">
        <w:rPr>
          <w:rFonts w:ascii="Times New Roman" w:hAnsi="Times New Roman" w:cs="Times New Roman"/>
          <w:sz w:val="28"/>
          <w:szCs w:val="28"/>
        </w:rPr>
        <w:t>ность компании в его реализации»</w:t>
      </w:r>
      <w:r w:rsidRPr="00B2584E">
        <w:rPr>
          <w:rFonts w:ascii="Times New Roman" w:hAnsi="Times New Roman" w:cs="Times New Roman"/>
          <w:sz w:val="28"/>
          <w:szCs w:val="28"/>
        </w:rPr>
        <w:t xml:space="preserve"> осуществляется, в частности, экспертиза по следующим параметрам: </w:t>
      </w:r>
    </w:p>
    <w:p w14:paraId="08D75A3E"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 </w:t>
      </w:r>
    </w:p>
    <w:p w14:paraId="48ADB1A6"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отсутствие критической зависимости проекта от импортного сырья или комплектующих; </w:t>
      </w:r>
    </w:p>
    <w:p w14:paraId="4A84FED4"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 </w:t>
      </w:r>
    </w:p>
    <w:p w14:paraId="6B30D677"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наличие материально-технической базы для выполнения разработки у Заявителя; </w:t>
      </w:r>
    </w:p>
    <w:p w14:paraId="4BA09010"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обоснованность графика и сроков мероприятий разработки нового продукта; </w:t>
      </w:r>
    </w:p>
    <w:p w14:paraId="69C380F7" w14:textId="77777777" w:rsidR="00B2584E" w:rsidRPr="007806C5" w:rsidRDefault="00B2584E" w:rsidP="00A52B4E">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 xml:space="preserve">обоснованность бюджета на разработку нового продукта; </w:t>
      </w:r>
    </w:p>
    <w:p w14:paraId="0503E2B8" w14:textId="05D5B890" w:rsidR="00B2584E" w:rsidRPr="0022153B" w:rsidRDefault="00B2584E" w:rsidP="0022153B">
      <w:pPr>
        <w:pStyle w:val="a3"/>
        <w:numPr>
          <w:ilvl w:val="1"/>
          <w:numId w:val="8"/>
        </w:numPr>
        <w:ind w:left="993" w:hanging="426"/>
        <w:jc w:val="both"/>
        <w:rPr>
          <w:rFonts w:ascii="Times New Roman" w:hAnsi="Times New Roman" w:cs="Times New Roman"/>
          <w:sz w:val="28"/>
          <w:szCs w:val="28"/>
        </w:rPr>
      </w:pPr>
      <w:r w:rsidRPr="007806C5">
        <w:rPr>
          <w:rFonts w:ascii="Times New Roman" w:hAnsi="Times New Roman" w:cs="Times New Roman"/>
          <w:sz w:val="28"/>
          <w:szCs w:val="28"/>
        </w:rPr>
        <w:t>наличие необходимых для разработки компетенций, профессиональная репутация проектной команды Заявителя</w:t>
      </w:r>
      <w:r w:rsidR="006133DF">
        <w:rPr>
          <w:rFonts w:ascii="Times New Roman" w:hAnsi="Times New Roman" w:cs="Times New Roman"/>
          <w:sz w:val="28"/>
          <w:szCs w:val="28"/>
        </w:rPr>
        <w:t>.</w:t>
      </w:r>
      <w:r w:rsidRPr="0022153B">
        <w:rPr>
          <w:rFonts w:ascii="Times New Roman" w:hAnsi="Times New Roman" w:cs="Times New Roman"/>
          <w:sz w:val="28"/>
          <w:szCs w:val="28"/>
        </w:rPr>
        <w:t xml:space="preserve"> </w:t>
      </w:r>
    </w:p>
    <w:p w14:paraId="011D5CF4" w14:textId="77777777" w:rsidR="00A16DA4" w:rsidRDefault="00B2584E" w:rsidP="00C4753B">
      <w:pPr>
        <w:spacing w:after="0"/>
        <w:jc w:val="both"/>
        <w:rPr>
          <w:rFonts w:ascii="Times New Roman" w:hAnsi="Times New Roman" w:cs="Times New Roman"/>
          <w:sz w:val="28"/>
          <w:szCs w:val="28"/>
        </w:rPr>
      </w:pPr>
      <w:r w:rsidRPr="005222AB">
        <w:rPr>
          <w:rFonts w:ascii="Times New Roman" w:hAnsi="Times New Roman" w:cs="Times New Roman"/>
          <w:sz w:val="28"/>
          <w:szCs w:val="28"/>
        </w:rPr>
        <w:t>4.5. Для оценки</w:t>
      </w:r>
      <w:r w:rsidR="00964596">
        <w:rPr>
          <w:rFonts w:ascii="Times New Roman" w:hAnsi="Times New Roman" w:cs="Times New Roman"/>
          <w:sz w:val="28"/>
          <w:szCs w:val="28"/>
        </w:rPr>
        <w:t xml:space="preserve"> соответствия проекта критерию «</w:t>
      </w:r>
      <w:r w:rsidRPr="005222AB">
        <w:rPr>
          <w:rFonts w:ascii="Times New Roman" w:hAnsi="Times New Roman" w:cs="Times New Roman"/>
          <w:sz w:val="28"/>
          <w:szCs w:val="28"/>
        </w:rPr>
        <w:t>Финансово-экономическая</w:t>
      </w:r>
    </w:p>
    <w:p w14:paraId="5E83A147" w14:textId="77777777" w:rsidR="00B2584E" w:rsidRPr="00B2584E" w:rsidRDefault="00B2584E" w:rsidP="00C4753B">
      <w:pPr>
        <w:spacing w:after="0"/>
        <w:jc w:val="both"/>
        <w:rPr>
          <w:rFonts w:ascii="Times New Roman" w:hAnsi="Times New Roman" w:cs="Times New Roman"/>
          <w:sz w:val="28"/>
          <w:szCs w:val="28"/>
        </w:rPr>
      </w:pPr>
      <w:r w:rsidRPr="00B2584E">
        <w:rPr>
          <w:rFonts w:ascii="Times New Roman" w:hAnsi="Times New Roman" w:cs="Times New Roman"/>
          <w:sz w:val="28"/>
          <w:szCs w:val="28"/>
        </w:rPr>
        <w:t xml:space="preserve"> эффективность и устойчивость проекта</w:t>
      </w:r>
      <w:r w:rsidR="00964596">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экспертиза финансовых ресурсов Заявителя по следующим параметрам: </w:t>
      </w:r>
    </w:p>
    <w:p w14:paraId="7ACF1A2D" w14:textId="77777777" w:rsidR="00B2584E" w:rsidRPr="005222AB" w:rsidRDefault="00B2584E" w:rsidP="00A52B4E">
      <w:pPr>
        <w:pStyle w:val="a3"/>
        <w:numPr>
          <w:ilvl w:val="1"/>
          <w:numId w:val="10"/>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обоснованность и достаточность планируемых финансовых ресурсов для реализации проекта; </w:t>
      </w:r>
    </w:p>
    <w:p w14:paraId="5B86C8FF" w14:textId="7ECB8BA7" w:rsidR="00447E53" w:rsidRPr="00436B8E" w:rsidRDefault="00447E53" w:rsidP="00A52B4E">
      <w:pPr>
        <w:pStyle w:val="a3"/>
        <w:numPr>
          <w:ilvl w:val="1"/>
          <w:numId w:val="10"/>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436B8E">
        <w:rPr>
          <w:rFonts w:ascii="Times New Roman" w:hAnsi="Times New Roman" w:cs="Times New Roman"/>
          <w:bCs/>
          <w:sz w:val="28"/>
          <w:szCs w:val="28"/>
        </w:rPr>
        <w:t>софинансирования</w:t>
      </w:r>
      <w:proofErr w:type="spellEnd"/>
      <w:r w:rsidRPr="00436B8E">
        <w:rPr>
          <w:rFonts w:ascii="Times New Roman" w:hAnsi="Times New Roman" w:cs="Times New Roman"/>
          <w:bCs/>
          <w:sz w:val="28"/>
          <w:szCs w:val="28"/>
        </w:rPr>
        <w:t xml:space="preserve"> со стороны третьих лиц;</w:t>
      </w:r>
    </w:p>
    <w:p w14:paraId="15C2E041" w14:textId="33FFCFC7" w:rsidR="00B2584E" w:rsidRPr="005222AB" w:rsidRDefault="00B2584E" w:rsidP="00A52B4E">
      <w:pPr>
        <w:pStyle w:val="a3"/>
        <w:numPr>
          <w:ilvl w:val="1"/>
          <w:numId w:val="10"/>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наличие в полном объеме необходимых финансовых ресурсов, достаточных для обслуживания и погашения займа Фондов Заявителем, в т.ч. за счет денежных потоков, генерируемых проектом, либо подтверждена возможность обслуживания займа Фондов за счет денежных потоков от текущей деятельности Заявителя; </w:t>
      </w:r>
    </w:p>
    <w:p w14:paraId="7021DF79" w14:textId="77777777" w:rsidR="00B2584E" w:rsidRPr="005222AB" w:rsidRDefault="00B2584E" w:rsidP="00A52B4E">
      <w:pPr>
        <w:pStyle w:val="a3"/>
        <w:numPr>
          <w:ilvl w:val="1"/>
          <w:numId w:val="10"/>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сумма чистого дисконтированного денежного потока, генерируемого проектом (</w:t>
      </w:r>
      <w:proofErr w:type="spellStart"/>
      <w:r w:rsidRPr="005222AB">
        <w:rPr>
          <w:rFonts w:ascii="Times New Roman" w:hAnsi="Times New Roman" w:cs="Times New Roman"/>
          <w:sz w:val="28"/>
          <w:szCs w:val="28"/>
        </w:rPr>
        <w:t>net</w:t>
      </w:r>
      <w:proofErr w:type="spellEnd"/>
      <w:r w:rsidRPr="005222AB">
        <w:rPr>
          <w:rFonts w:ascii="Times New Roman" w:hAnsi="Times New Roman" w:cs="Times New Roman"/>
          <w:sz w:val="28"/>
          <w:szCs w:val="28"/>
        </w:rPr>
        <w:t xml:space="preserve"> </w:t>
      </w:r>
      <w:proofErr w:type="spellStart"/>
      <w:r w:rsidRPr="005222AB">
        <w:rPr>
          <w:rFonts w:ascii="Times New Roman" w:hAnsi="Times New Roman" w:cs="Times New Roman"/>
          <w:sz w:val="28"/>
          <w:szCs w:val="28"/>
        </w:rPr>
        <w:t>present</w:t>
      </w:r>
      <w:proofErr w:type="spellEnd"/>
      <w:r w:rsidRPr="005222AB">
        <w:rPr>
          <w:rFonts w:ascii="Times New Roman" w:hAnsi="Times New Roman" w:cs="Times New Roman"/>
          <w:sz w:val="28"/>
          <w:szCs w:val="28"/>
        </w:rPr>
        <w:t xml:space="preserve"> </w:t>
      </w:r>
      <w:proofErr w:type="spellStart"/>
      <w:r w:rsidRPr="005222AB">
        <w:rPr>
          <w:rFonts w:ascii="Times New Roman" w:hAnsi="Times New Roman" w:cs="Times New Roman"/>
          <w:sz w:val="28"/>
          <w:szCs w:val="28"/>
        </w:rPr>
        <w:t>value</w:t>
      </w:r>
      <w:proofErr w:type="spellEnd"/>
      <w:r w:rsidRPr="005222AB">
        <w:rPr>
          <w:rFonts w:ascii="Times New Roman" w:hAnsi="Times New Roman" w:cs="Times New Roman"/>
          <w:sz w:val="28"/>
          <w:szCs w:val="28"/>
        </w:rPr>
        <w:t xml:space="preserve">, NPV), положительна; </w:t>
      </w:r>
    </w:p>
    <w:p w14:paraId="5E871832" w14:textId="77777777" w:rsidR="00B2584E" w:rsidRDefault="00B2584E" w:rsidP="00A52B4E">
      <w:pPr>
        <w:pStyle w:val="a3"/>
        <w:numPr>
          <w:ilvl w:val="1"/>
          <w:numId w:val="10"/>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lastRenderedPageBreak/>
        <w:t xml:space="preserve">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w:t>
      </w:r>
    </w:p>
    <w:p w14:paraId="4D02A861" w14:textId="37638A30" w:rsidR="00447E53" w:rsidRPr="00436B8E" w:rsidRDefault="00447E53" w:rsidP="00447E53">
      <w:pPr>
        <w:jc w:val="both"/>
        <w:rPr>
          <w:rFonts w:ascii="Times New Roman" w:hAnsi="Times New Roman" w:cs="Times New Roman"/>
          <w:bCs/>
          <w:sz w:val="28"/>
          <w:szCs w:val="28"/>
        </w:rPr>
      </w:pPr>
      <w:r w:rsidRPr="00436B8E">
        <w:rPr>
          <w:rFonts w:ascii="Times New Roman" w:hAnsi="Times New Roman" w:cs="Times New Roman"/>
          <w:bCs/>
          <w:sz w:val="28"/>
          <w:szCs w:val="28"/>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ВЭБ.РФ</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страхования Акционерным обществом </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Российское агентство по страхованию экспортных кредитов и инвестиций</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(АО ЭКСАР) оценка соответствия проекта критерию </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Финансово-экономическая эффективность и устойчивость проекта</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осуществляется только по следующим параметрам:</w:t>
      </w:r>
    </w:p>
    <w:p w14:paraId="3F258E38" w14:textId="77777777" w:rsidR="00E5606A" w:rsidRPr="00436B8E" w:rsidRDefault="00447E53" w:rsidP="00E5606A">
      <w:pPr>
        <w:pStyle w:val="a3"/>
        <w:numPr>
          <w:ilvl w:val="0"/>
          <w:numId w:val="49"/>
        </w:numPr>
        <w:ind w:left="992"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обоснованность и достаточность планируемых финансовых ресурсов для реализации проекта; </w:t>
      </w:r>
    </w:p>
    <w:p w14:paraId="01FF5089" w14:textId="77777777" w:rsidR="00E5606A" w:rsidRPr="00436B8E" w:rsidRDefault="00447E53" w:rsidP="00E5606A">
      <w:pPr>
        <w:pStyle w:val="a3"/>
        <w:numPr>
          <w:ilvl w:val="0"/>
          <w:numId w:val="49"/>
        </w:numPr>
        <w:ind w:left="992"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436B8E">
        <w:rPr>
          <w:rFonts w:ascii="Times New Roman" w:hAnsi="Times New Roman" w:cs="Times New Roman"/>
          <w:bCs/>
          <w:sz w:val="28"/>
          <w:szCs w:val="28"/>
        </w:rPr>
        <w:t>софинансирования</w:t>
      </w:r>
      <w:proofErr w:type="spellEnd"/>
      <w:r w:rsidRPr="00436B8E">
        <w:rPr>
          <w:rFonts w:ascii="Times New Roman" w:hAnsi="Times New Roman" w:cs="Times New Roman"/>
          <w:bCs/>
          <w:sz w:val="28"/>
          <w:szCs w:val="28"/>
        </w:rPr>
        <w:t xml:space="preserve"> со стороны третьих лиц; </w:t>
      </w:r>
    </w:p>
    <w:p w14:paraId="61B9886B" w14:textId="55D75954" w:rsidR="00447E53" w:rsidRPr="00436B8E" w:rsidRDefault="00447E53" w:rsidP="00E5606A">
      <w:pPr>
        <w:pStyle w:val="a3"/>
        <w:numPr>
          <w:ilvl w:val="0"/>
          <w:numId w:val="49"/>
        </w:numPr>
        <w:ind w:left="992"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экспертиза по параметру </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r w:rsidR="00E5606A"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7FB81E16" w14:textId="77777777" w:rsidR="00B2584E" w:rsidRPr="00B2584E" w:rsidRDefault="00B2584E" w:rsidP="00C4753B">
      <w:pPr>
        <w:jc w:val="both"/>
        <w:rPr>
          <w:rFonts w:ascii="Times New Roman" w:hAnsi="Times New Roman" w:cs="Times New Roman"/>
          <w:sz w:val="28"/>
          <w:szCs w:val="28"/>
        </w:rPr>
      </w:pPr>
      <w:r w:rsidRPr="00B75010">
        <w:rPr>
          <w:rFonts w:ascii="Times New Roman" w:hAnsi="Times New Roman" w:cs="Times New Roman"/>
          <w:sz w:val="28"/>
          <w:szCs w:val="28"/>
        </w:rPr>
        <w:t>4.6.</w:t>
      </w:r>
      <w:r w:rsidRPr="00B2584E">
        <w:rPr>
          <w:rFonts w:ascii="Times New Roman" w:hAnsi="Times New Roman" w:cs="Times New Roman"/>
          <w:sz w:val="28"/>
          <w:szCs w:val="28"/>
        </w:rPr>
        <w:t xml:space="preserve"> Для оценки соответствия проекта критерию </w:t>
      </w:r>
      <w:r w:rsidR="00964596">
        <w:rPr>
          <w:rFonts w:ascii="Times New Roman" w:hAnsi="Times New Roman" w:cs="Times New Roman"/>
          <w:sz w:val="28"/>
          <w:szCs w:val="28"/>
        </w:rPr>
        <w:t>«</w:t>
      </w:r>
      <w:r w:rsidRPr="00B2584E">
        <w:rPr>
          <w:rFonts w:ascii="Times New Roman" w:hAnsi="Times New Roman" w:cs="Times New Roman"/>
          <w:sz w:val="28"/>
          <w:szCs w:val="28"/>
        </w:rPr>
        <w:t>Финансовая состоятельность Заявителя</w:t>
      </w:r>
      <w:r w:rsidR="00964596">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w:t>
      </w:r>
      <w:r w:rsidR="005222AB">
        <w:rPr>
          <w:rFonts w:ascii="Times New Roman" w:hAnsi="Times New Roman" w:cs="Times New Roman"/>
          <w:sz w:val="28"/>
          <w:szCs w:val="28"/>
        </w:rPr>
        <w:t>иза по следующим параметрам: т</w:t>
      </w:r>
      <w:r w:rsidRPr="00B2584E">
        <w:rPr>
          <w:rFonts w:ascii="Times New Roman" w:hAnsi="Times New Roman" w:cs="Times New Roman"/>
          <w:sz w:val="28"/>
          <w:szCs w:val="28"/>
        </w:rPr>
        <w:t xml:space="preserve">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 </w:t>
      </w:r>
    </w:p>
    <w:p w14:paraId="5833311F" w14:textId="061579E9" w:rsidR="00A56928" w:rsidRPr="00436B8E" w:rsidRDefault="00A56928" w:rsidP="00C4753B">
      <w:pPr>
        <w:jc w:val="both"/>
        <w:rPr>
          <w:rFonts w:ascii="Times New Roman" w:hAnsi="Times New Roman" w:cs="Times New Roman"/>
          <w:bCs/>
          <w:sz w:val="28"/>
          <w:szCs w:val="28"/>
        </w:rPr>
      </w:pPr>
      <w:r w:rsidRPr="00436B8E">
        <w:rPr>
          <w:rFonts w:ascii="Times New Roman" w:hAnsi="Times New Roman" w:cs="Times New Roman"/>
          <w:bCs/>
          <w:sz w:val="28"/>
          <w:szCs w:val="28"/>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55672FB9" w14:textId="548151AB"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lastRenderedPageBreak/>
        <w:t>4.7. Для оценки</w:t>
      </w:r>
      <w:r w:rsidR="004275FD">
        <w:rPr>
          <w:rFonts w:ascii="Times New Roman" w:hAnsi="Times New Roman" w:cs="Times New Roman"/>
          <w:sz w:val="28"/>
          <w:szCs w:val="28"/>
        </w:rPr>
        <w:t xml:space="preserve"> соответствия проекта критерию «Обеспечение возврата займа»</w:t>
      </w:r>
      <w:r w:rsidRPr="00B2584E">
        <w:rPr>
          <w:rFonts w:ascii="Times New Roman" w:hAnsi="Times New Roman" w:cs="Times New Roman"/>
          <w:sz w:val="28"/>
          <w:szCs w:val="28"/>
        </w:rPr>
        <w:t xml:space="preserve"> осуществляется экспертиза на соответствие предоставленного Заявителем обеспечения возврата займа требованиям Стандарта </w:t>
      </w:r>
      <w:r w:rsidR="00964596">
        <w:rPr>
          <w:rFonts w:ascii="Times New Roman" w:hAnsi="Times New Roman" w:cs="Times New Roman"/>
          <w:sz w:val="28"/>
          <w:szCs w:val="28"/>
        </w:rPr>
        <w:t>Фонда</w:t>
      </w:r>
      <w:r w:rsidR="00335D3D">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w:t>
      </w:r>
      <w:r w:rsidR="002C2ACA">
        <w:rPr>
          <w:rFonts w:ascii="Times New Roman" w:hAnsi="Times New Roman" w:cs="Times New Roman"/>
          <w:sz w:val="28"/>
          <w:szCs w:val="28"/>
        </w:rPr>
        <w:t> </w:t>
      </w:r>
      <w:r w:rsidR="00B63BD5">
        <w:rPr>
          <w:rFonts w:ascii="Times New Roman" w:hAnsi="Times New Roman" w:cs="Times New Roman"/>
          <w:sz w:val="28"/>
          <w:szCs w:val="28"/>
        </w:rPr>
        <w:t>СФ-03</w:t>
      </w:r>
      <w:r w:rsidRPr="00B2584E">
        <w:rPr>
          <w:rFonts w:ascii="Times New Roman" w:hAnsi="Times New Roman" w:cs="Times New Roman"/>
          <w:sz w:val="28"/>
          <w:szCs w:val="28"/>
        </w:rPr>
        <w:t>, предъявляемым к качеству и достаточности обеспечения.</w:t>
      </w:r>
    </w:p>
    <w:p w14:paraId="729E9E40" w14:textId="6B43B388"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4.8. Для оценки соответствия проекта критерию </w:t>
      </w:r>
      <w:r w:rsidR="00964596">
        <w:rPr>
          <w:rFonts w:ascii="Times New Roman" w:hAnsi="Times New Roman" w:cs="Times New Roman"/>
          <w:sz w:val="28"/>
          <w:szCs w:val="28"/>
        </w:rPr>
        <w:t>«</w:t>
      </w:r>
      <w:r w:rsidRPr="00B2584E">
        <w:rPr>
          <w:rFonts w:ascii="Times New Roman" w:hAnsi="Times New Roman" w:cs="Times New Roman"/>
          <w:sz w:val="28"/>
          <w:szCs w:val="28"/>
        </w:rPr>
        <w:t>Юридическая состоятельность Заявителя, лиц, предоставивших обеспечение и схемы реализации проекта</w:t>
      </w:r>
      <w:r w:rsidR="00964596">
        <w:rPr>
          <w:rFonts w:ascii="Times New Roman" w:hAnsi="Times New Roman" w:cs="Times New Roman"/>
          <w:sz w:val="28"/>
          <w:szCs w:val="28"/>
        </w:rPr>
        <w:t>»</w:t>
      </w:r>
      <w:r w:rsidR="00D66372">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экспертиза по следующим параметрам: </w:t>
      </w:r>
    </w:p>
    <w:p w14:paraId="4A29F97B" w14:textId="77777777" w:rsidR="00B2584E" w:rsidRPr="005222AB" w:rsidRDefault="00B2584E" w:rsidP="00A52B4E">
      <w:pPr>
        <w:pStyle w:val="a3"/>
        <w:numPr>
          <w:ilvl w:val="1"/>
          <w:numId w:val="11"/>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соответствие учредительных документов Заявителя, лиц, предоставивших обеспечение, действующему законодательству; </w:t>
      </w:r>
    </w:p>
    <w:p w14:paraId="4754C3D1" w14:textId="77777777" w:rsidR="00B2584E" w:rsidRPr="005222AB" w:rsidRDefault="00B2584E" w:rsidP="00A52B4E">
      <w:pPr>
        <w:pStyle w:val="a3"/>
        <w:numPr>
          <w:ilvl w:val="1"/>
          <w:numId w:val="11"/>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Фондов, через кондуитные компании, зарегистрированные в низконалоговых юрисдикциях, или с целью перечисления средств займа бенефициарным владельцам; </w:t>
      </w:r>
    </w:p>
    <w:p w14:paraId="19E9047E" w14:textId="2DE7E9A7" w:rsidR="00B2584E" w:rsidRPr="005222AB" w:rsidRDefault="00197449" w:rsidP="00A52B4E">
      <w:pPr>
        <w:pStyle w:val="a3"/>
        <w:numPr>
          <w:ilvl w:val="1"/>
          <w:numId w:val="11"/>
        </w:numPr>
        <w:ind w:left="993" w:hanging="426"/>
        <w:jc w:val="both"/>
        <w:rPr>
          <w:rFonts w:ascii="Times New Roman" w:hAnsi="Times New Roman" w:cs="Times New Roman"/>
          <w:sz w:val="28"/>
          <w:szCs w:val="28"/>
        </w:rPr>
      </w:pPr>
      <w:r>
        <w:rPr>
          <w:rFonts w:ascii="Times New Roman" w:hAnsi="Times New Roman" w:cs="Times New Roman"/>
          <w:sz w:val="28"/>
          <w:szCs w:val="28"/>
        </w:rPr>
        <w:t>установлен состав участников (акционеров) и бенефициарных владельцев Заявителя, состав участников (акционеров) лиц, предоставивших обеспечение</w:t>
      </w:r>
      <w:r w:rsidR="00B2584E" w:rsidRPr="005222AB">
        <w:rPr>
          <w:rFonts w:ascii="Times New Roman" w:hAnsi="Times New Roman" w:cs="Times New Roman"/>
          <w:sz w:val="28"/>
          <w:szCs w:val="28"/>
        </w:rPr>
        <w:t xml:space="preserve">; </w:t>
      </w:r>
    </w:p>
    <w:p w14:paraId="1B5E07E7" w14:textId="77777777" w:rsidR="00B2584E" w:rsidRPr="005222AB" w:rsidRDefault="00B2584E" w:rsidP="00A52B4E">
      <w:pPr>
        <w:pStyle w:val="a3"/>
        <w:numPr>
          <w:ilvl w:val="1"/>
          <w:numId w:val="11"/>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 </w:t>
      </w:r>
    </w:p>
    <w:p w14:paraId="0161F041" w14:textId="77777777" w:rsidR="00B2584E" w:rsidRPr="005222AB" w:rsidRDefault="00B2584E" w:rsidP="00A52B4E">
      <w:pPr>
        <w:pStyle w:val="a3"/>
        <w:numPr>
          <w:ilvl w:val="1"/>
          <w:numId w:val="11"/>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 </w:t>
      </w:r>
    </w:p>
    <w:p w14:paraId="254A9E18" w14:textId="77777777" w:rsidR="00B2584E" w:rsidRPr="005222AB" w:rsidRDefault="00B2584E" w:rsidP="00A52B4E">
      <w:pPr>
        <w:pStyle w:val="a3"/>
        <w:numPr>
          <w:ilvl w:val="1"/>
          <w:numId w:val="11"/>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наличие полномочий представителей сторон к совершению предполагаемой сделки Заявителя, лиц, предоставивших обеспечение. </w:t>
      </w:r>
    </w:p>
    <w:p w14:paraId="3A9FC634"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4.9. В случае привлечения для реализации проекта ключевого исполнителя </w:t>
      </w:r>
      <w:r w:rsidR="005467B2">
        <w:rPr>
          <w:rFonts w:ascii="Times New Roman" w:hAnsi="Times New Roman" w:cs="Times New Roman"/>
          <w:sz w:val="28"/>
          <w:szCs w:val="28"/>
        </w:rPr>
        <w:t>Фонд ВО</w:t>
      </w:r>
      <w:r w:rsidRPr="00B2584E">
        <w:rPr>
          <w:rFonts w:ascii="Times New Roman" w:hAnsi="Times New Roman" w:cs="Times New Roman"/>
          <w:sz w:val="28"/>
          <w:szCs w:val="28"/>
        </w:rPr>
        <w:t xml:space="preserve"> осуществляет оценку соответствия такого лица требованиям настоящего стандарта к ключевому исполнителю. </w:t>
      </w:r>
    </w:p>
    <w:p w14:paraId="1E8382CF"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Для оценки соответствия проекта критерию </w:t>
      </w:r>
      <w:r w:rsidR="005467B2">
        <w:rPr>
          <w:rFonts w:ascii="Times New Roman" w:hAnsi="Times New Roman" w:cs="Times New Roman"/>
          <w:sz w:val="28"/>
          <w:szCs w:val="28"/>
        </w:rPr>
        <w:t>«</w:t>
      </w:r>
      <w:r w:rsidRPr="00B2584E">
        <w:rPr>
          <w:rFonts w:ascii="Times New Roman" w:hAnsi="Times New Roman" w:cs="Times New Roman"/>
          <w:sz w:val="28"/>
          <w:szCs w:val="28"/>
        </w:rPr>
        <w:t>Производственная обоснованность привлечения ключевого исполнителя</w:t>
      </w:r>
      <w:r w:rsidR="005467B2">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экспертиза по следующим параметрам: </w:t>
      </w:r>
    </w:p>
    <w:p w14:paraId="363E0D20" w14:textId="77777777" w:rsidR="00B2584E" w:rsidRPr="005222AB" w:rsidRDefault="00B2584E" w:rsidP="00A52B4E">
      <w:pPr>
        <w:pStyle w:val="a3"/>
        <w:numPr>
          <w:ilvl w:val="1"/>
          <w:numId w:val="12"/>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наличие производственных активов и материально-технической базы у ключевого исполнителя; </w:t>
      </w:r>
    </w:p>
    <w:p w14:paraId="058A5ADF" w14:textId="77777777" w:rsidR="00B2584E" w:rsidRPr="005222AB" w:rsidRDefault="00B2584E" w:rsidP="00A52B4E">
      <w:pPr>
        <w:pStyle w:val="a3"/>
        <w:numPr>
          <w:ilvl w:val="1"/>
          <w:numId w:val="12"/>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соответствие выполняемых работ по проекту основной деятельности компании; </w:t>
      </w:r>
    </w:p>
    <w:p w14:paraId="27CCD31D" w14:textId="77777777" w:rsidR="00B2584E" w:rsidRPr="005222AB" w:rsidRDefault="00B2584E" w:rsidP="00A52B4E">
      <w:pPr>
        <w:pStyle w:val="a3"/>
        <w:numPr>
          <w:ilvl w:val="1"/>
          <w:numId w:val="12"/>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обоснованность бюджета; </w:t>
      </w:r>
    </w:p>
    <w:p w14:paraId="77CBB88D" w14:textId="77777777" w:rsidR="00B2584E" w:rsidRPr="005222AB" w:rsidRDefault="00B2584E" w:rsidP="00A52B4E">
      <w:pPr>
        <w:pStyle w:val="a3"/>
        <w:numPr>
          <w:ilvl w:val="1"/>
          <w:numId w:val="12"/>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наличие необходимых для разработки компетенций, профессиональная репутация ключевого исполнителя. </w:t>
      </w:r>
    </w:p>
    <w:p w14:paraId="5D740231"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Для оценки соответствия проекта критерию </w:t>
      </w:r>
      <w:r w:rsidR="005467B2">
        <w:rPr>
          <w:rFonts w:ascii="Times New Roman" w:hAnsi="Times New Roman" w:cs="Times New Roman"/>
          <w:sz w:val="28"/>
          <w:szCs w:val="28"/>
        </w:rPr>
        <w:t>«</w:t>
      </w:r>
      <w:r w:rsidRPr="00B2584E">
        <w:rPr>
          <w:rFonts w:ascii="Times New Roman" w:hAnsi="Times New Roman" w:cs="Times New Roman"/>
          <w:sz w:val="28"/>
          <w:szCs w:val="28"/>
        </w:rPr>
        <w:t>Юридическая состоятельность ключевого исполнителя</w:t>
      </w:r>
      <w:r w:rsidR="005467B2">
        <w:rPr>
          <w:rFonts w:ascii="Times New Roman" w:hAnsi="Times New Roman" w:cs="Times New Roman"/>
          <w:sz w:val="28"/>
          <w:szCs w:val="28"/>
        </w:rPr>
        <w:t>»</w:t>
      </w:r>
      <w:r w:rsidRPr="00B2584E">
        <w:rPr>
          <w:rFonts w:ascii="Times New Roman" w:hAnsi="Times New Roman" w:cs="Times New Roman"/>
          <w:sz w:val="28"/>
          <w:szCs w:val="28"/>
        </w:rPr>
        <w:t xml:space="preserve"> осуществляется, в частности, экспертиза по следующим параметрам: </w:t>
      </w:r>
    </w:p>
    <w:p w14:paraId="4684ED23" w14:textId="77777777" w:rsidR="00B2584E" w:rsidRPr="005222AB" w:rsidRDefault="00B2584E" w:rsidP="00A52B4E">
      <w:pPr>
        <w:pStyle w:val="a3"/>
        <w:numPr>
          <w:ilvl w:val="1"/>
          <w:numId w:val="13"/>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соответствие учредительных документов ключевого исполнителя действующему законодательству и деятельности по проекту; </w:t>
      </w:r>
    </w:p>
    <w:p w14:paraId="748A41A9" w14:textId="34FB67D6" w:rsidR="00B2584E" w:rsidRPr="005222AB" w:rsidRDefault="00197449" w:rsidP="00A52B4E">
      <w:pPr>
        <w:pStyle w:val="a3"/>
        <w:numPr>
          <w:ilvl w:val="1"/>
          <w:numId w:val="13"/>
        </w:numPr>
        <w:ind w:left="993" w:hanging="426"/>
        <w:jc w:val="both"/>
        <w:rPr>
          <w:rFonts w:ascii="Times New Roman" w:hAnsi="Times New Roman" w:cs="Times New Roman"/>
          <w:sz w:val="28"/>
          <w:szCs w:val="28"/>
        </w:rPr>
      </w:pPr>
      <w:r>
        <w:rPr>
          <w:rFonts w:ascii="Times New Roman" w:hAnsi="Times New Roman" w:cs="Times New Roman"/>
          <w:sz w:val="28"/>
          <w:szCs w:val="28"/>
        </w:rPr>
        <w:t>раскрыт состав участников (акционеров) в объеме контрольного пакета акций (долей) и предоставлена информация о бенефициарных владельцах</w:t>
      </w:r>
      <w:r w:rsidR="00B2584E" w:rsidRPr="005222AB">
        <w:rPr>
          <w:rFonts w:ascii="Times New Roman" w:hAnsi="Times New Roman" w:cs="Times New Roman"/>
          <w:sz w:val="28"/>
          <w:szCs w:val="28"/>
        </w:rPr>
        <w:t xml:space="preserve">; </w:t>
      </w:r>
    </w:p>
    <w:p w14:paraId="7705EA73" w14:textId="77777777" w:rsidR="00B2584E" w:rsidRPr="005222AB" w:rsidRDefault="00B2584E" w:rsidP="00A52B4E">
      <w:pPr>
        <w:pStyle w:val="a3"/>
        <w:numPr>
          <w:ilvl w:val="1"/>
          <w:numId w:val="13"/>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отсутствие открытых судебных разбирательств или неурегулированных требований, прямо влияющих на реализацию проекта, с участием ключевого исполнителя; </w:t>
      </w:r>
    </w:p>
    <w:p w14:paraId="390039EF" w14:textId="77777777" w:rsidR="00B2584E" w:rsidRPr="005222AB" w:rsidRDefault="00B2584E" w:rsidP="00A52B4E">
      <w:pPr>
        <w:pStyle w:val="a3"/>
        <w:numPr>
          <w:ilvl w:val="1"/>
          <w:numId w:val="13"/>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отсутствие процедуры банкротства, ликвидации ключевого исполнителя; </w:t>
      </w:r>
    </w:p>
    <w:p w14:paraId="58BB5EEA" w14:textId="77777777" w:rsidR="00B2584E" w:rsidRPr="005222AB" w:rsidRDefault="00B2584E" w:rsidP="00A52B4E">
      <w:pPr>
        <w:pStyle w:val="a3"/>
        <w:numPr>
          <w:ilvl w:val="1"/>
          <w:numId w:val="13"/>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Фондов, через кондуитные компании, зарегистрированные в низконалоговых юрисдикциях, или с целью перечисления средств займа бенефициарным владельцам. </w:t>
      </w:r>
    </w:p>
    <w:p w14:paraId="27350FBA"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4.10. Для целей настоящего стандарта идентификация бенефициарных владельцев не проводится в отношении лиц, являющихся: </w:t>
      </w:r>
    </w:p>
    <w:p w14:paraId="39A90872" w14:textId="77777777" w:rsidR="00B2584E" w:rsidRPr="005222AB" w:rsidRDefault="00B2584E" w:rsidP="00A52B4E">
      <w:pPr>
        <w:pStyle w:val="a3"/>
        <w:numPr>
          <w:ilvl w:val="1"/>
          <w:numId w:val="14"/>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 xml:space="preserve">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t>
      </w:r>
    </w:p>
    <w:p w14:paraId="24B5C7E5" w14:textId="77777777" w:rsidR="00B2584E" w:rsidRPr="005222AB" w:rsidRDefault="00B2584E" w:rsidP="00A52B4E">
      <w:pPr>
        <w:pStyle w:val="a3"/>
        <w:numPr>
          <w:ilvl w:val="1"/>
          <w:numId w:val="14"/>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lastRenderedPageBreak/>
        <w:t xml:space="preserve">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p>
    <w:p w14:paraId="6CC264CB" w14:textId="77777777" w:rsidR="00B2584E" w:rsidRPr="005222AB" w:rsidRDefault="00B2584E" w:rsidP="00A52B4E">
      <w:pPr>
        <w:pStyle w:val="a3"/>
        <w:numPr>
          <w:ilvl w:val="1"/>
          <w:numId w:val="14"/>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005222AB">
        <w:rPr>
          <w:rStyle w:val="a6"/>
          <w:rFonts w:ascii="Times New Roman" w:hAnsi="Times New Roman" w:cs="Times New Roman"/>
          <w:sz w:val="28"/>
          <w:szCs w:val="28"/>
        </w:rPr>
        <w:footnoteReference w:id="5"/>
      </w:r>
      <w:r w:rsidRPr="005222AB">
        <w:rPr>
          <w:rFonts w:ascii="Times New Roman" w:hAnsi="Times New Roman" w:cs="Times New Roman"/>
          <w:sz w:val="28"/>
          <w:szCs w:val="28"/>
        </w:rPr>
        <w:t xml:space="preserve">, либо раскрывающими информацию о владельцах на общедоступных ресурсах на ином основании; </w:t>
      </w:r>
    </w:p>
    <w:p w14:paraId="78A1C052" w14:textId="46B228B1" w:rsidR="00B2584E" w:rsidRDefault="00B2584E" w:rsidP="00A52B4E">
      <w:pPr>
        <w:pStyle w:val="a3"/>
        <w:numPr>
          <w:ilvl w:val="1"/>
          <w:numId w:val="14"/>
        </w:numPr>
        <w:ind w:left="993" w:hanging="426"/>
        <w:jc w:val="both"/>
        <w:rPr>
          <w:rFonts w:ascii="Times New Roman" w:hAnsi="Times New Roman" w:cs="Times New Roman"/>
          <w:sz w:val="28"/>
          <w:szCs w:val="28"/>
        </w:rPr>
      </w:pPr>
      <w:r w:rsidRPr="005222AB">
        <w:rPr>
          <w:rFonts w:ascii="Times New Roman" w:hAnsi="Times New Roman" w:cs="Times New Roman"/>
          <w:sz w:val="28"/>
          <w:szCs w:val="28"/>
        </w:rPr>
        <w:t>дочерними обществами иностранных структур, организационная форма которых не предусматривает на</w:t>
      </w:r>
      <w:r w:rsidR="00A56928">
        <w:rPr>
          <w:rFonts w:ascii="Times New Roman" w:hAnsi="Times New Roman" w:cs="Times New Roman"/>
          <w:sz w:val="28"/>
          <w:szCs w:val="28"/>
        </w:rPr>
        <w:t>личия бенефициарного владельца;</w:t>
      </w:r>
    </w:p>
    <w:p w14:paraId="7753034A" w14:textId="00D8CF69" w:rsidR="00A56928" w:rsidRPr="00436B8E" w:rsidRDefault="00A56928" w:rsidP="00A52B4E">
      <w:pPr>
        <w:pStyle w:val="a3"/>
        <w:numPr>
          <w:ilvl w:val="1"/>
          <w:numId w:val="14"/>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705BFE4D" w14:textId="77777777" w:rsidR="00B2584E" w:rsidRP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4.11. Для целей настоящего стандарта 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 </w:t>
      </w:r>
    </w:p>
    <w:p w14:paraId="1437BB33" w14:textId="77777777" w:rsidR="00B2584E" w:rsidRDefault="00B2584E" w:rsidP="00C4753B">
      <w:pPr>
        <w:jc w:val="both"/>
        <w:rPr>
          <w:rFonts w:ascii="Times New Roman" w:hAnsi="Times New Roman" w:cs="Times New Roman"/>
          <w:sz w:val="28"/>
          <w:szCs w:val="28"/>
        </w:rPr>
      </w:pPr>
      <w:r w:rsidRPr="00B2584E">
        <w:rPr>
          <w:rFonts w:ascii="Times New Roman" w:hAnsi="Times New Roman" w:cs="Times New Roman"/>
          <w:sz w:val="28"/>
          <w:szCs w:val="28"/>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B2584E">
        <w:rPr>
          <w:rFonts w:ascii="Times New Roman" w:hAnsi="Times New Roman" w:cs="Times New Roman"/>
          <w:sz w:val="28"/>
          <w:szCs w:val="28"/>
        </w:rPr>
        <w:t>изб</w:t>
      </w:r>
      <w:r w:rsidR="00CB4912">
        <w:rPr>
          <w:rFonts w:ascii="Times New Roman" w:hAnsi="Times New Roman" w:cs="Times New Roman"/>
          <w:sz w:val="28"/>
          <w:szCs w:val="28"/>
        </w:rPr>
        <w:t>ежании</w:t>
      </w:r>
      <w:proofErr w:type="spellEnd"/>
      <w:r w:rsidR="00CB4912">
        <w:rPr>
          <w:rFonts w:ascii="Times New Roman" w:hAnsi="Times New Roman" w:cs="Times New Roman"/>
          <w:sz w:val="28"/>
          <w:szCs w:val="28"/>
        </w:rPr>
        <w:t xml:space="preserve"> двойного налогообложения</w:t>
      </w:r>
      <w:r w:rsidR="00CB4912">
        <w:rPr>
          <w:rStyle w:val="a6"/>
          <w:rFonts w:ascii="Times New Roman" w:hAnsi="Times New Roman" w:cs="Times New Roman"/>
          <w:sz w:val="28"/>
          <w:szCs w:val="28"/>
        </w:rPr>
        <w:footnoteReference w:id="6"/>
      </w:r>
      <w:r w:rsidRPr="00B2584E">
        <w:rPr>
          <w:rFonts w:ascii="Times New Roman" w:hAnsi="Times New Roman" w:cs="Times New Roman"/>
          <w:sz w:val="28"/>
          <w:szCs w:val="28"/>
        </w:rPr>
        <w:t xml:space="preserve">. </w:t>
      </w:r>
    </w:p>
    <w:p w14:paraId="66F2B946" w14:textId="77777777" w:rsidR="00A56928" w:rsidRPr="00436B8E" w:rsidRDefault="00A56928" w:rsidP="00C4753B">
      <w:pPr>
        <w:jc w:val="both"/>
        <w:rPr>
          <w:rFonts w:ascii="Times New Roman" w:hAnsi="Times New Roman" w:cs="Times New Roman"/>
          <w:bCs/>
          <w:sz w:val="28"/>
          <w:szCs w:val="28"/>
        </w:rPr>
      </w:pPr>
      <w:r w:rsidRPr="00436B8E">
        <w:rPr>
          <w:rFonts w:ascii="Times New Roman" w:hAnsi="Times New Roman" w:cs="Times New Roman"/>
          <w:bCs/>
          <w:sz w:val="28"/>
          <w:szCs w:val="28"/>
        </w:rPr>
        <w:t xml:space="preserve">4.12. 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14E8E819" w14:textId="3100607C" w:rsidR="00A56928" w:rsidRPr="00436B8E" w:rsidRDefault="00A56928" w:rsidP="00A56928">
      <w:pPr>
        <w:pStyle w:val="a3"/>
        <w:numPr>
          <w:ilvl w:val="0"/>
          <w:numId w:val="50"/>
        </w:numPr>
        <w:jc w:val="both"/>
        <w:rPr>
          <w:rFonts w:ascii="Times New Roman" w:hAnsi="Times New Roman" w:cs="Times New Roman"/>
          <w:bCs/>
          <w:sz w:val="28"/>
          <w:szCs w:val="28"/>
        </w:rPr>
      </w:pPr>
      <w:r w:rsidRPr="00436B8E">
        <w:rPr>
          <w:rFonts w:ascii="Times New Roman" w:hAnsi="Times New Roman" w:cs="Times New Roman"/>
          <w:bCs/>
          <w:sz w:val="28"/>
          <w:szCs w:val="28"/>
        </w:rPr>
        <w:t xml:space="preserve">об участниках (акционерах) Заявителя в объеме контрольного пакета акций (долей) и его бенефициарных владельцах; </w:t>
      </w:r>
    </w:p>
    <w:p w14:paraId="189994C3" w14:textId="7DC626E7" w:rsidR="00A56928" w:rsidRPr="00436B8E" w:rsidRDefault="00A56928" w:rsidP="00A56928">
      <w:pPr>
        <w:pStyle w:val="a3"/>
        <w:numPr>
          <w:ilvl w:val="0"/>
          <w:numId w:val="50"/>
        </w:numPr>
        <w:jc w:val="both"/>
        <w:rPr>
          <w:rFonts w:ascii="Times New Roman" w:hAnsi="Times New Roman" w:cs="Times New Roman"/>
          <w:bCs/>
          <w:sz w:val="28"/>
          <w:szCs w:val="28"/>
        </w:rPr>
      </w:pPr>
      <w:r w:rsidRPr="00436B8E">
        <w:rPr>
          <w:rFonts w:ascii="Times New Roman" w:hAnsi="Times New Roman" w:cs="Times New Roman"/>
          <w:bCs/>
          <w:sz w:val="28"/>
          <w:szCs w:val="28"/>
        </w:rPr>
        <w:lastRenderedPageBreak/>
        <w:t xml:space="preserve">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w:t>
      </w:r>
      <w:proofErr w:type="spellStart"/>
      <w:r w:rsidRPr="00436B8E">
        <w:rPr>
          <w:rFonts w:ascii="Times New Roman" w:hAnsi="Times New Roman" w:cs="Times New Roman"/>
          <w:bCs/>
          <w:sz w:val="28"/>
          <w:szCs w:val="28"/>
        </w:rPr>
        <w:t>пп</w:t>
      </w:r>
      <w:proofErr w:type="spellEnd"/>
      <w:r w:rsidRPr="00436B8E">
        <w:rPr>
          <w:rFonts w:ascii="Times New Roman" w:hAnsi="Times New Roman" w:cs="Times New Roman"/>
          <w:bCs/>
          <w:sz w:val="28"/>
          <w:szCs w:val="28"/>
        </w:rPr>
        <w:t xml:space="preserve">.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 </w:t>
      </w:r>
    </w:p>
    <w:p w14:paraId="3915444E" w14:textId="77777777" w:rsidR="00B2584E" w:rsidRPr="005513C4" w:rsidRDefault="00B2584E" w:rsidP="00A52B4E">
      <w:pPr>
        <w:pStyle w:val="1"/>
        <w:numPr>
          <w:ilvl w:val="0"/>
          <w:numId w:val="37"/>
        </w:numPr>
      </w:pPr>
      <w:bookmarkStart w:id="6" w:name="_Toc4599154"/>
      <w:r w:rsidRPr="005513C4">
        <w:t>Направления целевого использования средств финансирования проекта</w:t>
      </w:r>
      <w:bookmarkEnd w:id="6"/>
      <w:r w:rsidRPr="005513C4">
        <w:t xml:space="preserve"> </w:t>
      </w:r>
    </w:p>
    <w:p w14:paraId="7FEA47B0" w14:textId="77777777" w:rsidR="007C722F" w:rsidRPr="007C722F" w:rsidRDefault="007C722F" w:rsidP="007C722F"/>
    <w:p w14:paraId="59CD259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 Средства, полученные для финансирования проекта со стороны Фондов, могут быть направлены на реализацию следующих мероприятий: </w:t>
      </w:r>
    </w:p>
    <w:p w14:paraId="2E281F65"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5.1.1. Разработка нового продукта/технологии, включая: </w:t>
      </w:r>
    </w:p>
    <w:p w14:paraId="5449441A" w14:textId="77777777" w:rsidR="00B2584E" w:rsidRPr="006644C4" w:rsidRDefault="00B2584E" w:rsidP="00A52B4E">
      <w:pPr>
        <w:pStyle w:val="a3"/>
        <w:numPr>
          <w:ilvl w:val="3"/>
          <w:numId w:val="39"/>
        </w:numPr>
        <w:ind w:left="851" w:hanging="425"/>
        <w:jc w:val="both"/>
        <w:rPr>
          <w:rFonts w:ascii="Times New Roman" w:hAnsi="Times New Roman" w:cs="Times New Roman"/>
          <w:sz w:val="28"/>
          <w:szCs w:val="28"/>
        </w:rPr>
      </w:pPr>
      <w:r w:rsidRPr="006644C4">
        <w:rPr>
          <w:rFonts w:ascii="Times New Roman" w:hAnsi="Times New Roman" w:cs="Times New Roman"/>
          <w:sz w:val="28"/>
          <w:szCs w:val="28"/>
        </w:rPr>
        <w:t>опытно-конструкторские и опытно-технологические работы</w:t>
      </w:r>
      <w:r w:rsidR="00E956B7">
        <w:rPr>
          <w:rFonts w:ascii="Times New Roman" w:hAnsi="Times New Roman" w:cs="Times New Roman"/>
          <w:sz w:val="28"/>
          <w:szCs w:val="28"/>
        </w:rPr>
        <w:t xml:space="preserve">, </w:t>
      </w:r>
      <w:r w:rsidR="00E956B7" w:rsidRPr="0022153B">
        <w:rPr>
          <w:rFonts w:ascii="Times New Roman" w:hAnsi="Times New Roman" w:cs="Times New Roman"/>
          <w:sz w:val="28"/>
          <w:szCs w:val="28"/>
        </w:rPr>
        <w:t>в том числе промышленный дизайн</w:t>
      </w:r>
      <w:r w:rsidRPr="006644C4">
        <w:rPr>
          <w:rFonts w:ascii="Times New Roman" w:hAnsi="Times New Roman" w:cs="Times New Roman"/>
          <w:sz w:val="28"/>
          <w:szCs w:val="28"/>
        </w:rPr>
        <w:t xml:space="preserve">; </w:t>
      </w:r>
    </w:p>
    <w:p w14:paraId="19C66E31" w14:textId="77777777" w:rsidR="00B2584E" w:rsidRPr="006644C4" w:rsidRDefault="00B2584E" w:rsidP="00A52B4E">
      <w:pPr>
        <w:pStyle w:val="a3"/>
        <w:numPr>
          <w:ilvl w:val="3"/>
          <w:numId w:val="39"/>
        </w:numPr>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6C7E11FC" w14:textId="77777777" w:rsidR="00B2584E" w:rsidRPr="006644C4" w:rsidRDefault="00B2584E" w:rsidP="00A52B4E">
      <w:pPr>
        <w:pStyle w:val="a3"/>
        <w:numPr>
          <w:ilvl w:val="3"/>
          <w:numId w:val="39"/>
        </w:numPr>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проведение патентных исследований (на патентную чистоту, выявление </w:t>
      </w:r>
      <w:proofErr w:type="spellStart"/>
      <w:r w:rsidRPr="006644C4">
        <w:rPr>
          <w:rFonts w:ascii="Times New Roman" w:hAnsi="Times New Roman" w:cs="Times New Roman"/>
          <w:sz w:val="28"/>
          <w:szCs w:val="28"/>
        </w:rPr>
        <w:t>охраноспособных</w:t>
      </w:r>
      <w:proofErr w:type="spellEnd"/>
      <w:r w:rsidRPr="006644C4">
        <w:rPr>
          <w:rFonts w:ascii="Times New Roman" w:hAnsi="Times New Roman" w:cs="Times New Roman"/>
          <w:sz w:val="28"/>
          <w:szCs w:val="28"/>
        </w:rPr>
        <w:t xml:space="preserve"> решений и др.), патентование разработанных решений, в т.ч. зарубежное патентование; </w:t>
      </w:r>
    </w:p>
    <w:p w14:paraId="3B84D5A0" w14:textId="77777777" w:rsidR="00B2584E" w:rsidRPr="006644C4" w:rsidRDefault="00B2584E" w:rsidP="00A52B4E">
      <w:pPr>
        <w:pStyle w:val="a3"/>
        <w:numPr>
          <w:ilvl w:val="3"/>
          <w:numId w:val="39"/>
        </w:numPr>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 </w:t>
      </w:r>
    </w:p>
    <w:p w14:paraId="7204364F" w14:textId="77777777" w:rsidR="00B2584E" w:rsidRPr="006644C4" w:rsidRDefault="00B2584E" w:rsidP="00A52B4E">
      <w:pPr>
        <w:pStyle w:val="a3"/>
        <w:numPr>
          <w:ilvl w:val="3"/>
          <w:numId w:val="39"/>
        </w:numPr>
        <w:ind w:left="851" w:hanging="425"/>
        <w:jc w:val="both"/>
        <w:rPr>
          <w:rFonts w:ascii="Times New Roman" w:hAnsi="Times New Roman" w:cs="Times New Roman"/>
          <w:sz w:val="28"/>
          <w:szCs w:val="28"/>
        </w:rPr>
      </w:pPr>
      <w:r w:rsidRPr="006644C4">
        <w:rPr>
          <w:rFonts w:ascii="Times New Roman" w:hAnsi="Times New Roman" w:cs="Times New Roman"/>
          <w:sz w:val="28"/>
          <w:szCs w:val="28"/>
        </w:rPr>
        <w:t xml:space="preserve">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 от суммы займа. </w:t>
      </w:r>
    </w:p>
    <w:p w14:paraId="26A4771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w:t>
      </w:r>
    </w:p>
    <w:p w14:paraId="0E78EFD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B2584E">
        <w:rPr>
          <w:rFonts w:ascii="Times New Roman" w:hAnsi="Times New Roman" w:cs="Times New Roman"/>
          <w:sz w:val="28"/>
          <w:szCs w:val="28"/>
        </w:rPr>
        <w:t>прединвестиционный</w:t>
      </w:r>
      <w:proofErr w:type="spellEnd"/>
      <w:r w:rsidRPr="00B2584E">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 </w:t>
      </w:r>
    </w:p>
    <w:p w14:paraId="5095E01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5.1.4. Приобретение прав на результаты интеллектуальной деятельности (лицензий и патентов) у российских или иностранных правообладателей. </w:t>
      </w:r>
    </w:p>
    <w:p w14:paraId="20C211FF"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5.1.5. Инжиниринг: </w:t>
      </w:r>
    </w:p>
    <w:p w14:paraId="503915FD" w14:textId="77777777" w:rsidR="00B2584E" w:rsidRPr="001E0172" w:rsidRDefault="00B2584E" w:rsidP="00A52B4E">
      <w:pPr>
        <w:pStyle w:val="a3"/>
        <w:numPr>
          <w:ilvl w:val="0"/>
          <w:numId w:val="40"/>
        </w:numPr>
        <w:jc w:val="both"/>
        <w:rPr>
          <w:rFonts w:ascii="Times New Roman" w:hAnsi="Times New Roman" w:cs="Times New Roman"/>
          <w:sz w:val="28"/>
          <w:szCs w:val="28"/>
        </w:rPr>
      </w:pPr>
      <w:r w:rsidRPr="001E0172">
        <w:rPr>
          <w:rFonts w:ascii="Times New Roman" w:hAnsi="Times New Roman" w:cs="Times New Roman"/>
          <w:sz w:val="28"/>
          <w:szCs w:val="28"/>
        </w:rPr>
        <w:t xml:space="preserve">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 </w:t>
      </w:r>
    </w:p>
    <w:p w14:paraId="390D6726" w14:textId="77777777" w:rsidR="00B2584E" w:rsidRPr="001E0172" w:rsidRDefault="00B2584E" w:rsidP="00A52B4E">
      <w:pPr>
        <w:pStyle w:val="a3"/>
        <w:numPr>
          <w:ilvl w:val="0"/>
          <w:numId w:val="40"/>
        </w:numPr>
        <w:jc w:val="both"/>
        <w:rPr>
          <w:rFonts w:ascii="Times New Roman" w:hAnsi="Times New Roman" w:cs="Times New Roman"/>
          <w:sz w:val="28"/>
          <w:szCs w:val="28"/>
        </w:rPr>
      </w:pPr>
      <w:r w:rsidRPr="001E0172">
        <w:rPr>
          <w:rFonts w:ascii="Times New Roman" w:hAnsi="Times New Roman" w:cs="Times New Roman"/>
          <w:sz w:val="28"/>
          <w:szCs w:val="28"/>
        </w:rPr>
        <w:t xml:space="preserve">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 </w:t>
      </w:r>
    </w:p>
    <w:p w14:paraId="523AE748" w14:textId="77777777" w:rsidR="00B2584E" w:rsidRPr="001E0172" w:rsidRDefault="00B2584E" w:rsidP="00A52B4E">
      <w:pPr>
        <w:pStyle w:val="a3"/>
        <w:numPr>
          <w:ilvl w:val="0"/>
          <w:numId w:val="40"/>
        </w:numPr>
        <w:jc w:val="both"/>
        <w:rPr>
          <w:rFonts w:ascii="Times New Roman" w:hAnsi="Times New Roman" w:cs="Times New Roman"/>
          <w:sz w:val="28"/>
          <w:szCs w:val="28"/>
        </w:rPr>
      </w:pPr>
      <w:r w:rsidRPr="001E0172">
        <w:rPr>
          <w:rFonts w:ascii="Times New Roman" w:hAnsi="Times New Roman" w:cs="Times New Roman"/>
          <w:sz w:val="28"/>
          <w:szCs w:val="28"/>
        </w:rPr>
        <w:t xml:space="preserve">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 </w:t>
      </w:r>
    </w:p>
    <w:p w14:paraId="38C7A420" w14:textId="77777777" w:rsidR="00B2584E" w:rsidRPr="00B2584E" w:rsidRDefault="00B2584E" w:rsidP="00B2584E">
      <w:pPr>
        <w:jc w:val="both"/>
        <w:rPr>
          <w:rFonts w:ascii="Times New Roman" w:hAnsi="Times New Roman" w:cs="Times New Roman"/>
          <w:sz w:val="28"/>
          <w:szCs w:val="28"/>
        </w:rPr>
      </w:pPr>
      <w:r w:rsidRPr="00DF0927">
        <w:rPr>
          <w:rFonts w:ascii="Times New Roman" w:hAnsi="Times New Roman" w:cs="Times New Roman"/>
          <w:sz w:val="28"/>
          <w:szCs w:val="28"/>
        </w:rPr>
        <w:t>5.1.6. Приобретение в собственность</w:t>
      </w:r>
      <w:r w:rsidR="00CB4912" w:rsidRPr="00DF0927">
        <w:rPr>
          <w:rStyle w:val="a6"/>
          <w:rFonts w:ascii="Times New Roman" w:hAnsi="Times New Roman" w:cs="Times New Roman"/>
          <w:sz w:val="28"/>
          <w:szCs w:val="28"/>
        </w:rPr>
        <w:footnoteReference w:id="7"/>
      </w:r>
      <w:r w:rsidRPr="00DF0927">
        <w:rPr>
          <w:rFonts w:ascii="Times New Roman" w:hAnsi="Times New Roman" w:cs="Times New Roman"/>
          <w:sz w:val="28"/>
          <w:szCs w:val="28"/>
        </w:rPr>
        <w:t xml:space="preserve"> для целей технологического перевооружения и</w:t>
      </w:r>
      <w:r w:rsidRPr="00A1259B">
        <w:rPr>
          <w:rFonts w:ascii="Times New Roman" w:hAnsi="Times New Roman" w:cs="Times New Roman"/>
          <w:sz w:val="28"/>
          <w:szCs w:val="28"/>
        </w:rPr>
        <w:t xml:space="preserve"> модернизации производства российского и/или импортного промышленного</w:t>
      </w:r>
      <w:r w:rsidRPr="00B2584E">
        <w:rPr>
          <w:rFonts w:ascii="Times New Roman" w:hAnsi="Times New Roman" w:cs="Times New Roman"/>
          <w:sz w:val="28"/>
          <w:szCs w:val="28"/>
        </w:rPr>
        <w:t xml:space="preserve"> оборудования, а также его монтаж, наладка и иные мероприятия по его подготовке для серийного производства. </w:t>
      </w:r>
    </w:p>
    <w:p w14:paraId="5DF039D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63E7BB41"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расходы на оплату труда административно-управленческого и вспомогательного персонала (дирекция, бухгалтерия, хозяйственный </w:t>
      </w:r>
      <w:r w:rsidRPr="005D5258">
        <w:rPr>
          <w:rFonts w:ascii="Times New Roman" w:hAnsi="Times New Roman" w:cs="Times New Roman"/>
          <w:sz w:val="28"/>
          <w:szCs w:val="28"/>
        </w:rPr>
        <w:lastRenderedPageBreak/>
        <w:t xml:space="preserve">отдел и т.д.) и установленные законодательством начисления на указанные выплаты; </w:t>
      </w:r>
    </w:p>
    <w:p w14:paraId="4C0797C3"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командировочные и транспортные расходы проектной команды (стоимость проезда и проживания); </w:t>
      </w:r>
    </w:p>
    <w:p w14:paraId="5A55E3F0"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подготовка, переподготовка, обучение инженерного, производственного и эксплуатационного персонала для обеспечения производства; </w:t>
      </w:r>
    </w:p>
    <w:p w14:paraId="2C164EB2"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 </w:t>
      </w:r>
    </w:p>
    <w:p w14:paraId="6ED5DAB4"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затраты на охрану труда и противопожарные мероприятия, расходы на оплату услуг охраны, услуг по хранению имущества; </w:t>
      </w:r>
    </w:p>
    <w:p w14:paraId="1D3415A4"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расходы на маркетинговое продвижение продукта; </w:t>
      </w:r>
    </w:p>
    <w:p w14:paraId="722EFDEE"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расходы по оплате информационных, аудиторских, консультационных и т.п. услуг, услуг связи, комиссий банков; </w:t>
      </w:r>
    </w:p>
    <w:p w14:paraId="0FD08CFF"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приобретение расходных материалов для оргтехники, бумаги и канцелярских принадлежностей, хозяйственного инвентаря; </w:t>
      </w:r>
    </w:p>
    <w:p w14:paraId="4EBDDE17" w14:textId="77777777" w:rsidR="00B2584E" w:rsidRPr="005D5258" w:rsidRDefault="00B2584E" w:rsidP="00A52B4E">
      <w:pPr>
        <w:pStyle w:val="a3"/>
        <w:numPr>
          <w:ilvl w:val="1"/>
          <w:numId w:val="15"/>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 </w:t>
      </w:r>
    </w:p>
    <w:p w14:paraId="64FDEED2"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7CBFDFA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B2584E">
        <w:rPr>
          <w:rFonts w:ascii="Times New Roman" w:hAnsi="Times New Roman" w:cs="Times New Roman"/>
          <w:sz w:val="28"/>
          <w:szCs w:val="28"/>
        </w:rPr>
        <w:t>софинансировании</w:t>
      </w:r>
      <w:proofErr w:type="spellEnd"/>
      <w:r w:rsidRPr="00B2584E">
        <w:rPr>
          <w:rFonts w:ascii="Times New Roman" w:hAnsi="Times New Roman" w:cs="Times New Roman"/>
          <w:sz w:val="28"/>
          <w:szCs w:val="28"/>
        </w:rPr>
        <w:t xml:space="preserve"> проекта, установленных в статье 3 настоящего стандарта. </w:t>
      </w:r>
    </w:p>
    <w:p w14:paraId="67F4030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Средства, полученные для финансирования проекта со стороны Фондов, не могут быть направлены на реализацию следующих мероприятий: </w:t>
      </w:r>
    </w:p>
    <w:p w14:paraId="1725ED74" w14:textId="77777777" w:rsidR="00B2584E" w:rsidRPr="005D5258" w:rsidRDefault="00B2584E" w:rsidP="00A52B4E">
      <w:pPr>
        <w:pStyle w:val="a3"/>
        <w:numPr>
          <w:ilvl w:val="1"/>
          <w:numId w:val="16"/>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lastRenderedPageBreak/>
        <w:t xml:space="preserve">строительство или капитальный ремонт зданий, сооружений, коммуникаций для организации производства или общехозяйственного назначения; </w:t>
      </w:r>
    </w:p>
    <w:p w14:paraId="25134BEA" w14:textId="77777777" w:rsidR="00B2584E" w:rsidRPr="005D5258" w:rsidRDefault="00B2584E" w:rsidP="00A52B4E">
      <w:pPr>
        <w:pStyle w:val="a3"/>
        <w:numPr>
          <w:ilvl w:val="1"/>
          <w:numId w:val="16"/>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приобретение сырья и ресурсов для выпуска промышленных партий продукции; </w:t>
      </w:r>
    </w:p>
    <w:p w14:paraId="70542280" w14:textId="77777777" w:rsidR="00B2584E" w:rsidRPr="005D5258" w:rsidRDefault="00B2584E" w:rsidP="00A52B4E">
      <w:pPr>
        <w:pStyle w:val="a3"/>
        <w:numPr>
          <w:ilvl w:val="1"/>
          <w:numId w:val="16"/>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 </w:t>
      </w:r>
    </w:p>
    <w:p w14:paraId="66BC882D" w14:textId="77777777" w:rsidR="00B2584E" w:rsidRPr="005D5258" w:rsidRDefault="00B2584E" w:rsidP="00A52B4E">
      <w:pPr>
        <w:pStyle w:val="a3"/>
        <w:numPr>
          <w:ilvl w:val="1"/>
          <w:numId w:val="16"/>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уплата процентов по заемным средствам, в том числе по займу, предоставленному Фондами для финансирования проекта. </w:t>
      </w:r>
    </w:p>
    <w:p w14:paraId="69C113F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5.3.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Фондов с проведением</w:t>
      </w:r>
      <w:r w:rsidR="00B75010">
        <w:rPr>
          <w:rFonts w:ascii="Times New Roman" w:hAnsi="Times New Roman" w:cs="Times New Roman"/>
          <w:sz w:val="28"/>
          <w:szCs w:val="28"/>
        </w:rPr>
        <w:t xml:space="preserve"> за счет средств Заявителя</w:t>
      </w:r>
      <w:r w:rsidRPr="00B2584E">
        <w:rPr>
          <w:rFonts w:ascii="Times New Roman" w:hAnsi="Times New Roman" w:cs="Times New Roman"/>
          <w:sz w:val="28"/>
          <w:szCs w:val="28"/>
        </w:rPr>
        <w:t xml:space="preserve"> повторной производственно-технологической и финансово-экономической экспертиз. </w:t>
      </w:r>
    </w:p>
    <w:p w14:paraId="2F27E0F8" w14:textId="77777777" w:rsidR="00231665"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5.4. Оплата приобретаемых товаров (работ, услуг) за счет средств займа ключевым исполнителям, не раскрытым на момент принятия Фондами решения о предоставлении финансирования проекта, возможна при условии получения согласования платежа со стороны Фондов с обязательным проведением дополнительной производственно-технологической и юридической эксп</w:t>
      </w:r>
      <w:r w:rsidR="005D5258">
        <w:rPr>
          <w:rFonts w:ascii="Times New Roman" w:hAnsi="Times New Roman" w:cs="Times New Roman"/>
          <w:sz w:val="28"/>
          <w:szCs w:val="28"/>
        </w:rPr>
        <w:t>ертиз ключевого исполнителя</w:t>
      </w:r>
      <w:r w:rsidR="00231665">
        <w:rPr>
          <w:rFonts w:ascii="Times New Roman" w:hAnsi="Times New Roman" w:cs="Times New Roman"/>
          <w:sz w:val="28"/>
          <w:szCs w:val="28"/>
        </w:rPr>
        <w:t xml:space="preserve"> за счет средств Заявителя</w:t>
      </w:r>
      <w:r w:rsidR="005D5258">
        <w:rPr>
          <w:rFonts w:ascii="Times New Roman" w:hAnsi="Times New Roman" w:cs="Times New Roman"/>
          <w:sz w:val="28"/>
          <w:szCs w:val="28"/>
        </w:rPr>
        <w:t xml:space="preserve">. </w:t>
      </w:r>
    </w:p>
    <w:p w14:paraId="27EE55B3" w14:textId="77777777" w:rsidR="00B2584E" w:rsidRPr="00680299" w:rsidRDefault="00B2584E" w:rsidP="00A52B4E">
      <w:pPr>
        <w:pStyle w:val="1"/>
        <w:numPr>
          <w:ilvl w:val="0"/>
          <w:numId w:val="37"/>
        </w:numPr>
      </w:pPr>
      <w:bookmarkStart w:id="7" w:name="_Toc4599155"/>
      <w:r w:rsidRPr="00680299">
        <w:t>Требования к Заявителю и основным участникам проекта</w:t>
      </w:r>
      <w:bookmarkEnd w:id="7"/>
      <w:r w:rsidRPr="00680299">
        <w:t xml:space="preserve"> </w:t>
      </w:r>
    </w:p>
    <w:p w14:paraId="7D5A7211" w14:textId="77777777" w:rsidR="007C722F" w:rsidRPr="007C722F" w:rsidRDefault="007C722F" w:rsidP="007C722F"/>
    <w:p w14:paraId="11D6DF4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6.1. Лицо, претендующее на получение денежных средств (Заявитель), должно соответствовать следующим требованиям: </w:t>
      </w:r>
    </w:p>
    <w:p w14:paraId="7B4160D0" w14:textId="77777777" w:rsidR="00B2584E" w:rsidRPr="005D5258" w:rsidRDefault="00B2584E" w:rsidP="00A52B4E">
      <w:pPr>
        <w:pStyle w:val="a3"/>
        <w:numPr>
          <w:ilvl w:val="1"/>
          <w:numId w:val="17"/>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62C1595" w14:textId="77777777" w:rsidR="00B2584E" w:rsidRPr="00283439" w:rsidRDefault="00B2584E" w:rsidP="00A52B4E">
      <w:pPr>
        <w:pStyle w:val="a3"/>
        <w:numPr>
          <w:ilvl w:val="1"/>
          <w:numId w:val="17"/>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lastRenderedPageBreak/>
        <w:t xml:space="preserve">являться юридическим лицом или индивидуальным предпринимателем, </w:t>
      </w:r>
      <w:r w:rsidRPr="00283439">
        <w:rPr>
          <w:rFonts w:ascii="Times New Roman" w:hAnsi="Times New Roman" w:cs="Times New Roman"/>
          <w:sz w:val="28"/>
          <w:szCs w:val="28"/>
        </w:rPr>
        <w:t xml:space="preserve">осуществляющим деятельность в сфере промышленности на территории </w:t>
      </w:r>
      <w:r w:rsidR="00335D3D" w:rsidRPr="00283439">
        <w:rPr>
          <w:rFonts w:ascii="Times New Roman" w:hAnsi="Times New Roman" w:cs="Times New Roman"/>
          <w:sz w:val="28"/>
          <w:szCs w:val="28"/>
        </w:rPr>
        <w:t>Воронежской области</w:t>
      </w:r>
      <w:r w:rsidRPr="00283439">
        <w:rPr>
          <w:rFonts w:ascii="Times New Roman" w:hAnsi="Times New Roman" w:cs="Times New Roman"/>
          <w:sz w:val="28"/>
          <w:szCs w:val="28"/>
        </w:rPr>
        <w:t xml:space="preserve">; </w:t>
      </w:r>
    </w:p>
    <w:p w14:paraId="4C636D2F" w14:textId="367FF720" w:rsidR="00B2584E" w:rsidRPr="00436B8E" w:rsidRDefault="00B2584E" w:rsidP="00436B8E">
      <w:pPr>
        <w:pStyle w:val="a3"/>
        <w:numPr>
          <w:ilvl w:val="1"/>
          <w:numId w:val="17"/>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являться резидентом Российской Фед</w:t>
      </w:r>
      <w:r w:rsidR="005D5258">
        <w:rPr>
          <w:rFonts w:ascii="Times New Roman" w:hAnsi="Times New Roman" w:cs="Times New Roman"/>
          <w:sz w:val="28"/>
          <w:szCs w:val="28"/>
        </w:rPr>
        <w:t>ерации</w:t>
      </w:r>
      <w:r w:rsidR="005D5258">
        <w:rPr>
          <w:rStyle w:val="a6"/>
          <w:rFonts w:ascii="Times New Roman" w:hAnsi="Times New Roman" w:cs="Times New Roman"/>
          <w:sz w:val="28"/>
          <w:szCs w:val="28"/>
        </w:rPr>
        <w:footnoteReference w:id="8"/>
      </w:r>
      <w:r w:rsidRPr="005D5258">
        <w:rPr>
          <w:rFonts w:ascii="Times New Roman" w:hAnsi="Times New Roman" w:cs="Times New Roman"/>
          <w:sz w:val="28"/>
          <w:szCs w:val="28"/>
        </w:rPr>
        <w:t xml:space="preserve">; </w:t>
      </w:r>
    </w:p>
    <w:p w14:paraId="15D94084" w14:textId="13819616" w:rsidR="00BB2B15" w:rsidRPr="00436B8E" w:rsidRDefault="00BB2B15" w:rsidP="00A52B4E">
      <w:pPr>
        <w:pStyle w:val="a3"/>
        <w:numPr>
          <w:ilvl w:val="1"/>
          <w:numId w:val="17"/>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1D6074C6" w14:textId="77777777" w:rsidR="00B2584E" w:rsidRPr="005D5258" w:rsidRDefault="00B2584E" w:rsidP="00A52B4E">
      <w:pPr>
        <w:pStyle w:val="a3"/>
        <w:numPr>
          <w:ilvl w:val="1"/>
          <w:numId w:val="17"/>
        </w:numPr>
        <w:ind w:left="993" w:hanging="426"/>
        <w:jc w:val="both"/>
        <w:rPr>
          <w:rFonts w:ascii="Times New Roman" w:hAnsi="Times New Roman" w:cs="Times New Roman"/>
          <w:sz w:val="28"/>
          <w:szCs w:val="28"/>
        </w:rPr>
      </w:pPr>
      <w:r w:rsidRPr="005D5258">
        <w:rPr>
          <w:rFonts w:ascii="Times New Roman" w:hAnsi="Times New Roman" w:cs="Times New Roman"/>
          <w:sz w:val="28"/>
          <w:szCs w:val="28"/>
        </w:rPr>
        <w:t xml:space="preserve">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 </w:t>
      </w:r>
    </w:p>
    <w:p w14:paraId="649C7281" w14:textId="5D4299B6" w:rsidR="00BB2B15" w:rsidRPr="00436B8E" w:rsidRDefault="00BB2B15" w:rsidP="00A52B4E">
      <w:pPr>
        <w:pStyle w:val="a3"/>
        <w:numPr>
          <w:ilvl w:val="1"/>
          <w:numId w:val="17"/>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04F97650" w14:textId="77777777" w:rsidR="00BB2B15" w:rsidRPr="00436B8E" w:rsidRDefault="00BB2B15" w:rsidP="00A52B4E">
      <w:pPr>
        <w:pStyle w:val="a3"/>
        <w:numPr>
          <w:ilvl w:val="1"/>
          <w:numId w:val="17"/>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361E48B1" w14:textId="77777777" w:rsidR="00BB2B15" w:rsidRPr="00436B8E" w:rsidRDefault="00BB2B15" w:rsidP="00A52B4E">
      <w:pPr>
        <w:pStyle w:val="a3"/>
        <w:numPr>
          <w:ilvl w:val="1"/>
          <w:numId w:val="17"/>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4CB05217" w14:textId="77777777" w:rsidR="00BB2B15" w:rsidRPr="00436B8E" w:rsidRDefault="00BB2B15" w:rsidP="00BB2B15">
      <w:pPr>
        <w:pStyle w:val="a3"/>
        <w:numPr>
          <w:ilvl w:val="1"/>
          <w:numId w:val="17"/>
        </w:numPr>
        <w:ind w:left="1559"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6E814AF9" w14:textId="77777777" w:rsidR="00BB2B15" w:rsidRPr="00436B8E" w:rsidRDefault="00BB2B15" w:rsidP="00BB2B15">
      <w:pPr>
        <w:pStyle w:val="a3"/>
        <w:numPr>
          <w:ilvl w:val="1"/>
          <w:numId w:val="17"/>
        </w:numPr>
        <w:ind w:left="1559"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раскрыты сведения о составе участников (акционеров) и бенефициарных владельцах управляющей компании; </w:t>
      </w:r>
    </w:p>
    <w:p w14:paraId="3C04A4BC" w14:textId="77777777" w:rsidR="00BB2B15" w:rsidRPr="00436B8E" w:rsidRDefault="00BB2B15" w:rsidP="00BB2B15">
      <w:pPr>
        <w:pStyle w:val="a3"/>
        <w:numPr>
          <w:ilvl w:val="1"/>
          <w:numId w:val="17"/>
        </w:numPr>
        <w:ind w:left="1559" w:hanging="425"/>
        <w:jc w:val="both"/>
        <w:rPr>
          <w:rFonts w:ascii="Times New Roman" w:hAnsi="Times New Roman" w:cs="Times New Roman"/>
          <w:bCs/>
          <w:sz w:val="28"/>
          <w:szCs w:val="28"/>
        </w:rPr>
      </w:pPr>
      <w:r w:rsidRPr="00436B8E">
        <w:rPr>
          <w:rFonts w:ascii="Times New Roman" w:hAnsi="Times New Roman" w:cs="Times New Roman"/>
          <w:bCs/>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w:t>
      </w:r>
      <w:r w:rsidRPr="00436B8E">
        <w:rPr>
          <w:rFonts w:ascii="Times New Roman" w:hAnsi="Times New Roman" w:cs="Times New Roman"/>
          <w:bCs/>
          <w:sz w:val="28"/>
          <w:szCs w:val="28"/>
        </w:rPr>
        <w:lastRenderedPageBreak/>
        <w:t xml:space="preserve">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78FCC868" w14:textId="19309857" w:rsidR="00BB2B15" w:rsidRPr="00436B8E" w:rsidRDefault="00BB2B15" w:rsidP="00BB2B15">
      <w:pPr>
        <w:pStyle w:val="a3"/>
        <w:numPr>
          <w:ilvl w:val="1"/>
          <w:numId w:val="17"/>
        </w:numPr>
        <w:ind w:left="1559" w:hanging="425"/>
        <w:jc w:val="both"/>
        <w:rPr>
          <w:rFonts w:ascii="Times New Roman" w:hAnsi="Times New Roman" w:cs="Times New Roman"/>
          <w:bCs/>
          <w:sz w:val="28"/>
          <w:szCs w:val="28"/>
        </w:rPr>
      </w:pPr>
      <w:r w:rsidRPr="00436B8E">
        <w:rPr>
          <w:rFonts w:ascii="Times New Roman" w:hAnsi="Times New Roman" w:cs="Times New Roman"/>
          <w:bCs/>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A787C20" w14:textId="352FBEA3" w:rsidR="00662C05" w:rsidRPr="0022153B" w:rsidRDefault="00B2584E" w:rsidP="00662C05">
      <w:pPr>
        <w:jc w:val="both"/>
        <w:rPr>
          <w:rFonts w:ascii="Times New Roman" w:hAnsi="Times New Roman" w:cs="Times New Roman"/>
          <w:sz w:val="28"/>
          <w:szCs w:val="28"/>
        </w:rPr>
      </w:pPr>
      <w:r w:rsidRPr="00B2584E">
        <w:rPr>
          <w:rFonts w:ascii="Times New Roman" w:hAnsi="Times New Roman" w:cs="Times New Roman"/>
          <w:sz w:val="28"/>
          <w:szCs w:val="28"/>
        </w:rPr>
        <w:t xml:space="preserve">6.2. </w:t>
      </w:r>
      <w:r w:rsidR="00662C05" w:rsidRPr="0022153B">
        <w:rPr>
          <w:rFonts w:ascii="Times New Roman" w:hAnsi="Times New Roman" w:cs="Times New Roman"/>
          <w:sz w:val="28"/>
          <w:szCs w:val="28"/>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p>
    <w:p w14:paraId="2B3EC120" w14:textId="77777777" w:rsidR="00662C05" w:rsidRPr="00B2584E" w:rsidRDefault="00662C05" w:rsidP="00662C05">
      <w:pPr>
        <w:jc w:val="both"/>
        <w:rPr>
          <w:rFonts w:ascii="Times New Roman" w:hAnsi="Times New Roman" w:cs="Times New Roman"/>
          <w:sz w:val="28"/>
          <w:szCs w:val="28"/>
        </w:rPr>
      </w:pPr>
      <w:r w:rsidRPr="0022153B">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p>
    <w:p w14:paraId="2183B8E0" w14:textId="38FA7FF3"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6.3. В случае, если между Заявителем и </w:t>
      </w:r>
      <w:r w:rsidRPr="00D166F1">
        <w:rPr>
          <w:rFonts w:ascii="Times New Roman" w:hAnsi="Times New Roman" w:cs="Times New Roman"/>
          <w:sz w:val="28"/>
          <w:szCs w:val="28"/>
        </w:rPr>
        <w:t>Фондами</w:t>
      </w:r>
      <w:r w:rsidRPr="00B2584E">
        <w:rPr>
          <w:rFonts w:ascii="Times New Roman" w:hAnsi="Times New Roman" w:cs="Times New Roman"/>
          <w:sz w:val="28"/>
          <w:szCs w:val="28"/>
        </w:rPr>
        <w:t xml:space="preserve"> на дату подачи заявки действует договор (договоры) целевого займа</w:t>
      </w:r>
      <w:r w:rsidR="007176FF">
        <w:rPr>
          <w:rFonts w:ascii="Times New Roman" w:hAnsi="Times New Roman" w:cs="Times New Roman"/>
          <w:sz w:val="28"/>
          <w:szCs w:val="28"/>
        </w:rPr>
        <w:t xml:space="preserve"> </w:t>
      </w:r>
      <w:r w:rsidR="007176FF" w:rsidRPr="007176FF">
        <w:rPr>
          <w:rFonts w:ascii="Times New Roman" w:hAnsi="Times New Roman" w:cs="Times New Roman"/>
          <w:sz w:val="28"/>
          <w:szCs w:val="28"/>
        </w:rPr>
        <w:t>или такой договор находится в процессе заключения</w:t>
      </w:r>
      <w:r w:rsidRPr="00B2584E">
        <w:rPr>
          <w:rFonts w:ascii="Times New Roman" w:hAnsi="Times New Roman" w:cs="Times New Roman"/>
          <w:sz w:val="28"/>
          <w:szCs w:val="28"/>
        </w:rPr>
        <w:t xml:space="preserve">, то для приема </w:t>
      </w:r>
      <w:r w:rsidR="0048711A">
        <w:rPr>
          <w:rFonts w:ascii="Times New Roman" w:hAnsi="Times New Roman" w:cs="Times New Roman"/>
          <w:sz w:val="28"/>
          <w:szCs w:val="28"/>
        </w:rPr>
        <w:t>Фондом ВО</w:t>
      </w:r>
      <w:r w:rsidRPr="00B2584E">
        <w:rPr>
          <w:rFonts w:ascii="Times New Roman" w:hAnsi="Times New Roman" w:cs="Times New Roman"/>
          <w:sz w:val="28"/>
          <w:szCs w:val="28"/>
        </w:rPr>
        <w:t xml:space="preserve"> заявки в работу должны выполняться одновременно следующие условия: </w:t>
      </w:r>
    </w:p>
    <w:p w14:paraId="55583174" w14:textId="77777777" w:rsidR="00B2584E" w:rsidRPr="00C106F7" w:rsidRDefault="00B2584E" w:rsidP="00A52B4E">
      <w:pPr>
        <w:pStyle w:val="a3"/>
        <w:numPr>
          <w:ilvl w:val="1"/>
          <w:numId w:val="18"/>
        </w:numPr>
        <w:ind w:left="993" w:hanging="426"/>
        <w:jc w:val="both"/>
        <w:rPr>
          <w:rFonts w:ascii="Times New Roman" w:hAnsi="Times New Roman" w:cs="Times New Roman"/>
          <w:sz w:val="28"/>
          <w:szCs w:val="28"/>
        </w:rPr>
      </w:pPr>
      <w:r w:rsidRPr="00C106F7">
        <w:rPr>
          <w:rFonts w:ascii="Times New Roman" w:hAnsi="Times New Roman" w:cs="Times New Roman"/>
          <w:sz w:val="28"/>
          <w:szCs w:val="28"/>
        </w:rPr>
        <w:t xml:space="preserve">суммарная доля заимствований из средств целевого финансирования Фондов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 </w:t>
      </w:r>
    </w:p>
    <w:p w14:paraId="336E254E" w14:textId="77777777" w:rsidR="00B2584E" w:rsidRPr="00C106F7" w:rsidRDefault="00B2584E" w:rsidP="00A52B4E">
      <w:pPr>
        <w:pStyle w:val="a3"/>
        <w:numPr>
          <w:ilvl w:val="1"/>
          <w:numId w:val="18"/>
        </w:numPr>
        <w:ind w:left="993" w:hanging="426"/>
        <w:jc w:val="both"/>
        <w:rPr>
          <w:rFonts w:ascii="Times New Roman" w:hAnsi="Times New Roman" w:cs="Times New Roman"/>
          <w:sz w:val="28"/>
          <w:szCs w:val="28"/>
        </w:rPr>
      </w:pPr>
      <w:r w:rsidRPr="00C106F7">
        <w:rPr>
          <w:rFonts w:ascii="Times New Roman" w:hAnsi="Times New Roman" w:cs="Times New Roman"/>
          <w:sz w:val="28"/>
          <w:szCs w:val="28"/>
        </w:rPr>
        <w:t>истекли 2 (два) отчетных периода (квартала) с даты заключения последнего договора целевого за</w:t>
      </w:r>
      <w:r w:rsidR="00C106F7" w:rsidRPr="00C106F7">
        <w:rPr>
          <w:rFonts w:ascii="Times New Roman" w:hAnsi="Times New Roman" w:cs="Times New Roman"/>
          <w:sz w:val="28"/>
          <w:szCs w:val="28"/>
        </w:rPr>
        <w:t>йма</w:t>
      </w:r>
      <w:r w:rsidRPr="00C106F7">
        <w:rPr>
          <w:rFonts w:ascii="Times New Roman" w:hAnsi="Times New Roman" w:cs="Times New Roman"/>
          <w:sz w:val="28"/>
          <w:szCs w:val="28"/>
        </w:rPr>
        <w:t xml:space="preserve">. </w:t>
      </w:r>
    </w:p>
    <w:p w14:paraId="7181187C" w14:textId="17A39767" w:rsidR="00BB2B15" w:rsidRPr="00436B8E" w:rsidRDefault="00B2584E" w:rsidP="00B2584E">
      <w:pPr>
        <w:jc w:val="both"/>
        <w:rPr>
          <w:rFonts w:ascii="Times New Roman" w:hAnsi="Times New Roman" w:cs="Times New Roman"/>
          <w:bCs/>
          <w:sz w:val="28"/>
          <w:szCs w:val="28"/>
        </w:rPr>
      </w:pPr>
      <w:r w:rsidRPr="00236BDB">
        <w:rPr>
          <w:rFonts w:ascii="Times New Roman" w:hAnsi="Times New Roman" w:cs="Times New Roman"/>
          <w:sz w:val="28"/>
          <w:szCs w:val="28"/>
        </w:rPr>
        <w:t xml:space="preserve">6.4. </w:t>
      </w:r>
      <w:r w:rsidR="00BB2B15" w:rsidRPr="00436B8E">
        <w:rPr>
          <w:rFonts w:ascii="Times New Roman" w:hAnsi="Times New Roman" w:cs="Times New Roman"/>
          <w:bCs/>
          <w:sz w:val="28"/>
          <w:szCs w:val="28"/>
        </w:rPr>
        <w:t>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6218439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6.5. Лицо, заявленное в проекте как ключевой исполнитель, должно соответствовать следующим требованиям: </w:t>
      </w:r>
    </w:p>
    <w:p w14:paraId="57E6ED26" w14:textId="77777777" w:rsidR="00B2584E" w:rsidRPr="00C106F7" w:rsidRDefault="00B2584E" w:rsidP="00A52B4E">
      <w:pPr>
        <w:pStyle w:val="a3"/>
        <w:numPr>
          <w:ilvl w:val="1"/>
          <w:numId w:val="19"/>
        </w:numPr>
        <w:ind w:left="993" w:hanging="426"/>
        <w:jc w:val="both"/>
        <w:rPr>
          <w:rFonts w:ascii="Times New Roman" w:hAnsi="Times New Roman" w:cs="Times New Roman"/>
          <w:sz w:val="28"/>
          <w:szCs w:val="28"/>
        </w:rPr>
      </w:pPr>
      <w:r w:rsidRPr="00C106F7">
        <w:rPr>
          <w:rFonts w:ascii="Times New Roman" w:hAnsi="Times New Roman" w:cs="Times New Roman"/>
          <w:sz w:val="28"/>
          <w:szCs w:val="28"/>
        </w:rPr>
        <w:t>являться резидентом Российской Федерации</w:t>
      </w:r>
      <w:r w:rsidR="00C106F7">
        <w:rPr>
          <w:rStyle w:val="a6"/>
          <w:rFonts w:ascii="Times New Roman" w:hAnsi="Times New Roman" w:cs="Times New Roman"/>
          <w:sz w:val="28"/>
          <w:szCs w:val="28"/>
        </w:rPr>
        <w:footnoteReference w:id="9"/>
      </w:r>
      <w:r w:rsidRPr="00C106F7">
        <w:rPr>
          <w:rFonts w:ascii="Times New Roman" w:hAnsi="Times New Roman" w:cs="Times New Roman"/>
          <w:sz w:val="28"/>
          <w:szCs w:val="28"/>
        </w:rPr>
        <w:t xml:space="preserve"> или иностранным юридическим лицом, не зарегистрированным в низконалоговой юрисдикции; </w:t>
      </w:r>
    </w:p>
    <w:p w14:paraId="5124A218" w14:textId="77777777" w:rsidR="00B2584E" w:rsidRPr="00C106F7" w:rsidRDefault="00B2584E" w:rsidP="00A52B4E">
      <w:pPr>
        <w:pStyle w:val="a3"/>
        <w:numPr>
          <w:ilvl w:val="1"/>
          <w:numId w:val="19"/>
        </w:numPr>
        <w:ind w:left="993" w:hanging="426"/>
        <w:jc w:val="both"/>
        <w:rPr>
          <w:rFonts w:ascii="Times New Roman" w:hAnsi="Times New Roman" w:cs="Times New Roman"/>
          <w:sz w:val="28"/>
          <w:szCs w:val="28"/>
        </w:rPr>
      </w:pPr>
      <w:r w:rsidRPr="00C106F7">
        <w:rPr>
          <w:rFonts w:ascii="Times New Roman" w:hAnsi="Times New Roman" w:cs="Times New Roman"/>
          <w:sz w:val="28"/>
          <w:szCs w:val="28"/>
        </w:rPr>
        <w:t>не должно находиться в процессе</w:t>
      </w:r>
      <w:r w:rsidR="0048711A">
        <w:rPr>
          <w:rFonts w:ascii="Times New Roman" w:hAnsi="Times New Roman" w:cs="Times New Roman"/>
          <w:sz w:val="28"/>
          <w:szCs w:val="28"/>
        </w:rPr>
        <w:t xml:space="preserve"> </w:t>
      </w:r>
      <w:r w:rsidRPr="00C106F7">
        <w:rPr>
          <w:rFonts w:ascii="Times New Roman" w:hAnsi="Times New Roman" w:cs="Times New Roman"/>
          <w:sz w:val="28"/>
          <w:szCs w:val="28"/>
        </w:rPr>
        <w:t xml:space="preserve">ликвидации или банкротства; </w:t>
      </w:r>
    </w:p>
    <w:p w14:paraId="056B6404" w14:textId="77777777" w:rsidR="00B2584E" w:rsidRDefault="00B2584E" w:rsidP="00A52B4E">
      <w:pPr>
        <w:pStyle w:val="a3"/>
        <w:numPr>
          <w:ilvl w:val="1"/>
          <w:numId w:val="19"/>
        </w:numPr>
        <w:ind w:left="993" w:hanging="426"/>
        <w:jc w:val="both"/>
        <w:rPr>
          <w:rFonts w:ascii="Times New Roman" w:hAnsi="Times New Roman" w:cs="Times New Roman"/>
          <w:sz w:val="28"/>
          <w:szCs w:val="28"/>
        </w:rPr>
      </w:pPr>
      <w:r w:rsidRPr="00C106F7">
        <w:rPr>
          <w:rFonts w:ascii="Times New Roman" w:hAnsi="Times New Roman" w:cs="Times New Roman"/>
          <w:sz w:val="28"/>
          <w:szCs w:val="28"/>
        </w:rPr>
        <w:t xml:space="preserve">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 </w:t>
      </w:r>
    </w:p>
    <w:p w14:paraId="03E89325" w14:textId="77777777" w:rsidR="00B2584E" w:rsidRDefault="00B2584E" w:rsidP="00A52B4E">
      <w:pPr>
        <w:pStyle w:val="1"/>
        <w:numPr>
          <w:ilvl w:val="0"/>
          <w:numId w:val="37"/>
        </w:numPr>
      </w:pPr>
      <w:bookmarkStart w:id="8" w:name="_Toc4599156"/>
      <w:r w:rsidRPr="007C722F">
        <w:t>Инструменты финансирования</w:t>
      </w:r>
      <w:bookmarkEnd w:id="8"/>
      <w:r w:rsidRPr="007C722F">
        <w:t xml:space="preserve"> </w:t>
      </w:r>
    </w:p>
    <w:p w14:paraId="0C61B3EF" w14:textId="77777777" w:rsidR="007C722F" w:rsidRPr="007C722F" w:rsidRDefault="007C722F" w:rsidP="007C722F"/>
    <w:p w14:paraId="1B4081D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7.1. Финансирование со стороны Фондов осуществляется путем предоставления целевого займа на условиях возмездности и возвратности. </w:t>
      </w:r>
    </w:p>
    <w:p w14:paraId="14C2AAF1"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w:t>
      </w:r>
      <w:r w:rsidR="00210F04">
        <w:rPr>
          <w:rFonts w:ascii="Times New Roman" w:hAnsi="Times New Roman" w:cs="Times New Roman"/>
          <w:sz w:val="28"/>
          <w:szCs w:val="28"/>
        </w:rPr>
        <w:t xml:space="preserve">Фонда </w:t>
      </w:r>
      <w:r w:rsidR="00210F04" w:rsidRPr="00AE44E2">
        <w:rPr>
          <w:rFonts w:ascii="Times New Roman" w:hAnsi="Times New Roman" w:cs="Times New Roman"/>
          <w:sz w:val="28"/>
          <w:szCs w:val="28"/>
        </w:rPr>
        <w:t>ВО</w:t>
      </w:r>
      <w:r w:rsidRPr="00AE44E2">
        <w:rPr>
          <w:rFonts w:ascii="Times New Roman" w:hAnsi="Times New Roman" w:cs="Times New Roman"/>
          <w:sz w:val="28"/>
          <w:szCs w:val="28"/>
        </w:rPr>
        <w:t xml:space="preserve"> № </w:t>
      </w:r>
      <w:r w:rsidR="00E44627">
        <w:rPr>
          <w:rFonts w:ascii="Times New Roman" w:hAnsi="Times New Roman" w:cs="Times New Roman"/>
          <w:sz w:val="28"/>
          <w:szCs w:val="28"/>
        </w:rPr>
        <w:t>СФ-03.</w:t>
      </w:r>
      <w:r w:rsidRPr="00B2584E">
        <w:rPr>
          <w:rFonts w:ascii="Times New Roman" w:hAnsi="Times New Roman" w:cs="Times New Roman"/>
          <w:sz w:val="28"/>
          <w:szCs w:val="28"/>
        </w:rPr>
        <w:t xml:space="preserve"> </w:t>
      </w:r>
    </w:p>
    <w:p w14:paraId="0B24A71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7.3. Процентная ставка по предоставляемым целевым займам составляет: </w:t>
      </w:r>
    </w:p>
    <w:p w14:paraId="182BA28F" w14:textId="519D819A" w:rsidR="00B2584E" w:rsidRPr="00965D13" w:rsidRDefault="00B2584E" w:rsidP="00B2584E">
      <w:pPr>
        <w:jc w:val="both"/>
        <w:rPr>
          <w:rFonts w:ascii="Times New Roman" w:hAnsi="Times New Roman" w:cs="Times New Roman"/>
          <w:sz w:val="28"/>
          <w:szCs w:val="28"/>
        </w:rPr>
      </w:pPr>
      <w:r w:rsidRPr="00965D13">
        <w:rPr>
          <w:rFonts w:ascii="Times New Roman" w:hAnsi="Times New Roman" w:cs="Times New Roman"/>
          <w:sz w:val="28"/>
          <w:szCs w:val="28"/>
        </w:rPr>
        <w:t xml:space="preserve">7.3.1. </w:t>
      </w:r>
      <w:r w:rsidR="00645A8A" w:rsidRPr="00965D13">
        <w:rPr>
          <w:rFonts w:ascii="Times New Roman" w:hAnsi="Times New Roman" w:cs="Times New Roman"/>
          <w:sz w:val="28"/>
          <w:szCs w:val="28"/>
        </w:rPr>
        <w:t>1</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Один</w:t>
      </w:r>
      <w:r w:rsidRPr="00965D13">
        <w:rPr>
          <w:rFonts w:ascii="Times New Roman" w:hAnsi="Times New Roman" w:cs="Times New Roman"/>
          <w:sz w:val="28"/>
          <w:szCs w:val="28"/>
        </w:rPr>
        <w:t>) процент годовых в первые три года</w:t>
      </w:r>
      <w:r w:rsidR="00F86C3B" w:rsidRPr="00965D13">
        <w:rPr>
          <w:rStyle w:val="a6"/>
          <w:rFonts w:ascii="Times New Roman" w:hAnsi="Times New Roman" w:cs="Times New Roman"/>
          <w:sz w:val="28"/>
          <w:szCs w:val="28"/>
        </w:rPr>
        <w:footnoteReference w:id="10"/>
      </w:r>
      <w:r w:rsidRPr="00965D13">
        <w:rPr>
          <w:rFonts w:ascii="Times New Roman" w:hAnsi="Times New Roman" w:cs="Times New Roman"/>
          <w:sz w:val="28"/>
          <w:szCs w:val="28"/>
        </w:rPr>
        <w:t xml:space="preserve"> пользования займом и </w:t>
      </w:r>
      <w:r w:rsidR="00645A8A" w:rsidRPr="00965D13">
        <w:rPr>
          <w:rFonts w:ascii="Times New Roman" w:hAnsi="Times New Roman" w:cs="Times New Roman"/>
          <w:sz w:val="28"/>
          <w:szCs w:val="28"/>
        </w:rPr>
        <w:t>3</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Три</w:t>
      </w:r>
      <w:r w:rsidRPr="00965D13">
        <w:rPr>
          <w:rFonts w:ascii="Times New Roman" w:hAnsi="Times New Roman" w:cs="Times New Roman"/>
          <w:sz w:val="28"/>
          <w:szCs w:val="28"/>
        </w:rPr>
        <w:t>)</w:t>
      </w:r>
      <w:r w:rsidR="009D26C5" w:rsidRPr="00965D13">
        <w:rPr>
          <w:rFonts w:ascii="Times New Roman" w:hAnsi="Times New Roman" w:cs="Times New Roman"/>
          <w:sz w:val="28"/>
          <w:szCs w:val="28"/>
        </w:rPr>
        <w:t xml:space="preserve"> процент</w:t>
      </w:r>
      <w:r w:rsidR="00645A8A" w:rsidRPr="00965D13">
        <w:rPr>
          <w:rFonts w:ascii="Times New Roman" w:hAnsi="Times New Roman" w:cs="Times New Roman"/>
          <w:sz w:val="28"/>
          <w:szCs w:val="28"/>
        </w:rPr>
        <w:t>а</w:t>
      </w:r>
      <w:r w:rsidRPr="00965D13">
        <w:rPr>
          <w:rFonts w:ascii="Times New Roman" w:hAnsi="Times New Roman" w:cs="Times New Roman"/>
          <w:sz w:val="28"/>
          <w:szCs w:val="28"/>
        </w:rPr>
        <w:t xml:space="preserve"> годовых в оставшийся срок пользования займом при условии предоставления на всю сумму займа и на весь срок займа обеспечения в виде независимых гарантий кредитных организаций и/и</w:t>
      </w:r>
      <w:r w:rsidR="00B32128" w:rsidRPr="00965D13">
        <w:rPr>
          <w:rFonts w:ascii="Times New Roman" w:hAnsi="Times New Roman" w:cs="Times New Roman"/>
          <w:sz w:val="28"/>
          <w:szCs w:val="28"/>
        </w:rPr>
        <w:t>ли гарантий и поручительств АО «</w:t>
      </w:r>
      <w:r w:rsidRPr="00965D13">
        <w:rPr>
          <w:rFonts w:ascii="Times New Roman" w:hAnsi="Times New Roman" w:cs="Times New Roman"/>
          <w:sz w:val="28"/>
          <w:szCs w:val="28"/>
        </w:rPr>
        <w:t>Федеральная корпорация по развитию малого</w:t>
      </w:r>
      <w:r w:rsidR="00B32128" w:rsidRPr="00965D13">
        <w:rPr>
          <w:rFonts w:ascii="Times New Roman" w:hAnsi="Times New Roman" w:cs="Times New Roman"/>
          <w:sz w:val="28"/>
          <w:szCs w:val="28"/>
        </w:rPr>
        <w:t xml:space="preserve"> и среднего предпринимательства»</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Государственной корпорации «ВЭБ.РФ»</w:t>
      </w:r>
      <w:r w:rsidRPr="00965D13">
        <w:rPr>
          <w:rFonts w:ascii="Times New Roman" w:hAnsi="Times New Roman" w:cs="Times New Roman"/>
          <w:sz w:val="28"/>
          <w:szCs w:val="28"/>
        </w:rPr>
        <w:t>, региональных фондов содействия кредитованию МСП, стр</w:t>
      </w:r>
      <w:r w:rsidR="00B32128" w:rsidRPr="00965D13">
        <w:rPr>
          <w:rFonts w:ascii="Times New Roman" w:hAnsi="Times New Roman" w:cs="Times New Roman"/>
          <w:sz w:val="28"/>
          <w:szCs w:val="28"/>
        </w:rPr>
        <w:t>ахования Акционерным обществом «</w:t>
      </w:r>
      <w:r w:rsidRPr="00965D13">
        <w:rPr>
          <w:rFonts w:ascii="Times New Roman" w:hAnsi="Times New Roman" w:cs="Times New Roman"/>
          <w:sz w:val="28"/>
          <w:szCs w:val="28"/>
        </w:rPr>
        <w:t>Российское агентство по страхованию экспортных к</w:t>
      </w:r>
      <w:r w:rsidR="00B32128" w:rsidRPr="00965D13">
        <w:rPr>
          <w:rFonts w:ascii="Times New Roman" w:hAnsi="Times New Roman" w:cs="Times New Roman"/>
          <w:sz w:val="28"/>
          <w:szCs w:val="28"/>
        </w:rPr>
        <w:t>редитов и инвестиций (АО ЭКСАР)»</w:t>
      </w:r>
      <w:r w:rsidRPr="00965D13">
        <w:rPr>
          <w:rFonts w:ascii="Times New Roman" w:hAnsi="Times New Roman" w:cs="Times New Roman"/>
          <w:sz w:val="28"/>
          <w:szCs w:val="28"/>
        </w:rPr>
        <w:t xml:space="preserve">. </w:t>
      </w:r>
    </w:p>
    <w:p w14:paraId="5D080311" w14:textId="77777777" w:rsidR="00B2584E" w:rsidRPr="00965D13" w:rsidRDefault="00B2584E" w:rsidP="00B2584E">
      <w:pPr>
        <w:jc w:val="both"/>
        <w:rPr>
          <w:rFonts w:ascii="Times New Roman" w:hAnsi="Times New Roman" w:cs="Times New Roman"/>
          <w:sz w:val="28"/>
          <w:szCs w:val="28"/>
        </w:rPr>
      </w:pPr>
      <w:r w:rsidRPr="00965D13">
        <w:rPr>
          <w:rFonts w:ascii="Times New Roman" w:hAnsi="Times New Roman" w:cs="Times New Roman"/>
          <w:sz w:val="28"/>
          <w:szCs w:val="28"/>
        </w:rPr>
        <w:t xml:space="preserve">или </w:t>
      </w:r>
    </w:p>
    <w:p w14:paraId="176A8915" w14:textId="4C179C74" w:rsidR="00B2584E" w:rsidRPr="00965D13" w:rsidRDefault="00B2584E" w:rsidP="00B2584E">
      <w:pPr>
        <w:jc w:val="both"/>
        <w:rPr>
          <w:rFonts w:ascii="Times New Roman" w:hAnsi="Times New Roman" w:cs="Times New Roman"/>
          <w:sz w:val="28"/>
          <w:szCs w:val="28"/>
        </w:rPr>
      </w:pPr>
      <w:r w:rsidRPr="00965D13">
        <w:rPr>
          <w:rFonts w:ascii="Times New Roman" w:hAnsi="Times New Roman" w:cs="Times New Roman"/>
          <w:sz w:val="28"/>
          <w:szCs w:val="28"/>
        </w:rPr>
        <w:lastRenderedPageBreak/>
        <w:t xml:space="preserve">- </w:t>
      </w:r>
      <w:r w:rsidR="00645A8A" w:rsidRPr="00965D13">
        <w:rPr>
          <w:rFonts w:ascii="Times New Roman" w:hAnsi="Times New Roman" w:cs="Times New Roman"/>
          <w:sz w:val="28"/>
          <w:szCs w:val="28"/>
        </w:rPr>
        <w:t>3</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Три</w:t>
      </w:r>
      <w:r w:rsidRPr="00965D13">
        <w:rPr>
          <w:rFonts w:ascii="Times New Roman" w:hAnsi="Times New Roman" w:cs="Times New Roman"/>
          <w:sz w:val="28"/>
          <w:szCs w:val="28"/>
        </w:rPr>
        <w:t>) процент</w:t>
      </w:r>
      <w:r w:rsidR="00645A8A" w:rsidRPr="00965D13">
        <w:rPr>
          <w:rFonts w:ascii="Times New Roman" w:hAnsi="Times New Roman" w:cs="Times New Roman"/>
          <w:sz w:val="28"/>
          <w:szCs w:val="28"/>
        </w:rPr>
        <w:t>а</w:t>
      </w:r>
      <w:r w:rsidRPr="00965D13">
        <w:rPr>
          <w:rFonts w:ascii="Times New Roman" w:hAnsi="Times New Roman" w:cs="Times New Roman"/>
          <w:sz w:val="28"/>
          <w:szCs w:val="28"/>
        </w:rPr>
        <w:t xml:space="preserve"> годовых на весь срок займа при предоставлении иного обеспечения, соответствующего требованиям Стандарта </w:t>
      </w:r>
      <w:r w:rsidR="00774B9B" w:rsidRPr="00965D13">
        <w:rPr>
          <w:rFonts w:ascii="Times New Roman" w:hAnsi="Times New Roman" w:cs="Times New Roman"/>
          <w:sz w:val="28"/>
          <w:szCs w:val="28"/>
        </w:rPr>
        <w:t>Фонда ВО</w:t>
      </w:r>
      <w:r w:rsidR="00E44627" w:rsidRPr="00965D13">
        <w:rPr>
          <w:rFonts w:ascii="Times New Roman" w:hAnsi="Times New Roman" w:cs="Times New Roman"/>
          <w:sz w:val="28"/>
          <w:szCs w:val="28"/>
        </w:rPr>
        <w:t xml:space="preserve"> </w:t>
      </w:r>
      <w:r w:rsidRPr="00965D13">
        <w:rPr>
          <w:rFonts w:ascii="Times New Roman" w:hAnsi="Times New Roman" w:cs="Times New Roman"/>
          <w:sz w:val="28"/>
          <w:szCs w:val="28"/>
        </w:rPr>
        <w:t xml:space="preserve">№ </w:t>
      </w:r>
      <w:r w:rsidR="00E44627" w:rsidRPr="00965D13">
        <w:rPr>
          <w:rFonts w:ascii="Times New Roman" w:hAnsi="Times New Roman" w:cs="Times New Roman"/>
          <w:sz w:val="28"/>
          <w:szCs w:val="28"/>
        </w:rPr>
        <w:t>СФ-03</w:t>
      </w:r>
      <w:r w:rsidR="00AE44E2" w:rsidRPr="00965D13">
        <w:rPr>
          <w:rFonts w:ascii="Times New Roman" w:hAnsi="Times New Roman" w:cs="Times New Roman"/>
          <w:sz w:val="28"/>
          <w:szCs w:val="28"/>
        </w:rPr>
        <w:t>.</w:t>
      </w:r>
      <w:r w:rsidRPr="00965D13">
        <w:rPr>
          <w:rFonts w:ascii="Times New Roman" w:hAnsi="Times New Roman" w:cs="Times New Roman"/>
          <w:sz w:val="28"/>
          <w:szCs w:val="28"/>
        </w:rPr>
        <w:t xml:space="preserve"> </w:t>
      </w:r>
    </w:p>
    <w:p w14:paraId="2055896E" w14:textId="0BD2FAED" w:rsidR="00B2584E" w:rsidRPr="00B2584E" w:rsidRDefault="00B2584E" w:rsidP="00B2584E">
      <w:pPr>
        <w:jc w:val="both"/>
        <w:rPr>
          <w:rFonts w:ascii="Times New Roman" w:hAnsi="Times New Roman" w:cs="Times New Roman"/>
          <w:sz w:val="28"/>
          <w:szCs w:val="28"/>
        </w:rPr>
      </w:pPr>
      <w:r w:rsidRPr="00965D13">
        <w:rPr>
          <w:rFonts w:ascii="Times New Roman" w:hAnsi="Times New Roman" w:cs="Times New Roman"/>
          <w:sz w:val="28"/>
          <w:szCs w:val="28"/>
        </w:rPr>
        <w:t xml:space="preserve">7.3.2. Указанная в п. 7.3.1 процентная ставка может быть установлена </w:t>
      </w:r>
      <w:r w:rsidR="00645A8A" w:rsidRPr="00965D13">
        <w:rPr>
          <w:rFonts w:ascii="Times New Roman" w:hAnsi="Times New Roman" w:cs="Times New Roman"/>
          <w:sz w:val="28"/>
          <w:szCs w:val="28"/>
        </w:rPr>
        <w:t>в размере</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1</w:t>
      </w:r>
      <w:r w:rsidRPr="00965D13">
        <w:rPr>
          <w:rFonts w:ascii="Times New Roman" w:hAnsi="Times New Roman" w:cs="Times New Roman"/>
          <w:sz w:val="28"/>
          <w:szCs w:val="28"/>
        </w:rPr>
        <w:t xml:space="preserve"> (</w:t>
      </w:r>
      <w:r w:rsidR="00645A8A" w:rsidRPr="00965D13">
        <w:rPr>
          <w:rFonts w:ascii="Times New Roman" w:hAnsi="Times New Roman" w:cs="Times New Roman"/>
          <w:sz w:val="28"/>
          <w:szCs w:val="28"/>
        </w:rPr>
        <w:t>Один</w:t>
      </w:r>
      <w:r w:rsidRPr="00965D13">
        <w:rPr>
          <w:rFonts w:ascii="Times New Roman" w:hAnsi="Times New Roman" w:cs="Times New Roman"/>
          <w:sz w:val="28"/>
          <w:szCs w:val="28"/>
        </w:rPr>
        <w:t>) процент годовых</w:t>
      </w:r>
      <w:r w:rsidR="00645A8A" w:rsidRPr="00965D13">
        <w:rPr>
          <w:rFonts w:ascii="Times New Roman" w:hAnsi="Times New Roman" w:cs="Times New Roman"/>
          <w:sz w:val="28"/>
          <w:szCs w:val="28"/>
        </w:rPr>
        <w:t xml:space="preserve"> на весь срок займа</w:t>
      </w:r>
      <w:r w:rsidRPr="00965D13">
        <w:rPr>
          <w:rFonts w:ascii="Times New Roman" w:hAnsi="Times New Roman" w:cs="Times New Roman"/>
          <w:sz w:val="28"/>
          <w:szCs w:val="28"/>
        </w:rPr>
        <w:t xml:space="preserve"> при условии</w:t>
      </w:r>
      <w:r w:rsidRPr="00B2584E">
        <w:rPr>
          <w:rFonts w:ascii="Times New Roman" w:hAnsi="Times New Roman" w:cs="Times New Roman"/>
          <w:sz w:val="28"/>
          <w:szCs w:val="28"/>
        </w:rPr>
        <w:t xml:space="preserve"> приобретения для реализации проекта отечественного оборудования</w:t>
      </w:r>
      <w:r w:rsidR="00650EB9">
        <w:rPr>
          <w:rStyle w:val="a6"/>
          <w:rFonts w:ascii="Times New Roman" w:hAnsi="Times New Roman" w:cs="Times New Roman"/>
          <w:sz w:val="28"/>
          <w:szCs w:val="28"/>
        </w:rPr>
        <w:footnoteReference w:id="11"/>
      </w:r>
      <w:r w:rsidRPr="00B2584E">
        <w:rPr>
          <w:rFonts w:ascii="Times New Roman" w:hAnsi="Times New Roman" w:cs="Times New Roman"/>
          <w:sz w:val="28"/>
          <w:szCs w:val="28"/>
        </w:rPr>
        <w:t xml:space="preserve"> в размере не менее 50 % суммы займа. Указанная ставка подлежит пересмотру, если Заявитель в течение срока действия договора займа не обеспечил выполнение условий</w:t>
      </w:r>
      <w:r w:rsidR="00650EB9">
        <w:rPr>
          <w:rStyle w:val="a6"/>
          <w:rFonts w:ascii="Times New Roman" w:hAnsi="Times New Roman" w:cs="Times New Roman"/>
          <w:sz w:val="28"/>
          <w:szCs w:val="28"/>
        </w:rPr>
        <w:footnoteReference w:id="12"/>
      </w:r>
      <w:r w:rsidRPr="00B2584E">
        <w:rPr>
          <w:rFonts w:ascii="Times New Roman" w:hAnsi="Times New Roman" w:cs="Times New Roman"/>
          <w:sz w:val="28"/>
          <w:szCs w:val="28"/>
        </w:rPr>
        <w:t xml:space="preserve">, на основании которых ставка была определена при выдаче займа.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 </w:t>
      </w:r>
    </w:p>
    <w:p w14:paraId="0C85F6E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7.4. Заем предоставляется на срок, не превышающий срок займа, предусмотренный условиями программы финансирования. Срок займа может быть установлен </w:t>
      </w:r>
      <w:r w:rsidRPr="00AD2DD5">
        <w:rPr>
          <w:rFonts w:ascii="Times New Roman" w:hAnsi="Times New Roman" w:cs="Times New Roman"/>
          <w:sz w:val="28"/>
          <w:szCs w:val="28"/>
        </w:rPr>
        <w:t xml:space="preserve">Экспертным советом </w:t>
      </w:r>
      <w:r w:rsidR="003A4F8A" w:rsidRPr="00AD2DD5">
        <w:rPr>
          <w:rFonts w:ascii="Times New Roman" w:hAnsi="Times New Roman" w:cs="Times New Roman"/>
          <w:sz w:val="28"/>
          <w:szCs w:val="28"/>
        </w:rPr>
        <w:t>Фонда</w:t>
      </w:r>
      <w:r w:rsidR="00AD2DD5">
        <w:rPr>
          <w:rFonts w:ascii="Times New Roman" w:hAnsi="Times New Roman" w:cs="Times New Roman"/>
          <w:sz w:val="28"/>
          <w:szCs w:val="28"/>
        </w:rPr>
        <w:t xml:space="preserve"> ВО</w:t>
      </w:r>
      <w:r w:rsidR="003A4F8A">
        <w:rPr>
          <w:rFonts w:ascii="Times New Roman" w:hAnsi="Times New Roman" w:cs="Times New Roman"/>
          <w:sz w:val="28"/>
          <w:szCs w:val="28"/>
        </w:rPr>
        <w:t xml:space="preserve"> </w:t>
      </w:r>
      <w:r w:rsidRPr="00B2584E">
        <w:rPr>
          <w:rFonts w:ascii="Times New Roman" w:hAnsi="Times New Roman" w:cs="Times New Roman"/>
          <w:sz w:val="28"/>
          <w:szCs w:val="28"/>
        </w:rPr>
        <w:t xml:space="preserve">более коротким, чем запрошенный Заявителем, с учетом особенностей реализации проекта и результата финансово-экономической экспертизы. </w:t>
      </w:r>
    </w:p>
    <w:p w14:paraId="0A5E1A1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571BCF3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Платежи с указанных счетов осуществляются Заявителем только по согласованию с Фондами в порядке, установленном соответствующими договорами. </w:t>
      </w:r>
    </w:p>
    <w:p w14:paraId="60E8D87A" w14:textId="77777777" w:rsid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w:t>
      </w:r>
      <w:r w:rsidRPr="00B2584E">
        <w:rPr>
          <w:rFonts w:ascii="Times New Roman" w:hAnsi="Times New Roman" w:cs="Times New Roman"/>
          <w:sz w:val="28"/>
          <w:szCs w:val="28"/>
        </w:rPr>
        <w:lastRenderedPageBreak/>
        <w:t xml:space="preserve">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5FC5B150" w14:textId="77777777" w:rsidR="0012627E" w:rsidRPr="0022153B" w:rsidRDefault="0012627E" w:rsidP="0012627E">
      <w:pPr>
        <w:jc w:val="both"/>
        <w:rPr>
          <w:rFonts w:ascii="Times New Roman" w:hAnsi="Times New Roman" w:cs="Times New Roman"/>
          <w:sz w:val="28"/>
          <w:szCs w:val="28"/>
        </w:rPr>
      </w:pPr>
      <w:r w:rsidRPr="0022153B">
        <w:rPr>
          <w:rFonts w:ascii="Times New Roman"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3E30209B" w14:textId="77777777" w:rsidR="0012627E" w:rsidRPr="0022153B" w:rsidRDefault="0012627E" w:rsidP="0012627E">
      <w:pPr>
        <w:jc w:val="both"/>
        <w:rPr>
          <w:rFonts w:ascii="Times New Roman" w:hAnsi="Times New Roman" w:cs="Times New Roman"/>
          <w:sz w:val="28"/>
          <w:szCs w:val="28"/>
        </w:rPr>
      </w:pPr>
      <w:r w:rsidRPr="0022153B">
        <w:rPr>
          <w:rFonts w:ascii="Times New Roman" w:hAnsi="Times New Roman" w:cs="Times New Roman"/>
          <w:sz w:val="28"/>
          <w:szCs w:val="28"/>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575FAC47" w14:textId="77777777" w:rsidR="0012627E" w:rsidRPr="0022153B" w:rsidRDefault="0012627E" w:rsidP="0012627E">
      <w:pPr>
        <w:jc w:val="both"/>
        <w:rPr>
          <w:rFonts w:ascii="Times New Roman" w:hAnsi="Times New Roman" w:cs="Times New Roman"/>
          <w:sz w:val="28"/>
          <w:szCs w:val="28"/>
        </w:rPr>
      </w:pPr>
      <w:r w:rsidRPr="0022153B">
        <w:rPr>
          <w:rFonts w:ascii="Times New Roman"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0C61150F" w14:textId="77777777" w:rsidR="0012627E" w:rsidRPr="0022153B" w:rsidRDefault="0012627E" w:rsidP="0012627E">
      <w:pPr>
        <w:jc w:val="both"/>
        <w:rPr>
          <w:rFonts w:ascii="Times New Roman" w:hAnsi="Times New Roman" w:cs="Times New Roman"/>
          <w:sz w:val="28"/>
          <w:szCs w:val="28"/>
        </w:rPr>
      </w:pPr>
      <w:r w:rsidRPr="0022153B">
        <w:rPr>
          <w:rFonts w:ascii="Times New Roman"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03719E32" w14:textId="77777777" w:rsidR="0012627E" w:rsidRPr="00B2584E" w:rsidRDefault="0012627E" w:rsidP="0012627E">
      <w:pPr>
        <w:jc w:val="both"/>
        <w:rPr>
          <w:rFonts w:ascii="Times New Roman" w:hAnsi="Times New Roman" w:cs="Times New Roman"/>
          <w:sz w:val="28"/>
          <w:szCs w:val="28"/>
        </w:rPr>
      </w:pPr>
      <w:r w:rsidRPr="0022153B">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38CE8B0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66B955F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7.8. Погашение основного долга по займу осуществляется Заявителем равными ежеквартальными платежами в течение последних двух лет срока займа. </w:t>
      </w:r>
    </w:p>
    <w:p w14:paraId="6F243301"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Проценты по займу уплачиваются Заявителем ежеквартально, начиная с первого квартала после выдачи займа. </w:t>
      </w:r>
    </w:p>
    <w:p w14:paraId="5AC5AFBD" w14:textId="29444E8F"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Иной порядок погашения суммы займа и процентов может быть установлен </w:t>
      </w:r>
      <w:r w:rsidRPr="00AD2DD5">
        <w:rPr>
          <w:rFonts w:ascii="Times New Roman" w:hAnsi="Times New Roman" w:cs="Times New Roman"/>
          <w:sz w:val="28"/>
          <w:szCs w:val="28"/>
        </w:rPr>
        <w:t xml:space="preserve">Экспертным советом </w:t>
      </w:r>
      <w:r w:rsidR="00197150" w:rsidRPr="00AD2DD5">
        <w:rPr>
          <w:rFonts w:ascii="Times New Roman" w:hAnsi="Times New Roman" w:cs="Times New Roman"/>
          <w:sz w:val="28"/>
          <w:szCs w:val="28"/>
        </w:rPr>
        <w:t>Фонда</w:t>
      </w:r>
      <w:r w:rsidR="00197150" w:rsidRPr="00777287">
        <w:rPr>
          <w:rFonts w:ascii="Times New Roman" w:hAnsi="Times New Roman" w:cs="Times New Roman"/>
          <w:sz w:val="28"/>
          <w:szCs w:val="28"/>
        </w:rPr>
        <w:t xml:space="preserve"> </w:t>
      </w:r>
      <w:r w:rsidRPr="00777287">
        <w:rPr>
          <w:rFonts w:ascii="Times New Roman" w:hAnsi="Times New Roman" w:cs="Times New Roman"/>
          <w:sz w:val="28"/>
          <w:szCs w:val="28"/>
        </w:rPr>
        <w:t>с учетом</w:t>
      </w:r>
      <w:r w:rsidRPr="00B2584E">
        <w:rPr>
          <w:rFonts w:ascii="Times New Roman" w:hAnsi="Times New Roman" w:cs="Times New Roman"/>
          <w:sz w:val="28"/>
          <w:szCs w:val="28"/>
        </w:rPr>
        <w:t xml:space="preserve"> осо</w:t>
      </w:r>
      <w:r w:rsidR="00CC1DD2">
        <w:rPr>
          <w:rFonts w:ascii="Times New Roman" w:hAnsi="Times New Roman" w:cs="Times New Roman"/>
          <w:sz w:val="28"/>
          <w:szCs w:val="28"/>
        </w:rPr>
        <w:t>бенностей реализации проекта.</w:t>
      </w:r>
    </w:p>
    <w:p w14:paraId="6CF3C19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5E56DF8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Фондами текущей задолженности по займу – не позднее даты досрочного погашения. </w:t>
      </w:r>
    </w:p>
    <w:p w14:paraId="45CAFD7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7.10. Заявитель имеет право досрочно погасить заем полностью или частично при условии реализации проекта. </w:t>
      </w:r>
    </w:p>
    <w:p w14:paraId="176A7E8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7.11. Фонды вправе потребовать уплатить вместо процентов, указанных в п.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 </w:t>
      </w:r>
    </w:p>
    <w:p w14:paraId="6B84884F" w14:textId="77777777" w:rsidR="00B2584E" w:rsidRPr="00CC1DD2" w:rsidRDefault="00B2584E" w:rsidP="00A52B4E">
      <w:pPr>
        <w:pStyle w:val="a3"/>
        <w:numPr>
          <w:ilvl w:val="1"/>
          <w:numId w:val="20"/>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при выявлении Фондами факта нецелевого использования Заемщиком суммы займа (или его части). </w:t>
      </w:r>
    </w:p>
    <w:p w14:paraId="566E304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5C3F6ECF"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7.12. Заявитель несет ответственность за неисполнение или ненадлежащее исполнение предусмотренных договором обязательств, включая следующие: </w:t>
      </w:r>
    </w:p>
    <w:p w14:paraId="088AD292" w14:textId="77777777" w:rsidR="00B2584E" w:rsidRPr="00CC1DD2" w:rsidRDefault="00B2584E" w:rsidP="00A52B4E">
      <w:pPr>
        <w:pStyle w:val="a3"/>
        <w:numPr>
          <w:ilvl w:val="1"/>
          <w:numId w:val="21"/>
        </w:numPr>
        <w:tabs>
          <w:tab w:val="left" w:pos="567"/>
        </w:tabs>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за неисполнение или ненадлежащее исполнение обязательств по возврату основного долга и/или уплате процентов за пользование займом – пени в размере 0,1% от несвоевременно уплаченной суммы за каждый день просрочки; </w:t>
      </w:r>
    </w:p>
    <w:p w14:paraId="50BCD692" w14:textId="77777777" w:rsidR="00B2584E" w:rsidRPr="00CC1DD2" w:rsidRDefault="00B2584E" w:rsidP="00A52B4E">
      <w:pPr>
        <w:pStyle w:val="a3"/>
        <w:numPr>
          <w:ilvl w:val="1"/>
          <w:numId w:val="21"/>
        </w:numPr>
        <w:tabs>
          <w:tab w:val="left" w:pos="567"/>
        </w:tabs>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14:paraId="77808D55" w14:textId="77777777" w:rsidR="00B2584E" w:rsidRPr="00CC1DD2" w:rsidRDefault="00B2584E" w:rsidP="00A52B4E">
      <w:pPr>
        <w:pStyle w:val="a3"/>
        <w:numPr>
          <w:ilvl w:val="1"/>
          <w:numId w:val="21"/>
        </w:numPr>
        <w:tabs>
          <w:tab w:val="left" w:pos="567"/>
        </w:tabs>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w:t>
      </w:r>
      <w:r w:rsidRPr="00CC1DD2">
        <w:rPr>
          <w:rFonts w:ascii="Times New Roman" w:hAnsi="Times New Roman" w:cs="Times New Roman"/>
          <w:sz w:val="28"/>
          <w:szCs w:val="28"/>
        </w:rPr>
        <w:lastRenderedPageBreak/>
        <w:t xml:space="preserve">соответствует требованиям достаточности) – пени в размере 0,001 % от стоимости предмета залога, указанной в договоре, за каждый день просрочки. </w:t>
      </w:r>
    </w:p>
    <w:p w14:paraId="19BADE1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7.13. Условиями предоставления финансирования является согласие Заявителя: </w:t>
      </w:r>
    </w:p>
    <w:p w14:paraId="30E77EC3" w14:textId="77777777" w:rsidR="00B2584E" w:rsidRPr="00CC1DD2" w:rsidRDefault="00B2584E" w:rsidP="00A52B4E">
      <w:pPr>
        <w:pStyle w:val="a3"/>
        <w:numPr>
          <w:ilvl w:val="1"/>
          <w:numId w:val="22"/>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представлять отчеты о ходе реализации проекта и достижении целевых показателей эффективности использования займа; </w:t>
      </w:r>
    </w:p>
    <w:p w14:paraId="3BF6C739" w14:textId="77777777" w:rsidR="00B2584E" w:rsidRPr="00CC1DD2" w:rsidRDefault="00B2584E" w:rsidP="00A52B4E">
      <w:pPr>
        <w:pStyle w:val="a3"/>
        <w:numPr>
          <w:ilvl w:val="1"/>
          <w:numId w:val="22"/>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 </w:t>
      </w:r>
    </w:p>
    <w:p w14:paraId="05459B05" w14:textId="77777777" w:rsidR="00B2584E" w:rsidRDefault="00B2584E" w:rsidP="00A52B4E">
      <w:pPr>
        <w:pStyle w:val="a3"/>
        <w:numPr>
          <w:ilvl w:val="1"/>
          <w:numId w:val="22"/>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обеспечить возможность контроля Фондами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 </w:t>
      </w:r>
    </w:p>
    <w:p w14:paraId="5A58C2F7" w14:textId="77777777" w:rsidR="00B2584E" w:rsidRPr="00535C3E" w:rsidRDefault="00B2584E" w:rsidP="00A52B4E">
      <w:pPr>
        <w:pStyle w:val="1"/>
        <w:numPr>
          <w:ilvl w:val="0"/>
          <w:numId w:val="37"/>
        </w:numPr>
      </w:pPr>
      <w:bookmarkStart w:id="9" w:name="_Toc4599157"/>
      <w:r w:rsidRPr="00535C3E">
        <w:t>Экспертиза проектов</w:t>
      </w:r>
      <w:bookmarkEnd w:id="9"/>
      <w:r w:rsidRPr="00535C3E">
        <w:t xml:space="preserve"> </w:t>
      </w:r>
    </w:p>
    <w:p w14:paraId="1A3C67C2" w14:textId="77777777" w:rsidR="007C722F" w:rsidRPr="007C722F" w:rsidRDefault="007C722F" w:rsidP="007C722F"/>
    <w:p w14:paraId="1A6531C7" w14:textId="77777777" w:rsidR="00B2584E" w:rsidRPr="00CC1DD2"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8.1. Экспертиза проектов вклю</w:t>
      </w:r>
      <w:r w:rsidR="00CC1DD2">
        <w:rPr>
          <w:rFonts w:ascii="Times New Roman" w:hAnsi="Times New Roman" w:cs="Times New Roman"/>
          <w:sz w:val="28"/>
          <w:szCs w:val="28"/>
        </w:rPr>
        <w:t xml:space="preserve">чает в себя следующие этапы: </w:t>
      </w:r>
    </w:p>
    <w:p w14:paraId="373370E4" w14:textId="77777777" w:rsidR="00B2584E" w:rsidRPr="00CC1DD2" w:rsidRDefault="00B2584E" w:rsidP="00A52B4E">
      <w:pPr>
        <w:pStyle w:val="a3"/>
        <w:numPr>
          <w:ilvl w:val="1"/>
          <w:numId w:val="23"/>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Экспресс-оценка Заявки; </w:t>
      </w:r>
    </w:p>
    <w:p w14:paraId="4B7EAD40" w14:textId="77777777" w:rsidR="00B2584E" w:rsidRPr="00CC1DD2" w:rsidRDefault="00B2584E" w:rsidP="00A52B4E">
      <w:pPr>
        <w:pStyle w:val="a3"/>
        <w:numPr>
          <w:ilvl w:val="1"/>
          <w:numId w:val="23"/>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Входная экспертиза Заявки; </w:t>
      </w:r>
    </w:p>
    <w:p w14:paraId="55C94298" w14:textId="77777777" w:rsidR="00B2584E" w:rsidRPr="00CC1DD2" w:rsidRDefault="00B2584E" w:rsidP="00A52B4E">
      <w:pPr>
        <w:pStyle w:val="a3"/>
        <w:numPr>
          <w:ilvl w:val="1"/>
          <w:numId w:val="23"/>
        </w:numPr>
        <w:ind w:left="1134"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Комплексная экспертиза Заявки. </w:t>
      </w:r>
    </w:p>
    <w:p w14:paraId="250CB2F6" w14:textId="77777777" w:rsidR="00B2584E" w:rsidRPr="00B2584E" w:rsidRDefault="00197150" w:rsidP="00B2584E">
      <w:pPr>
        <w:jc w:val="both"/>
        <w:rPr>
          <w:rFonts w:ascii="Times New Roman" w:hAnsi="Times New Roman" w:cs="Times New Roman"/>
          <w:sz w:val="28"/>
          <w:szCs w:val="28"/>
        </w:rPr>
      </w:pPr>
      <w:r>
        <w:rPr>
          <w:rFonts w:ascii="Times New Roman" w:hAnsi="Times New Roman" w:cs="Times New Roman"/>
          <w:sz w:val="28"/>
          <w:szCs w:val="28"/>
        </w:rPr>
        <w:t>8.2. Прием заявки, уведомление З</w:t>
      </w:r>
      <w:r w:rsidR="00B2584E" w:rsidRPr="00B2584E">
        <w:rPr>
          <w:rFonts w:ascii="Times New Roman" w:hAnsi="Times New Roman" w:cs="Times New Roman"/>
          <w:sz w:val="28"/>
          <w:szCs w:val="28"/>
        </w:rPr>
        <w:t xml:space="preserve">аявителей о результатах прохождения этапов экспертизы и отбора проектов, запросы информации и документов осуществляются через Личный кабинет, размещенный </w:t>
      </w:r>
      <w:r w:rsidR="00B2584E" w:rsidRPr="00236BDB">
        <w:rPr>
          <w:rFonts w:ascii="Times New Roman" w:hAnsi="Times New Roman" w:cs="Times New Roman"/>
          <w:sz w:val="28"/>
          <w:szCs w:val="28"/>
        </w:rPr>
        <w:t>на официальном сайте Фонда (далее – Личный кабинет, сайт Фонда)</w:t>
      </w:r>
      <w:r w:rsidR="00FB020F" w:rsidRPr="00236BDB">
        <w:rPr>
          <w:rFonts w:ascii="Times New Roman" w:hAnsi="Times New Roman" w:cs="Times New Roman"/>
          <w:sz w:val="28"/>
          <w:szCs w:val="28"/>
        </w:rPr>
        <w:t>.</w:t>
      </w:r>
      <w:r w:rsidR="00B2584E" w:rsidRPr="00B2584E">
        <w:rPr>
          <w:rFonts w:ascii="Times New Roman" w:hAnsi="Times New Roman" w:cs="Times New Roman"/>
          <w:sz w:val="28"/>
          <w:szCs w:val="28"/>
        </w:rPr>
        <w:t xml:space="preserve"> </w:t>
      </w:r>
    </w:p>
    <w:p w14:paraId="733A56D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8.3. Заявитель после регистрации в Государственной информационной системе промышленности</w:t>
      </w:r>
      <w:r w:rsidRPr="00A10807">
        <w:rPr>
          <w:rFonts w:ascii="Times New Roman" w:hAnsi="Times New Roman" w:cs="Times New Roman"/>
          <w:sz w:val="28"/>
          <w:szCs w:val="28"/>
        </w:rPr>
        <w:t xml:space="preserve">/на портале Государственных услуг Российской </w:t>
      </w:r>
      <w:r w:rsidR="00CC1DD2" w:rsidRPr="00A10807">
        <w:rPr>
          <w:rFonts w:ascii="Times New Roman" w:hAnsi="Times New Roman" w:cs="Times New Roman"/>
          <w:sz w:val="28"/>
          <w:szCs w:val="28"/>
        </w:rPr>
        <w:lastRenderedPageBreak/>
        <w:t>Ф</w:t>
      </w:r>
      <w:r w:rsidRPr="00A10807">
        <w:rPr>
          <w:rFonts w:ascii="Times New Roman" w:hAnsi="Times New Roman" w:cs="Times New Roman"/>
          <w:sz w:val="28"/>
          <w:szCs w:val="28"/>
        </w:rPr>
        <w:t>едерации</w:t>
      </w:r>
      <w:r w:rsidRPr="00B2584E">
        <w:rPr>
          <w:rFonts w:ascii="Times New Roman" w:hAnsi="Times New Roman" w:cs="Times New Roman"/>
          <w:sz w:val="28"/>
          <w:szCs w:val="28"/>
        </w:rPr>
        <w:t xml:space="preserve"> получает доступ в Личный кабинет, где заполняет соответствующую</w:t>
      </w:r>
      <w:r w:rsidR="00CC1DD2">
        <w:rPr>
          <w:rFonts w:ascii="Times New Roman" w:hAnsi="Times New Roman" w:cs="Times New Roman"/>
          <w:sz w:val="28"/>
          <w:szCs w:val="28"/>
        </w:rPr>
        <w:t xml:space="preserve"> форму Заявки (резюме проекта)</w:t>
      </w:r>
      <w:r w:rsidR="00CC1DD2">
        <w:rPr>
          <w:rStyle w:val="a6"/>
          <w:rFonts w:ascii="Times New Roman" w:hAnsi="Times New Roman" w:cs="Times New Roman"/>
          <w:sz w:val="28"/>
          <w:szCs w:val="28"/>
        </w:rPr>
        <w:footnoteReference w:id="13"/>
      </w:r>
      <w:r w:rsidRPr="00B2584E">
        <w:rPr>
          <w:rFonts w:ascii="Times New Roman" w:hAnsi="Times New Roman" w:cs="Times New Roman"/>
          <w:sz w:val="28"/>
          <w:szCs w:val="28"/>
        </w:rPr>
        <w:t xml:space="preserve">. </w:t>
      </w:r>
    </w:p>
    <w:p w14:paraId="202351C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8.4. </w:t>
      </w:r>
      <w:r w:rsidRPr="00A7065D">
        <w:rPr>
          <w:rFonts w:ascii="Times New Roman" w:hAnsi="Times New Roman" w:cs="Times New Roman"/>
          <w:sz w:val="28"/>
          <w:szCs w:val="28"/>
        </w:rPr>
        <w:t>Фонд</w:t>
      </w:r>
      <w:r w:rsidR="00FF34D2" w:rsidRPr="00A7065D">
        <w:rPr>
          <w:rFonts w:ascii="Times New Roman" w:hAnsi="Times New Roman" w:cs="Times New Roman"/>
          <w:sz w:val="28"/>
          <w:szCs w:val="28"/>
        </w:rPr>
        <w:t xml:space="preserve"> ВО</w:t>
      </w:r>
      <w:r w:rsidRPr="00A7065D">
        <w:rPr>
          <w:rFonts w:ascii="Times New Roman" w:hAnsi="Times New Roman" w:cs="Times New Roman"/>
          <w:sz w:val="28"/>
          <w:szCs w:val="28"/>
        </w:rPr>
        <w:t xml:space="preserve"> размещает на сайте Фонда</w:t>
      </w:r>
      <w:r w:rsidR="00FF34D2" w:rsidRPr="00A7065D">
        <w:rPr>
          <w:rFonts w:ascii="Times New Roman" w:hAnsi="Times New Roman" w:cs="Times New Roman"/>
          <w:sz w:val="28"/>
          <w:szCs w:val="28"/>
        </w:rPr>
        <w:t xml:space="preserve"> ВО</w:t>
      </w:r>
      <w:r w:rsidRPr="00A7065D">
        <w:rPr>
          <w:rFonts w:ascii="Times New Roman" w:hAnsi="Times New Roman" w:cs="Times New Roman"/>
          <w:sz w:val="28"/>
          <w:szCs w:val="28"/>
        </w:rPr>
        <w:t xml:space="preserve"> у</w:t>
      </w:r>
      <w:r w:rsidRPr="00B2584E">
        <w:rPr>
          <w:rFonts w:ascii="Times New Roman" w:hAnsi="Times New Roman" w:cs="Times New Roman"/>
          <w:sz w:val="28"/>
          <w:szCs w:val="28"/>
        </w:rPr>
        <w:t xml:space="preserve">казания по предоставлению Заявки, разработанные на основе Стандарта </w:t>
      </w:r>
      <w:r w:rsidRPr="00FF34D2">
        <w:rPr>
          <w:rFonts w:ascii="Times New Roman" w:hAnsi="Times New Roman" w:cs="Times New Roman"/>
          <w:sz w:val="28"/>
          <w:szCs w:val="28"/>
        </w:rPr>
        <w:t>Фонда № СФ-</w:t>
      </w:r>
      <w:r w:rsidR="0085158D">
        <w:rPr>
          <w:rFonts w:ascii="Times New Roman" w:hAnsi="Times New Roman" w:cs="Times New Roman"/>
          <w:sz w:val="28"/>
          <w:szCs w:val="28"/>
        </w:rPr>
        <w:t>01</w:t>
      </w:r>
      <w:r w:rsidRPr="00FF34D2">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0604EB9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До момента начала прохождения Экспресс-оценки потенциальному Заявителю предоставляется консультационно-информационная и методическая поддержка в части подготовки Заявки. </w:t>
      </w:r>
    </w:p>
    <w:p w14:paraId="05CE4DA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Заявитель имеет право перед подачей Заявки и в ходе проведения экспертизы обратиться в Фонды за разъяснениями относительно требований к заполнению, оформлению и предоставлению Заявки и предоставляемых документов. </w:t>
      </w:r>
    </w:p>
    <w:p w14:paraId="5685E50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перечнем сведений ограниченного распространения, соглашениями о конфиденциальности. </w:t>
      </w:r>
    </w:p>
    <w:p w14:paraId="69B0CDF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Не может быть отнесена к конфиденциальной следующая информация о проекте: </w:t>
      </w:r>
    </w:p>
    <w:p w14:paraId="3EDB011B"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общий размер инвестиций в проект; </w:t>
      </w:r>
    </w:p>
    <w:p w14:paraId="72C64A5D"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сумма финансирования, предоставляемого Фондами; </w:t>
      </w:r>
    </w:p>
    <w:p w14:paraId="3C1FBEA8"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количество и качество планируемых к созданию и созданных рабочих мест; </w:t>
      </w:r>
    </w:p>
    <w:p w14:paraId="28E20A06"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сумма ожидаемых налоговых поступлений в бюджеты различных уровней; </w:t>
      </w:r>
    </w:p>
    <w:p w14:paraId="02A75D9A"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9BE931E" w14:textId="77777777"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календарный план реализации проекта; </w:t>
      </w:r>
    </w:p>
    <w:p w14:paraId="4F1ECC41" w14:textId="57D3BACA" w:rsidR="00B2584E" w:rsidRPr="00CC1DD2" w:rsidRDefault="00B2584E" w:rsidP="00A52B4E">
      <w:pPr>
        <w:pStyle w:val="a3"/>
        <w:numPr>
          <w:ilvl w:val="1"/>
          <w:numId w:val="24"/>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целевой объем продаж нового продукта (продукта по новой технологии) после выхода на серийное производство. </w:t>
      </w:r>
    </w:p>
    <w:p w14:paraId="6B8EA8BC" w14:textId="47526487" w:rsidR="00B2584E" w:rsidRPr="00BA2AE5" w:rsidRDefault="00B2584E" w:rsidP="00BA2AE5">
      <w:pPr>
        <w:pStyle w:val="af5"/>
        <w:spacing w:after="200"/>
        <w:rPr>
          <w:strike w:val="0"/>
        </w:rPr>
      </w:pPr>
      <w:r w:rsidRPr="00BA2AE5">
        <w:rPr>
          <w:strike w:val="0"/>
        </w:rPr>
        <w:lastRenderedPageBreak/>
        <w:t>8.6. Комплект документов, обязательно входящих в Заявку, их формы утверждаются Директором Фонда</w:t>
      </w:r>
      <w:r w:rsidR="00033EC1" w:rsidRPr="00BA2AE5">
        <w:rPr>
          <w:strike w:val="0"/>
        </w:rPr>
        <w:t xml:space="preserve"> ВО</w:t>
      </w:r>
      <w:r w:rsidRPr="00BA2AE5">
        <w:rPr>
          <w:strike w:val="0"/>
        </w:rPr>
        <w:t xml:space="preserve"> и подлежат обязательному размещению на сайте Фонда</w:t>
      </w:r>
      <w:r w:rsidR="00033EC1" w:rsidRPr="00BA2AE5">
        <w:rPr>
          <w:strike w:val="0"/>
        </w:rPr>
        <w:t xml:space="preserve"> ВО</w:t>
      </w:r>
      <w:r w:rsidRPr="00BA2AE5">
        <w:rPr>
          <w:strike w:val="0"/>
        </w:rPr>
        <w:t>.</w:t>
      </w:r>
    </w:p>
    <w:p w14:paraId="5AEC2D4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Размещенные на сайте </w:t>
      </w:r>
      <w:r w:rsidRPr="00327431">
        <w:rPr>
          <w:rFonts w:ascii="Times New Roman" w:hAnsi="Times New Roman" w:cs="Times New Roman"/>
          <w:sz w:val="28"/>
          <w:szCs w:val="28"/>
        </w:rPr>
        <w:t>Фонда</w:t>
      </w:r>
      <w:r w:rsidR="00033EC1" w:rsidRPr="00327431">
        <w:rPr>
          <w:rFonts w:ascii="Times New Roman" w:hAnsi="Times New Roman" w:cs="Times New Roman"/>
          <w:sz w:val="28"/>
          <w:szCs w:val="28"/>
        </w:rPr>
        <w:t xml:space="preserve"> ВО</w:t>
      </w:r>
      <w:r w:rsidRPr="00327431">
        <w:rPr>
          <w:rFonts w:ascii="Times New Roman"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w:t>
      </w:r>
      <w:r w:rsidR="00033EC1" w:rsidRPr="00327431">
        <w:rPr>
          <w:rFonts w:ascii="Times New Roman" w:hAnsi="Times New Roman" w:cs="Times New Roman"/>
          <w:sz w:val="28"/>
          <w:szCs w:val="28"/>
        </w:rPr>
        <w:t xml:space="preserve"> ВО</w:t>
      </w:r>
      <w:r w:rsidRPr="00327431">
        <w:rPr>
          <w:rFonts w:ascii="Times New Roman" w:hAnsi="Times New Roman" w:cs="Times New Roman"/>
          <w:sz w:val="28"/>
          <w:szCs w:val="28"/>
        </w:rPr>
        <w:t xml:space="preserve"> формах</w:t>
      </w:r>
      <w:r w:rsidRPr="00B2584E">
        <w:rPr>
          <w:rFonts w:ascii="Times New Roman" w:hAnsi="Times New Roman" w:cs="Times New Roman"/>
          <w:sz w:val="28"/>
          <w:szCs w:val="28"/>
        </w:rPr>
        <w:t xml:space="preserve">. </w:t>
      </w:r>
    </w:p>
    <w:p w14:paraId="3192F0AA" w14:textId="65DA802C"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Финансовая модель должна соответствовать описанию, расчетам и данным,</w:t>
      </w:r>
      <w:r w:rsidR="00CC1DD2">
        <w:rPr>
          <w:rFonts w:ascii="Times New Roman" w:hAnsi="Times New Roman" w:cs="Times New Roman"/>
          <w:sz w:val="28"/>
          <w:szCs w:val="28"/>
        </w:rPr>
        <w:t xml:space="preserve"> содержащимся в бизнес-плане.</w:t>
      </w:r>
    </w:p>
    <w:p w14:paraId="6D276FB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В комплект документов, входящих в Заявку, обязательно включаются: </w:t>
      </w:r>
    </w:p>
    <w:p w14:paraId="1CF69887" w14:textId="77777777" w:rsidR="00B2584E" w:rsidRPr="00CC1DD2" w:rsidRDefault="00B2584E" w:rsidP="00A52B4E">
      <w:pPr>
        <w:pStyle w:val="a3"/>
        <w:numPr>
          <w:ilvl w:val="1"/>
          <w:numId w:val="25"/>
        </w:numPr>
        <w:ind w:left="851"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правоустанавливающие документы Заявителя; </w:t>
      </w:r>
    </w:p>
    <w:p w14:paraId="3B46380D" w14:textId="77777777" w:rsidR="00B2584E" w:rsidRPr="00CC1DD2" w:rsidRDefault="00B2584E" w:rsidP="00A52B4E">
      <w:pPr>
        <w:pStyle w:val="a3"/>
        <w:numPr>
          <w:ilvl w:val="1"/>
          <w:numId w:val="25"/>
        </w:numPr>
        <w:ind w:left="851"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документы, подтверждающие полномочия лица, действующего от имени Заявителя; </w:t>
      </w:r>
    </w:p>
    <w:p w14:paraId="0FE12FBB" w14:textId="77777777" w:rsidR="00B2584E" w:rsidRPr="00CC1DD2" w:rsidRDefault="00B2584E" w:rsidP="00A52B4E">
      <w:pPr>
        <w:pStyle w:val="a3"/>
        <w:numPr>
          <w:ilvl w:val="1"/>
          <w:numId w:val="25"/>
        </w:numPr>
        <w:ind w:left="851"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предложения Заявителя по обеспечению возврата займа; </w:t>
      </w:r>
    </w:p>
    <w:p w14:paraId="4CF0C6B7" w14:textId="77777777" w:rsidR="00B2584E" w:rsidRPr="00CC1DD2" w:rsidRDefault="00B2584E" w:rsidP="00A52B4E">
      <w:pPr>
        <w:pStyle w:val="a3"/>
        <w:numPr>
          <w:ilvl w:val="1"/>
          <w:numId w:val="25"/>
        </w:numPr>
        <w:ind w:left="851"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согласие Заявителя как субъекта кредитной истории на раскрытие информации, содержащейся в кредитной истории; </w:t>
      </w:r>
    </w:p>
    <w:p w14:paraId="4C0433A5" w14:textId="77777777" w:rsidR="00B2584E" w:rsidRPr="00CC1DD2" w:rsidRDefault="00B2584E" w:rsidP="00A52B4E">
      <w:pPr>
        <w:pStyle w:val="a3"/>
        <w:numPr>
          <w:ilvl w:val="1"/>
          <w:numId w:val="25"/>
        </w:numPr>
        <w:ind w:left="851" w:hanging="425"/>
        <w:jc w:val="both"/>
        <w:rPr>
          <w:rFonts w:ascii="Times New Roman" w:hAnsi="Times New Roman" w:cs="Times New Roman"/>
          <w:sz w:val="28"/>
          <w:szCs w:val="28"/>
        </w:rPr>
      </w:pPr>
      <w:r w:rsidRPr="00CC1DD2">
        <w:rPr>
          <w:rFonts w:ascii="Times New Roman" w:hAnsi="Times New Roman" w:cs="Times New Roman"/>
          <w:sz w:val="28"/>
          <w:szCs w:val="28"/>
        </w:rPr>
        <w:t xml:space="preserve">согласие субъекта персональных данных на обработку его персональных данных. </w:t>
      </w:r>
    </w:p>
    <w:p w14:paraId="583E20A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 </w:t>
      </w:r>
    </w:p>
    <w:p w14:paraId="6276723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75097F6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8.9. Документы в составе Заявки должны соответствовать следующим требованиям: </w:t>
      </w:r>
    </w:p>
    <w:p w14:paraId="08687153" w14:textId="77777777" w:rsidR="00B2584E" w:rsidRPr="00CC1DD2" w:rsidRDefault="00B2584E" w:rsidP="00A52B4E">
      <w:pPr>
        <w:pStyle w:val="a3"/>
        <w:numPr>
          <w:ilvl w:val="1"/>
          <w:numId w:val="26"/>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 </w:t>
      </w:r>
    </w:p>
    <w:p w14:paraId="29D042EA" w14:textId="77777777" w:rsidR="00B2584E" w:rsidRPr="00CC1DD2" w:rsidRDefault="00B2584E" w:rsidP="00A52B4E">
      <w:pPr>
        <w:pStyle w:val="a3"/>
        <w:numPr>
          <w:ilvl w:val="1"/>
          <w:numId w:val="26"/>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lastRenderedPageBreak/>
        <w:t xml:space="preserve">копии документов должны соответствовать оригинальным документам; </w:t>
      </w:r>
    </w:p>
    <w:p w14:paraId="35A3C29B" w14:textId="77777777" w:rsidR="00B2584E" w:rsidRPr="00CC1DD2" w:rsidRDefault="00B2584E" w:rsidP="00A52B4E">
      <w:pPr>
        <w:pStyle w:val="a3"/>
        <w:numPr>
          <w:ilvl w:val="1"/>
          <w:numId w:val="26"/>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текст и изображения должны быть разборчивы, не содержать исправлений и дефектов, не позволяющих однозначно трактовать содержание документов. </w:t>
      </w:r>
    </w:p>
    <w:p w14:paraId="666D859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 </w:t>
      </w:r>
    </w:p>
    <w:p w14:paraId="12AB6839" w14:textId="2CBD104C"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8.11. Заявка считается зарегистрированной и попадает на рассмотрение в Фонды после заполнения и отправки (нажатие соответствующей команды </w:t>
      </w:r>
      <w:r w:rsidR="00991308">
        <w:rPr>
          <w:rFonts w:ascii="Times New Roman" w:hAnsi="Times New Roman" w:cs="Times New Roman"/>
          <w:sz w:val="28"/>
          <w:szCs w:val="28"/>
        </w:rPr>
        <w:t>«</w:t>
      </w:r>
      <w:r w:rsidRPr="00B2584E">
        <w:rPr>
          <w:rFonts w:ascii="Times New Roman" w:hAnsi="Times New Roman" w:cs="Times New Roman"/>
          <w:sz w:val="28"/>
          <w:szCs w:val="28"/>
        </w:rPr>
        <w:t>Отправить</w:t>
      </w:r>
      <w:r w:rsidR="00991308">
        <w:rPr>
          <w:rFonts w:ascii="Times New Roman" w:hAnsi="Times New Roman" w:cs="Times New Roman"/>
          <w:sz w:val="28"/>
          <w:szCs w:val="28"/>
        </w:rPr>
        <w:t>»</w:t>
      </w:r>
      <w:r w:rsidRPr="00B2584E">
        <w:rPr>
          <w:rFonts w:ascii="Times New Roman" w:hAnsi="Times New Roman" w:cs="Times New Roman"/>
          <w:sz w:val="28"/>
          <w:szCs w:val="28"/>
        </w:rPr>
        <w:t xml:space="preserve">) Заявителем резюме проекта в Личном кабинете. </w:t>
      </w:r>
    </w:p>
    <w:p w14:paraId="54CA0F2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8.12. При регистрации заявки осуществляются следующие действия: </w:t>
      </w:r>
    </w:p>
    <w:p w14:paraId="66B4FB3A" w14:textId="77777777" w:rsidR="00B2584E" w:rsidRPr="00CC1DD2" w:rsidRDefault="00B2584E" w:rsidP="00A52B4E">
      <w:pPr>
        <w:pStyle w:val="a3"/>
        <w:numPr>
          <w:ilvl w:val="1"/>
          <w:numId w:val="27"/>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занесение данных заявки в общий реестр проектов; </w:t>
      </w:r>
    </w:p>
    <w:p w14:paraId="4816BDA8" w14:textId="77777777" w:rsidR="00B2584E" w:rsidRPr="00CC1DD2" w:rsidRDefault="00B2584E" w:rsidP="00A52B4E">
      <w:pPr>
        <w:pStyle w:val="a3"/>
        <w:numPr>
          <w:ilvl w:val="1"/>
          <w:numId w:val="27"/>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присвоение регистрационного номера; </w:t>
      </w:r>
    </w:p>
    <w:p w14:paraId="2B76AADA" w14:textId="77777777" w:rsidR="00B2584E" w:rsidRPr="00CC1DD2" w:rsidRDefault="00B2584E" w:rsidP="00A52B4E">
      <w:pPr>
        <w:pStyle w:val="a3"/>
        <w:numPr>
          <w:ilvl w:val="1"/>
          <w:numId w:val="27"/>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направление Заявителю ответа о принятии заявки к рассмотрению и присвоении регистрационного номера. </w:t>
      </w:r>
    </w:p>
    <w:p w14:paraId="0285385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r w:rsidR="00DC26DF">
        <w:rPr>
          <w:rFonts w:ascii="Times New Roman" w:hAnsi="Times New Roman" w:cs="Times New Roman"/>
          <w:sz w:val="28"/>
          <w:szCs w:val="28"/>
        </w:rPr>
        <w:t xml:space="preserve"> </w:t>
      </w:r>
      <w:r w:rsidR="00DC26DF" w:rsidRPr="000619F0">
        <w:rPr>
          <w:rFonts w:ascii="Times New Roman" w:hAnsi="Times New Roman" w:cs="Times New Roman"/>
          <w:sz w:val="28"/>
          <w:szCs w:val="28"/>
        </w:rPr>
        <w:t>ВО</w:t>
      </w:r>
      <w:r w:rsidRPr="00B2584E">
        <w:rPr>
          <w:rFonts w:ascii="Times New Roman" w:hAnsi="Times New Roman" w:cs="Times New Roman"/>
          <w:sz w:val="28"/>
          <w:szCs w:val="28"/>
        </w:rPr>
        <w:t xml:space="preserve">. </w:t>
      </w:r>
    </w:p>
    <w:p w14:paraId="4BCF8F4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8.13. Заявитель вправе по собственной инициативе в любой момент до даты рассмотрения Заявки </w:t>
      </w:r>
      <w:r w:rsidR="00FB020F">
        <w:rPr>
          <w:rFonts w:ascii="Times New Roman" w:hAnsi="Times New Roman" w:cs="Times New Roman"/>
          <w:sz w:val="28"/>
          <w:szCs w:val="28"/>
        </w:rPr>
        <w:t>Экспертным советом</w:t>
      </w:r>
      <w:r w:rsidR="0054134D">
        <w:rPr>
          <w:rFonts w:ascii="Times New Roman" w:hAnsi="Times New Roman" w:cs="Times New Roman"/>
          <w:sz w:val="28"/>
          <w:szCs w:val="28"/>
        </w:rPr>
        <w:t xml:space="preserve"> Фонда ВО </w:t>
      </w:r>
      <w:r w:rsidRPr="00B2584E">
        <w:rPr>
          <w:rFonts w:ascii="Times New Roman" w:hAnsi="Times New Roman" w:cs="Times New Roman"/>
          <w:sz w:val="28"/>
          <w:szCs w:val="28"/>
        </w:rPr>
        <w:t xml:space="preserve">отозвать поданную Заявку, что не лишает его возможности повторного обращения за получением финансирования такого проекта. </w:t>
      </w:r>
    </w:p>
    <w:p w14:paraId="74B8E55F"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Так</w:t>
      </w:r>
      <w:r w:rsidR="0054134D">
        <w:rPr>
          <w:rFonts w:ascii="Times New Roman" w:hAnsi="Times New Roman" w:cs="Times New Roman"/>
          <w:sz w:val="28"/>
          <w:szCs w:val="28"/>
        </w:rPr>
        <w:t>ой Заявке присваивается статус «</w:t>
      </w:r>
      <w:r w:rsidRPr="00B2584E">
        <w:rPr>
          <w:rFonts w:ascii="Times New Roman" w:hAnsi="Times New Roman" w:cs="Times New Roman"/>
          <w:sz w:val="28"/>
          <w:szCs w:val="28"/>
        </w:rPr>
        <w:t>Приостановлена работа по проекту</w:t>
      </w:r>
      <w:r w:rsidR="0054134D">
        <w:rPr>
          <w:rFonts w:ascii="Times New Roman" w:hAnsi="Times New Roman" w:cs="Times New Roman"/>
          <w:sz w:val="28"/>
          <w:szCs w:val="28"/>
        </w:rPr>
        <w:t>»</w:t>
      </w:r>
      <w:r w:rsidRPr="00B2584E">
        <w:rPr>
          <w:rFonts w:ascii="Times New Roman" w:hAnsi="Times New Roman" w:cs="Times New Roman"/>
          <w:sz w:val="28"/>
          <w:szCs w:val="28"/>
        </w:rPr>
        <w:t xml:space="preserve"> и прекращаются все экспертизы по проекту. </w:t>
      </w:r>
    </w:p>
    <w:p w14:paraId="74445609"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8.14. Все уведомления и запросы (кроме случаев, когда в настоящем стандарте указан иной способ коммуникации) направляются Зая</w:t>
      </w:r>
      <w:r w:rsidR="00CC1DD2">
        <w:rPr>
          <w:rFonts w:ascii="Times New Roman" w:hAnsi="Times New Roman" w:cs="Times New Roman"/>
          <w:sz w:val="28"/>
          <w:szCs w:val="28"/>
        </w:rPr>
        <w:t xml:space="preserve">вителю через Личный кабинет. </w:t>
      </w:r>
    </w:p>
    <w:p w14:paraId="7CA58017" w14:textId="77777777" w:rsidR="007C722F"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8.15. За проведение экспертизы проектов для целей отбора и принятия решения о финансировании Фондами плата с Заявителей не взимается за исключением случаев, указанных в п. 9.26 настоящего стандарта. </w:t>
      </w:r>
    </w:p>
    <w:p w14:paraId="742FF70D" w14:textId="77777777" w:rsidR="00B2584E" w:rsidRDefault="00B2584E" w:rsidP="00A52B4E">
      <w:pPr>
        <w:pStyle w:val="1"/>
        <w:numPr>
          <w:ilvl w:val="0"/>
          <w:numId w:val="37"/>
        </w:numPr>
      </w:pPr>
      <w:bookmarkStart w:id="10" w:name="_Toc4599158"/>
      <w:r w:rsidRPr="007C722F">
        <w:lastRenderedPageBreak/>
        <w:t>Проведение экспертиз проектов</w:t>
      </w:r>
      <w:bookmarkEnd w:id="10"/>
      <w:r w:rsidRPr="007C722F">
        <w:t xml:space="preserve"> </w:t>
      </w:r>
    </w:p>
    <w:p w14:paraId="6F25A1EF" w14:textId="77777777" w:rsidR="007C722F" w:rsidRPr="007C722F" w:rsidRDefault="007C722F" w:rsidP="007C722F"/>
    <w:p w14:paraId="11C2438A" w14:textId="77777777" w:rsidR="00B2584E" w:rsidRPr="00CC1DD2" w:rsidRDefault="00B2584E" w:rsidP="00B2584E">
      <w:pPr>
        <w:jc w:val="both"/>
        <w:rPr>
          <w:rFonts w:ascii="Times New Roman" w:hAnsi="Times New Roman" w:cs="Times New Roman"/>
          <w:sz w:val="28"/>
          <w:szCs w:val="28"/>
          <w:u w:val="single"/>
        </w:rPr>
      </w:pPr>
      <w:r w:rsidRPr="00CC1DD2">
        <w:rPr>
          <w:rFonts w:ascii="Times New Roman" w:hAnsi="Times New Roman" w:cs="Times New Roman"/>
          <w:sz w:val="28"/>
          <w:szCs w:val="28"/>
          <w:u w:val="single"/>
        </w:rPr>
        <w:t xml:space="preserve">Этап I. Экспресс-оценка </w:t>
      </w:r>
    </w:p>
    <w:p w14:paraId="64A5C665"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 </w:t>
      </w:r>
    </w:p>
    <w:p w14:paraId="46B8F28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 Срок проведения экспресс-оценки не может превышать 5 (Пяти) дней. </w:t>
      </w:r>
    </w:p>
    <w:p w14:paraId="403DC73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9.3. По результатам экспресс-оценки делается предварительный вывод о соответствии проекта основным условиям финансирования проектов Фондами, и уполномоченное должностное лицо </w:t>
      </w:r>
      <w:r w:rsidR="00725829">
        <w:rPr>
          <w:rFonts w:ascii="Times New Roman" w:hAnsi="Times New Roman" w:cs="Times New Roman"/>
          <w:sz w:val="28"/>
          <w:szCs w:val="28"/>
        </w:rPr>
        <w:t>Фонда</w:t>
      </w:r>
      <w:r w:rsidR="00335D3D">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принимает одно из следующих решений: </w:t>
      </w:r>
    </w:p>
    <w:p w14:paraId="1D115BF5" w14:textId="77777777" w:rsidR="00B2584E" w:rsidRPr="00CC1DD2" w:rsidRDefault="00B2584E" w:rsidP="00A52B4E">
      <w:pPr>
        <w:pStyle w:val="a3"/>
        <w:numPr>
          <w:ilvl w:val="1"/>
          <w:numId w:val="28"/>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принять Заявку и направить Заявителю письмо о направлении Заявки на входную экспертизу </w:t>
      </w:r>
      <w:r w:rsidR="007C722F">
        <w:rPr>
          <w:rFonts w:ascii="Times New Roman" w:hAnsi="Times New Roman" w:cs="Times New Roman"/>
          <w:sz w:val="28"/>
          <w:szCs w:val="28"/>
        </w:rPr>
        <w:t>с указанием перечня документов</w:t>
      </w:r>
      <w:r w:rsidR="007C722F">
        <w:rPr>
          <w:rStyle w:val="a6"/>
          <w:rFonts w:ascii="Times New Roman" w:hAnsi="Times New Roman" w:cs="Times New Roman"/>
          <w:sz w:val="28"/>
          <w:szCs w:val="28"/>
        </w:rPr>
        <w:footnoteReference w:id="14"/>
      </w:r>
      <w:r w:rsidRPr="00CC1DD2">
        <w:rPr>
          <w:rFonts w:ascii="Times New Roman" w:hAnsi="Times New Roman" w:cs="Times New Roman"/>
          <w:sz w:val="28"/>
          <w:szCs w:val="28"/>
        </w:rPr>
        <w:t xml:space="preserve">, необходимых для дальнейшей экспертизы. В Личном кабинете Заявке присваивается статус </w:t>
      </w:r>
      <w:r w:rsidR="004D1B52">
        <w:rPr>
          <w:rFonts w:ascii="Times New Roman" w:hAnsi="Times New Roman" w:cs="Times New Roman"/>
          <w:sz w:val="28"/>
          <w:szCs w:val="28"/>
        </w:rPr>
        <w:t>«</w:t>
      </w:r>
      <w:r w:rsidRPr="00CC1DD2">
        <w:rPr>
          <w:rFonts w:ascii="Times New Roman" w:hAnsi="Times New Roman" w:cs="Times New Roman"/>
          <w:sz w:val="28"/>
          <w:szCs w:val="28"/>
        </w:rPr>
        <w:t>Подготовка комплекта документов</w:t>
      </w:r>
      <w:r w:rsidR="004D1B52">
        <w:rPr>
          <w:rFonts w:ascii="Times New Roman" w:hAnsi="Times New Roman" w:cs="Times New Roman"/>
          <w:sz w:val="28"/>
          <w:szCs w:val="28"/>
        </w:rPr>
        <w:t>»</w:t>
      </w:r>
      <w:r w:rsidRPr="00CC1DD2">
        <w:rPr>
          <w:rFonts w:ascii="Times New Roman" w:hAnsi="Times New Roman" w:cs="Times New Roman"/>
          <w:sz w:val="28"/>
          <w:szCs w:val="28"/>
        </w:rPr>
        <w:t xml:space="preserve">; </w:t>
      </w:r>
    </w:p>
    <w:p w14:paraId="3E0195F4" w14:textId="77777777" w:rsidR="00B2584E" w:rsidRPr="00CC1DD2" w:rsidRDefault="00B2584E" w:rsidP="00A52B4E">
      <w:pPr>
        <w:pStyle w:val="a3"/>
        <w:numPr>
          <w:ilvl w:val="1"/>
          <w:numId w:val="28"/>
        </w:numPr>
        <w:ind w:left="993" w:hanging="426"/>
        <w:jc w:val="both"/>
        <w:rPr>
          <w:rFonts w:ascii="Times New Roman" w:hAnsi="Times New Roman" w:cs="Times New Roman"/>
          <w:sz w:val="28"/>
          <w:szCs w:val="28"/>
        </w:rPr>
      </w:pPr>
      <w:r w:rsidRPr="00CC1DD2">
        <w:rPr>
          <w:rFonts w:ascii="Times New Roman"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присваивается статус </w:t>
      </w:r>
      <w:r w:rsidR="004D1B52">
        <w:rPr>
          <w:rFonts w:ascii="Times New Roman" w:hAnsi="Times New Roman" w:cs="Times New Roman"/>
          <w:sz w:val="28"/>
          <w:szCs w:val="28"/>
        </w:rPr>
        <w:t>«</w:t>
      </w:r>
      <w:r w:rsidRPr="00CC1DD2">
        <w:rPr>
          <w:rFonts w:ascii="Times New Roman" w:hAnsi="Times New Roman" w:cs="Times New Roman"/>
          <w:sz w:val="28"/>
          <w:szCs w:val="28"/>
        </w:rPr>
        <w:t>Отправлена на доработку по результатам экспресс-оценки</w:t>
      </w:r>
      <w:r w:rsidR="004D1B52">
        <w:rPr>
          <w:rFonts w:ascii="Times New Roman" w:hAnsi="Times New Roman" w:cs="Times New Roman"/>
          <w:sz w:val="28"/>
          <w:szCs w:val="28"/>
        </w:rPr>
        <w:t>»</w:t>
      </w:r>
      <w:r w:rsidRPr="00CC1DD2">
        <w:rPr>
          <w:rFonts w:ascii="Times New Roman" w:hAnsi="Times New Roman" w:cs="Times New Roman"/>
          <w:sz w:val="28"/>
          <w:szCs w:val="28"/>
        </w:rPr>
        <w:t xml:space="preserve">. </w:t>
      </w:r>
    </w:p>
    <w:p w14:paraId="5DE2843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9.4.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 </w:t>
      </w:r>
    </w:p>
    <w:p w14:paraId="55F6EBE6" w14:textId="77777777" w:rsidR="00B2584E" w:rsidRPr="00CC1DD2" w:rsidRDefault="00B2584E" w:rsidP="00B2584E">
      <w:pPr>
        <w:jc w:val="both"/>
        <w:rPr>
          <w:rFonts w:ascii="Times New Roman" w:hAnsi="Times New Roman" w:cs="Times New Roman"/>
          <w:sz w:val="28"/>
          <w:szCs w:val="28"/>
          <w:u w:val="single"/>
        </w:rPr>
      </w:pPr>
      <w:r w:rsidRPr="00CC1DD2">
        <w:rPr>
          <w:rFonts w:ascii="Times New Roman" w:hAnsi="Times New Roman" w:cs="Times New Roman"/>
          <w:sz w:val="28"/>
          <w:szCs w:val="28"/>
          <w:u w:val="single"/>
        </w:rPr>
        <w:t xml:space="preserve">Этап II. Входная экспертиза </w:t>
      </w:r>
    </w:p>
    <w:p w14:paraId="7CC4C00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 </w:t>
      </w:r>
    </w:p>
    <w:p w14:paraId="2308A95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9.6. В рамках входной экспертизы Заявитель загружает в Личный кабинет основные документы Заявки, требуемые для проведения комплексной экспертизы. </w:t>
      </w:r>
    </w:p>
    <w:p w14:paraId="1E55106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9.7. Документы Заявки проверяются на предмет их комплектности и соответствия рекомендуемым форма</w:t>
      </w:r>
      <w:r w:rsidR="003B57D8">
        <w:rPr>
          <w:rFonts w:ascii="Times New Roman" w:hAnsi="Times New Roman" w:cs="Times New Roman"/>
          <w:sz w:val="28"/>
          <w:szCs w:val="28"/>
        </w:rPr>
        <w:t xml:space="preserve">м и методическим указаниям </w:t>
      </w:r>
      <w:r w:rsidR="003B57D8" w:rsidRPr="000D21B9">
        <w:rPr>
          <w:rFonts w:ascii="Times New Roman" w:hAnsi="Times New Roman" w:cs="Times New Roman"/>
          <w:sz w:val="28"/>
          <w:szCs w:val="28"/>
        </w:rPr>
        <w:t>Фондов</w:t>
      </w:r>
      <w:r w:rsidRPr="000D21B9">
        <w:rPr>
          <w:rFonts w:ascii="Times New Roman" w:hAnsi="Times New Roman" w:cs="Times New Roman"/>
          <w:sz w:val="28"/>
          <w:szCs w:val="28"/>
        </w:rPr>
        <w:t>.</w:t>
      </w:r>
      <w:r w:rsidRPr="00B2584E">
        <w:rPr>
          <w:rFonts w:ascii="Times New Roman" w:hAnsi="Times New Roman" w:cs="Times New Roman"/>
          <w:sz w:val="28"/>
          <w:szCs w:val="28"/>
        </w:rPr>
        <w:t xml:space="preserve">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w:t>
      </w:r>
      <w:r w:rsidR="004D1B52">
        <w:rPr>
          <w:rFonts w:ascii="Times New Roman" w:hAnsi="Times New Roman" w:cs="Times New Roman"/>
          <w:sz w:val="28"/>
          <w:szCs w:val="28"/>
        </w:rPr>
        <w:t>Фонда</w:t>
      </w:r>
      <w:r w:rsidR="00335D3D">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 </w:t>
      </w:r>
    </w:p>
    <w:p w14:paraId="4062EFD2"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9.8. Сотрудникам </w:t>
      </w:r>
      <w:r w:rsidR="004D1B52" w:rsidRPr="004D1B52">
        <w:rPr>
          <w:rFonts w:ascii="Times New Roman" w:hAnsi="Times New Roman" w:cs="Times New Roman"/>
          <w:sz w:val="28"/>
          <w:szCs w:val="28"/>
        </w:rPr>
        <w:t>Фонда ВО</w:t>
      </w:r>
      <w:r w:rsidRPr="00B2584E">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 </w:t>
      </w:r>
    </w:p>
    <w:p w14:paraId="2E97322B"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9.9.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004D1B52">
        <w:rPr>
          <w:rFonts w:ascii="Times New Roman" w:hAnsi="Times New Roman" w:cs="Times New Roman"/>
          <w:sz w:val="28"/>
          <w:szCs w:val="28"/>
        </w:rPr>
        <w:t>«</w:t>
      </w:r>
      <w:r w:rsidRPr="00B2584E">
        <w:rPr>
          <w:rFonts w:ascii="Times New Roman" w:hAnsi="Times New Roman" w:cs="Times New Roman"/>
          <w:sz w:val="28"/>
          <w:szCs w:val="28"/>
        </w:rPr>
        <w:t>Направлен на доработку по результатам входной экспертизы</w:t>
      </w:r>
      <w:r w:rsidR="004D1B52">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796C5E2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9.10. После получения акцепта по всем обязательным документам уполномоченное должностное лицо </w:t>
      </w:r>
      <w:r w:rsidR="004D1B52" w:rsidRPr="004D1B52">
        <w:rPr>
          <w:rFonts w:ascii="Times New Roman" w:hAnsi="Times New Roman" w:cs="Times New Roman"/>
          <w:sz w:val="28"/>
          <w:szCs w:val="28"/>
        </w:rPr>
        <w:t>Фонда ВО</w:t>
      </w:r>
      <w:r w:rsidRPr="00B2584E">
        <w:rPr>
          <w:rFonts w:ascii="Times New Roman" w:hAnsi="Times New Roman" w:cs="Times New Roman"/>
          <w:sz w:val="28"/>
          <w:szCs w:val="28"/>
        </w:rPr>
        <w:t xml:space="preserve"> присваивае</w:t>
      </w:r>
      <w:r w:rsidR="004D1B52">
        <w:rPr>
          <w:rFonts w:ascii="Times New Roman" w:hAnsi="Times New Roman" w:cs="Times New Roman"/>
          <w:sz w:val="28"/>
          <w:szCs w:val="28"/>
        </w:rPr>
        <w:t xml:space="preserve">т Заявке статус </w:t>
      </w:r>
      <w:r w:rsidR="004D1B52" w:rsidRPr="00236BDB">
        <w:rPr>
          <w:rFonts w:ascii="Times New Roman" w:hAnsi="Times New Roman" w:cs="Times New Roman"/>
          <w:sz w:val="28"/>
          <w:szCs w:val="28"/>
        </w:rPr>
        <w:t>«</w:t>
      </w:r>
      <w:r w:rsidR="006E760C" w:rsidRPr="00236BDB">
        <w:rPr>
          <w:rFonts w:ascii="Times New Roman" w:hAnsi="Times New Roman" w:cs="Times New Roman"/>
          <w:sz w:val="28"/>
          <w:szCs w:val="28"/>
        </w:rPr>
        <w:t xml:space="preserve">Комплексная </w:t>
      </w:r>
      <w:r w:rsidRPr="00236BDB">
        <w:rPr>
          <w:rFonts w:ascii="Times New Roman" w:hAnsi="Times New Roman" w:cs="Times New Roman"/>
          <w:sz w:val="28"/>
          <w:szCs w:val="28"/>
        </w:rPr>
        <w:t xml:space="preserve">экспертиза </w:t>
      </w:r>
      <w:r w:rsidR="0075161C" w:rsidRPr="00236BDB">
        <w:rPr>
          <w:rFonts w:ascii="Times New Roman" w:hAnsi="Times New Roman" w:cs="Times New Roman"/>
          <w:sz w:val="28"/>
          <w:szCs w:val="28"/>
        </w:rPr>
        <w:t>Фонда ВО</w:t>
      </w:r>
      <w:r w:rsidR="004D1B52" w:rsidRPr="00236BDB">
        <w:rPr>
          <w:rFonts w:ascii="Times New Roman" w:hAnsi="Times New Roman" w:cs="Times New Roman"/>
          <w:sz w:val="28"/>
          <w:szCs w:val="28"/>
        </w:rPr>
        <w:t>»</w:t>
      </w:r>
      <w:r w:rsidRPr="00B2584E">
        <w:rPr>
          <w:rFonts w:ascii="Times New Roman" w:hAnsi="Times New Roman" w:cs="Times New Roman"/>
          <w:sz w:val="28"/>
          <w:szCs w:val="28"/>
        </w:rPr>
        <w:t xml:space="preserve"> и направляет Заявителю уведомление об успешном прохождении входной экспертизы с указанием назначенного Менеджера проекта. </w:t>
      </w:r>
    </w:p>
    <w:p w14:paraId="4D6509C2"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w:t>
      </w:r>
      <w:r w:rsidR="004D1B52">
        <w:rPr>
          <w:rFonts w:ascii="Times New Roman" w:hAnsi="Times New Roman" w:cs="Times New Roman"/>
          <w:sz w:val="28"/>
          <w:szCs w:val="28"/>
        </w:rPr>
        <w:t>«</w:t>
      </w:r>
      <w:r w:rsidRPr="00B2584E">
        <w:rPr>
          <w:rFonts w:ascii="Times New Roman" w:hAnsi="Times New Roman" w:cs="Times New Roman"/>
          <w:sz w:val="28"/>
          <w:szCs w:val="28"/>
        </w:rPr>
        <w:t>Прекращена работа по проекту</w:t>
      </w:r>
      <w:r w:rsidR="004D1B52">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3834409A" w14:textId="77777777" w:rsidR="00B2584E" w:rsidRPr="006E760C" w:rsidRDefault="00B2584E" w:rsidP="00B2584E">
      <w:pPr>
        <w:jc w:val="both"/>
        <w:rPr>
          <w:rFonts w:ascii="Times New Roman" w:hAnsi="Times New Roman" w:cs="Times New Roman"/>
          <w:sz w:val="28"/>
          <w:szCs w:val="28"/>
          <w:u w:val="single"/>
        </w:rPr>
      </w:pPr>
      <w:r w:rsidRPr="00710B58">
        <w:rPr>
          <w:rFonts w:ascii="Times New Roman" w:hAnsi="Times New Roman" w:cs="Times New Roman"/>
          <w:sz w:val="28"/>
          <w:szCs w:val="28"/>
          <w:u w:val="single"/>
        </w:rPr>
        <w:t>Этап III. Комплексная экспертиза</w:t>
      </w:r>
      <w:r w:rsidRPr="006E760C">
        <w:rPr>
          <w:rFonts w:ascii="Times New Roman" w:hAnsi="Times New Roman" w:cs="Times New Roman"/>
          <w:sz w:val="28"/>
          <w:szCs w:val="28"/>
          <w:u w:val="single"/>
        </w:rPr>
        <w:t xml:space="preserve"> </w:t>
      </w:r>
    </w:p>
    <w:p w14:paraId="479F27B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9.12. С целью определения возможности и условий финансирования </w:t>
      </w:r>
      <w:r w:rsidR="00710B58" w:rsidRPr="00710B58">
        <w:rPr>
          <w:rFonts w:ascii="Times New Roman" w:hAnsi="Times New Roman" w:cs="Times New Roman"/>
          <w:sz w:val="28"/>
          <w:szCs w:val="28"/>
        </w:rPr>
        <w:t>Фонд</w:t>
      </w:r>
      <w:r w:rsidR="00710B58">
        <w:rPr>
          <w:rFonts w:ascii="Times New Roman" w:hAnsi="Times New Roman" w:cs="Times New Roman"/>
          <w:sz w:val="28"/>
          <w:szCs w:val="28"/>
        </w:rPr>
        <w:t>ом</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проекта проводится комплексная экспертиза проекта и документов, предоставленных Заявителем, по направлениям: </w:t>
      </w:r>
    </w:p>
    <w:p w14:paraId="3FC3742B" w14:textId="77777777" w:rsidR="00B2584E" w:rsidRPr="006E760C" w:rsidRDefault="00B2584E" w:rsidP="00A52B4E">
      <w:pPr>
        <w:pStyle w:val="a3"/>
        <w:numPr>
          <w:ilvl w:val="1"/>
          <w:numId w:val="29"/>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производственно-технологическая экспертиза; </w:t>
      </w:r>
    </w:p>
    <w:p w14:paraId="484C638C" w14:textId="77777777" w:rsidR="00B2584E" w:rsidRPr="006E760C" w:rsidRDefault="00B2584E" w:rsidP="00A52B4E">
      <w:pPr>
        <w:pStyle w:val="a3"/>
        <w:numPr>
          <w:ilvl w:val="1"/>
          <w:numId w:val="29"/>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научно-техническая экспертиза; </w:t>
      </w:r>
    </w:p>
    <w:p w14:paraId="3593C81A" w14:textId="77777777" w:rsidR="00B2584E" w:rsidRPr="006E760C" w:rsidRDefault="00B2584E" w:rsidP="00A52B4E">
      <w:pPr>
        <w:pStyle w:val="a3"/>
        <w:numPr>
          <w:ilvl w:val="1"/>
          <w:numId w:val="29"/>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финансово-экономическая экспертиза; </w:t>
      </w:r>
    </w:p>
    <w:p w14:paraId="017069E9" w14:textId="77777777" w:rsidR="00B2584E" w:rsidRPr="006E760C" w:rsidRDefault="00B2584E" w:rsidP="00A52B4E">
      <w:pPr>
        <w:pStyle w:val="a3"/>
        <w:numPr>
          <w:ilvl w:val="1"/>
          <w:numId w:val="29"/>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правовая экспертиза. </w:t>
      </w:r>
    </w:p>
    <w:p w14:paraId="509BC8AA" w14:textId="77777777" w:rsidR="003B57D8"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9.13. По итогам проведения комплексной экспертизы </w:t>
      </w:r>
      <w:r w:rsidR="00710B58">
        <w:rPr>
          <w:rFonts w:ascii="Times New Roman" w:hAnsi="Times New Roman" w:cs="Times New Roman"/>
          <w:sz w:val="28"/>
          <w:szCs w:val="28"/>
        </w:rPr>
        <w:t>Фонд</w:t>
      </w:r>
      <w:r w:rsidR="00710B58" w:rsidRPr="00710B58">
        <w:rPr>
          <w:rFonts w:ascii="Times New Roman" w:hAnsi="Times New Roman" w:cs="Times New Roman"/>
          <w:sz w:val="28"/>
          <w:szCs w:val="28"/>
        </w:rPr>
        <w:t xml:space="preserve"> ВО </w:t>
      </w:r>
      <w:r w:rsidRPr="00B2584E">
        <w:rPr>
          <w:rFonts w:ascii="Times New Roman" w:hAnsi="Times New Roman" w:cs="Times New Roman"/>
          <w:sz w:val="28"/>
          <w:szCs w:val="28"/>
        </w:rPr>
        <w:t xml:space="preserve">выносит Заявку и рекомендации по условиям участия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в финансировании проекта на рассмотрение </w:t>
      </w:r>
      <w:r w:rsidR="003B57D8" w:rsidRPr="000D21B9">
        <w:rPr>
          <w:rFonts w:ascii="Times New Roman" w:hAnsi="Times New Roman" w:cs="Times New Roman"/>
          <w:sz w:val="28"/>
          <w:szCs w:val="28"/>
        </w:rPr>
        <w:t>Экспертного совета Фонда ВО</w:t>
      </w:r>
      <w:r w:rsidR="000D21B9">
        <w:rPr>
          <w:rFonts w:ascii="Times New Roman" w:hAnsi="Times New Roman" w:cs="Times New Roman"/>
          <w:sz w:val="28"/>
          <w:szCs w:val="28"/>
        </w:rPr>
        <w:t>.</w:t>
      </w:r>
      <w:r w:rsidR="003B57D8">
        <w:rPr>
          <w:rFonts w:ascii="Times New Roman" w:hAnsi="Times New Roman" w:cs="Times New Roman"/>
          <w:sz w:val="28"/>
          <w:szCs w:val="28"/>
        </w:rPr>
        <w:t xml:space="preserve"> </w:t>
      </w:r>
    </w:p>
    <w:p w14:paraId="036E045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9.14. Экспертизы проводятся в соответствии с формами и методическими рекомендациями, утверждаемыми Фондами. </w:t>
      </w:r>
    </w:p>
    <w:p w14:paraId="2EAA4A9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9.15. Менеджер проекта сопровождает Заявку и организует комплексную экспертизу: </w:t>
      </w:r>
    </w:p>
    <w:p w14:paraId="55FC3E6C" w14:textId="77777777" w:rsidR="00B2584E" w:rsidRPr="006E760C" w:rsidRDefault="00B2584E" w:rsidP="00A52B4E">
      <w:pPr>
        <w:pStyle w:val="a3"/>
        <w:numPr>
          <w:ilvl w:val="1"/>
          <w:numId w:val="30"/>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обеспечивает проведение комплексной экспертизы; </w:t>
      </w:r>
    </w:p>
    <w:p w14:paraId="48F39E95" w14:textId="77777777" w:rsidR="00B2584E" w:rsidRPr="006E760C" w:rsidRDefault="00B2584E" w:rsidP="00A52B4E">
      <w:pPr>
        <w:pStyle w:val="a3"/>
        <w:numPr>
          <w:ilvl w:val="1"/>
          <w:numId w:val="30"/>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обеспечивает проведение анализа, предлагаемого Заявителем обеспечения и предполагаемых механизмов контроля целевого использования средств займа; </w:t>
      </w:r>
    </w:p>
    <w:p w14:paraId="4517A2CE" w14:textId="77777777" w:rsidR="00B2584E" w:rsidRPr="006E760C" w:rsidRDefault="00B2584E" w:rsidP="00A52B4E">
      <w:pPr>
        <w:pStyle w:val="a3"/>
        <w:numPr>
          <w:ilvl w:val="1"/>
          <w:numId w:val="30"/>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формирует предварительные условия участия </w:t>
      </w:r>
      <w:r w:rsidR="00710B58">
        <w:rPr>
          <w:rFonts w:ascii="Times New Roman" w:hAnsi="Times New Roman" w:cs="Times New Roman"/>
          <w:sz w:val="28"/>
          <w:szCs w:val="28"/>
        </w:rPr>
        <w:t>Фонда ВО</w:t>
      </w:r>
      <w:r w:rsidRPr="006E760C">
        <w:rPr>
          <w:rFonts w:ascii="Times New Roman" w:hAnsi="Times New Roman" w:cs="Times New Roman"/>
          <w:sz w:val="28"/>
          <w:szCs w:val="28"/>
        </w:rPr>
        <w:t xml:space="preserve"> в финансировании проекта </w:t>
      </w:r>
      <w:r w:rsidR="002A6815">
        <w:rPr>
          <w:rFonts w:ascii="Times New Roman" w:hAnsi="Times New Roman" w:cs="Times New Roman"/>
          <w:sz w:val="28"/>
          <w:szCs w:val="28"/>
        </w:rPr>
        <w:t>Фонд</w:t>
      </w:r>
      <w:r w:rsidR="002A6815" w:rsidRPr="00DC2A82">
        <w:rPr>
          <w:rFonts w:ascii="Times New Roman" w:hAnsi="Times New Roman" w:cs="Times New Roman"/>
          <w:sz w:val="28"/>
          <w:szCs w:val="28"/>
        </w:rPr>
        <w:t>ом</w:t>
      </w:r>
      <w:r w:rsidR="00710B58">
        <w:rPr>
          <w:rFonts w:ascii="Times New Roman" w:hAnsi="Times New Roman" w:cs="Times New Roman"/>
          <w:sz w:val="28"/>
          <w:szCs w:val="28"/>
        </w:rPr>
        <w:t xml:space="preserve"> </w:t>
      </w:r>
      <w:r w:rsidR="00335D3D" w:rsidRPr="006E760C">
        <w:rPr>
          <w:rFonts w:ascii="Times New Roman" w:hAnsi="Times New Roman" w:cs="Times New Roman"/>
          <w:sz w:val="28"/>
          <w:szCs w:val="28"/>
        </w:rPr>
        <w:t>ВО</w:t>
      </w:r>
      <w:r w:rsidRPr="006E760C">
        <w:rPr>
          <w:rFonts w:ascii="Times New Roman" w:hAnsi="Times New Roman" w:cs="Times New Roman"/>
          <w:sz w:val="28"/>
          <w:szCs w:val="28"/>
        </w:rPr>
        <w:t xml:space="preserve"> с учетом суммы, срока и структуры проекта. </w:t>
      </w:r>
    </w:p>
    <w:p w14:paraId="36CD8929"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9.16. Общий срок проведения комплексной экспертизы не должен превышать 40 (сорока) дней с момента принятия решения о назначении комплексной экспертизы. </w:t>
      </w:r>
    </w:p>
    <w:p w14:paraId="0613B8F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00710B58">
        <w:rPr>
          <w:rFonts w:ascii="Times New Roman" w:hAnsi="Times New Roman" w:cs="Times New Roman"/>
          <w:sz w:val="28"/>
          <w:szCs w:val="28"/>
        </w:rPr>
        <w:t>Фонде</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Менеджер проекта в течение одного дня уведомляет об этом Заявителя. </w:t>
      </w:r>
    </w:p>
    <w:p w14:paraId="3DAAE798"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По мере прохождения проектов через </w:t>
      </w:r>
      <w:r w:rsidR="003B57D8" w:rsidRPr="000D21B9">
        <w:rPr>
          <w:rFonts w:ascii="Times New Roman" w:hAnsi="Times New Roman" w:cs="Times New Roman"/>
          <w:sz w:val="28"/>
          <w:szCs w:val="28"/>
        </w:rPr>
        <w:t>Экспертный совет</w:t>
      </w:r>
      <w:r w:rsidRPr="000D21B9">
        <w:rPr>
          <w:rFonts w:ascii="Times New Roman" w:hAnsi="Times New Roman" w:cs="Times New Roman"/>
          <w:sz w:val="28"/>
          <w:szCs w:val="28"/>
        </w:rPr>
        <w:t xml:space="preserve"> </w:t>
      </w:r>
      <w:r w:rsidR="00710B58" w:rsidRPr="000D21B9">
        <w:rPr>
          <w:rFonts w:ascii="Times New Roman" w:hAnsi="Times New Roman" w:cs="Times New Roman"/>
          <w:sz w:val="28"/>
          <w:szCs w:val="28"/>
        </w:rPr>
        <w:t>Фонда ВО</w:t>
      </w:r>
      <w:r w:rsidRPr="00B2584E">
        <w:rPr>
          <w:rFonts w:ascii="Times New Roman" w:hAnsi="Times New Roman" w:cs="Times New Roman"/>
          <w:sz w:val="28"/>
          <w:szCs w:val="28"/>
        </w:rPr>
        <w:t xml:space="preserve"> и высвобождения ресурсов (экспертов)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 </w:t>
      </w:r>
    </w:p>
    <w:p w14:paraId="6083773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В случае направления проекта на доработку по итогам комплексной экспертизы отсчет срока проведения комплексной экспертизы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 </w:t>
      </w:r>
    </w:p>
    <w:p w14:paraId="2E81D11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9.17.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453E9A0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9.18. </w:t>
      </w:r>
      <w:r w:rsidR="00710B58">
        <w:rPr>
          <w:rFonts w:ascii="Times New Roman" w:hAnsi="Times New Roman" w:cs="Times New Roman"/>
          <w:sz w:val="28"/>
          <w:szCs w:val="28"/>
        </w:rPr>
        <w:t>Фонд</w:t>
      </w:r>
      <w:r w:rsidR="00710B58" w:rsidRPr="00710B58">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0DA8978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9.19. Фамилии экспертов, рецензирующих поданные проекты, носят конфиденциальный характер и Заявителям, равно как и другим лицам, не сообщаются. </w:t>
      </w:r>
    </w:p>
    <w:p w14:paraId="17C9CF5E"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9.20. Подразделения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424FAE7"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В случае, если Заявитель не предоставил в течение 30 (Тридцати) дней запрошенные документы, Менеджер проекта принимает решение о п</w:t>
      </w:r>
      <w:r w:rsidR="00710B58">
        <w:rPr>
          <w:rFonts w:ascii="Times New Roman" w:hAnsi="Times New Roman" w:cs="Times New Roman"/>
          <w:sz w:val="28"/>
          <w:szCs w:val="28"/>
        </w:rPr>
        <w:t>рисвоении такой Заявке статуса «</w:t>
      </w:r>
      <w:r w:rsidRPr="00B2584E">
        <w:rPr>
          <w:rFonts w:ascii="Times New Roman" w:hAnsi="Times New Roman" w:cs="Times New Roman"/>
          <w:sz w:val="28"/>
          <w:szCs w:val="28"/>
        </w:rPr>
        <w:t>Приостановлена работа по проекту</w:t>
      </w:r>
      <w:r w:rsidR="00710B58">
        <w:rPr>
          <w:rFonts w:ascii="Times New Roman" w:hAnsi="Times New Roman" w:cs="Times New Roman"/>
          <w:sz w:val="28"/>
          <w:szCs w:val="28"/>
        </w:rPr>
        <w:t>»</w:t>
      </w:r>
      <w:r w:rsidRPr="00B2584E">
        <w:rPr>
          <w:rFonts w:ascii="Times New Roman" w:hAnsi="Times New Roman" w:cs="Times New Roman"/>
          <w:sz w:val="28"/>
          <w:szCs w:val="28"/>
        </w:rPr>
        <w:t xml:space="preserve"> и прекращении комплексной экспертизы по проекту. </w:t>
      </w:r>
    </w:p>
    <w:p w14:paraId="09BA3AC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9.21. В ходе проведения экспертизы </w:t>
      </w:r>
      <w:r w:rsidR="00710B58" w:rsidRPr="00710B58">
        <w:rPr>
          <w:rFonts w:ascii="Times New Roman" w:hAnsi="Times New Roman" w:cs="Times New Roman"/>
          <w:sz w:val="28"/>
          <w:szCs w:val="28"/>
        </w:rPr>
        <w:t>Фонд ВО</w:t>
      </w:r>
      <w:r w:rsidRPr="00B2584E">
        <w:rPr>
          <w:rFonts w:ascii="Times New Roman" w:hAnsi="Times New Roman" w:cs="Times New Roman"/>
          <w:sz w:val="28"/>
          <w:szCs w:val="28"/>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486D830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9.22. Сотрудникам </w:t>
      </w:r>
      <w:r w:rsidR="00710B58" w:rsidRPr="00710B58">
        <w:rPr>
          <w:rFonts w:ascii="Times New Roman" w:hAnsi="Times New Roman" w:cs="Times New Roman"/>
          <w:sz w:val="28"/>
          <w:szCs w:val="28"/>
        </w:rPr>
        <w:t>Фонда ВО</w:t>
      </w:r>
      <w:r w:rsidRPr="00B2584E">
        <w:rPr>
          <w:rFonts w:ascii="Times New Roman" w:hAnsi="Times New Roman" w:cs="Times New Roman"/>
          <w:sz w:val="28"/>
          <w:szCs w:val="28"/>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 </w:t>
      </w:r>
    </w:p>
    <w:p w14:paraId="2C47F61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9.23. Комплексная экспертиза прекращается до ее полного завершения в случае выявления любого из следующих обстоятельств: </w:t>
      </w:r>
    </w:p>
    <w:p w14:paraId="5FB793D6" w14:textId="77777777" w:rsidR="00B2584E" w:rsidRPr="006E760C" w:rsidRDefault="00B2584E" w:rsidP="00A52B4E">
      <w:pPr>
        <w:pStyle w:val="a3"/>
        <w:numPr>
          <w:ilvl w:val="1"/>
          <w:numId w:val="31"/>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несоответствие проекта критериям отбора проектов для финансирования по какому-либо из параметров, определенных настоящим стандартом; </w:t>
      </w:r>
    </w:p>
    <w:p w14:paraId="20AF5249" w14:textId="77777777" w:rsidR="00B2584E" w:rsidRPr="006E760C" w:rsidRDefault="00B2584E" w:rsidP="00A52B4E">
      <w:pPr>
        <w:pStyle w:val="a3"/>
        <w:numPr>
          <w:ilvl w:val="1"/>
          <w:numId w:val="31"/>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наличие критических замечаний по проекту, которые не могут быть устранены в сроки, предусмотренные для проведения комплексной экспертизы; </w:t>
      </w:r>
    </w:p>
    <w:p w14:paraId="00F47052" w14:textId="77777777" w:rsidR="00B2584E" w:rsidRPr="006E760C" w:rsidRDefault="00B2584E" w:rsidP="00A52B4E">
      <w:pPr>
        <w:pStyle w:val="a3"/>
        <w:numPr>
          <w:ilvl w:val="1"/>
          <w:numId w:val="31"/>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факт предоставления недостоверной информации; </w:t>
      </w:r>
    </w:p>
    <w:p w14:paraId="3C85BD4D" w14:textId="77777777" w:rsidR="00B2584E" w:rsidRPr="006E760C" w:rsidRDefault="00B2584E" w:rsidP="00A52B4E">
      <w:pPr>
        <w:pStyle w:val="a3"/>
        <w:numPr>
          <w:ilvl w:val="1"/>
          <w:numId w:val="31"/>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71BBFFB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В случае прекращения комплексной экспертизы по указанным основания</w:t>
      </w:r>
      <w:r w:rsidR="00E11E56">
        <w:rPr>
          <w:rFonts w:ascii="Times New Roman" w:hAnsi="Times New Roman" w:cs="Times New Roman"/>
          <w:sz w:val="28"/>
          <w:szCs w:val="28"/>
        </w:rPr>
        <w:t>м проекту присваивается статус «Прекращена работа по проекту»</w:t>
      </w:r>
      <w:r w:rsidRPr="00B2584E">
        <w:rPr>
          <w:rFonts w:ascii="Times New Roman" w:hAnsi="Times New Roman" w:cs="Times New Roman"/>
          <w:sz w:val="28"/>
          <w:szCs w:val="28"/>
        </w:rPr>
        <w:t xml:space="preserve">. </w:t>
      </w:r>
    </w:p>
    <w:p w14:paraId="544D5B5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Уведомление о досрочном прекращении комплексной экспертизы направляется Заявителю в течение одного дня в Личном кабинете. </w:t>
      </w:r>
    </w:p>
    <w:p w14:paraId="36B59589"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9.24. Повторная экспертиза проектов проводится </w:t>
      </w:r>
      <w:r w:rsidR="00E11E56" w:rsidRPr="00E11E56">
        <w:rPr>
          <w:rFonts w:ascii="Times New Roman" w:hAnsi="Times New Roman" w:cs="Times New Roman"/>
          <w:sz w:val="28"/>
          <w:szCs w:val="28"/>
        </w:rPr>
        <w:t>Фонд</w:t>
      </w:r>
      <w:r w:rsidR="00E11E56">
        <w:rPr>
          <w:rFonts w:ascii="Times New Roman" w:hAnsi="Times New Roman" w:cs="Times New Roman"/>
          <w:sz w:val="28"/>
          <w:szCs w:val="28"/>
        </w:rPr>
        <w:t>ом</w:t>
      </w:r>
      <w:r w:rsidR="00E11E56" w:rsidRPr="00E11E56">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в следующих случаях: </w:t>
      </w:r>
    </w:p>
    <w:p w14:paraId="6F367173" w14:textId="77777777" w:rsidR="00B2584E" w:rsidRPr="006E760C" w:rsidRDefault="00B2584E" w:rsidP="00A52B4E">
      <w:pPr>
        <w:pStyle w:val="a3"/>
        <w:numPr>
          <w:ilvl w:val="1"/>
          <w:numId w:val="32"/>
        </w:numPr>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14:paraId="1B9ACA16" w14:textId="77777777" w:rsidR="00C22845" w:rsidRPr="00C22845" w:rsidRDefault="00C22845" w:rsidP="00A52B4E">
      <w:pPr>
        <w:pStyle w:val="a3"/>
        <w:numPr>
          <w:ilvl w:val="1"/>
          <w:numId w:val="32"/>
        </w:numPr>
        <w:ind w:left="851" w:hanging="425"/>
        <w:jc w:val="both"/>
        <w:rPr>
          <w:rFonts w:ascii="Times New Roman" w:hAnsi="Times New Roman" w:cs="Times New Roman"/>
          <w:sz w:val="28"/>
          <w:szCs w:val="28"/>
        </w:rPr>
      </w:pPr>
      <w:r w:rsidRPr="00C22845">
        <w:rPr>
          <w:rFonts w:ascii="Times New Roman" w:hAnsi="Times New Roman" w:cs="Times New Roman"/>
          <w:sz w:val="28"/>
          <w:szCs w:val="28"/>
        </w:rPr>
        <w:t>повторное обращение Заявителя за получением финансирования по проекту в случаях, указанных в п. 10.1</w:t>
      </w:r>
      <w:r>
        <w:rPr>
          <w:rFonts w:ascii="Times New Roman" w:hAnsi="Times New Roman" w:cs="Times New Roman"/>
          <w:sz w:val="28"/>
          <w:szCs w:val="28"/>
        </w:rPr>
        <w:t>5</w:t>
      </w:r>
      <w:r w:rsidRPr="00C22845">
        <w:rPr>
          <w:rFonts w:ascii="Times New Roman" w:hAnsi="Times New Roman" w:cs="Times New Roman"/>
          <w:sz w:val="28"/>
          <w:szCs w:val="28"/>
        </w:rPr>
        <w:t xml:space="preserve"> настоящего стандарта. </w:t>
      </w:r>
    </w:p>
    <w:p w14:paraId="1C477673" w14:textId="77777777" w:rsidR="00CF0A58" w:rsidRDefault="00CF0A58" w:rsidP="00C22845">
      <w:pPr>
        <w:pStyle w:val="a3"/>
        <w:ind w:left="851"/>
        <w:jc w:val="both"/>
        <w:rPr>
          <w:rFonts w:ascii="Times New Roman" w:hAnsi="Times New Roman" w:cs="Times New Roman"/>
          <w:sz w:val="28"/>
          <w:szCs w:val="28"/>
        </w:rPr>
      </w:pPr>
    </w:p>
    <w:p w14:paraId="7C97E60D" w14:textId="77777777" w:rsidR="00DB6667" w:rsidRPr="00CF0A58" w:rsidRDefault="00DB6667" w:rsidP="00CF0A58">
      <w:pPr>
        <w:pStyle w:val="a3"/>
        <w:ind w:left="0" w:firstLine="709"/>
        <w:jc w:val="both"/>
        <w:rPr>
          <w:rFonts w:ascii="Times New Roman" w:hAnsi="Times New Roman" w:cs="Times New Roman"/>
          <w:sz w:val="28"/>
          <w:szCs w:val="28"/>
        </w:rPr>
      </w:pPr>
      <w:r w:rsidRPr="00CF0A58">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6A617D7A"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9.25. 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 </w:t>
      </w:r>
    </w:p>
    <w:p w14:paraId="39179BCB" w14:textId="77777777" w:rsidR="00B2584E" w:rsidRPr="006E760C" w:rsidRDefault="00B2584E" w:rsidP="00A52B4E">
      <w:pPr>
        <w:pStyle w:val="a3"/>
        <w:numPr>
          <w:ilvl w:val="1"/>
          <w:numId w:val="33"/>
        </w:numPr>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производственно-технологическая экспертиза; </w:t>
      </w:r>
    </w:p>
    <w:p w14:paraId="59C098DB" w14:textId="77777777" w:rsidR="00B2584E" w:rsidRPr="006E760C" w:rsidRDefault="00B2584E" w:rsidP="00A52B4E">
      <w:pPr>
        <w:pStyle w:val="a3"/>
        <w:numPr>
          <w:ilvl w:val="1"/>
          <w:numId w:val="33"/>
        </w:numPr>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научно-техническая экспертиза; </w:t>
      </w:r>
    </w:p>
    <w:p w14:paraId="4CB4E8CB" w14:textId="77777777" w:rsidR="00B2584E" w:rsidRPr="006E760C" w:rsidRDefault="00B2584E" w:rsidP="00A52B4E">
      <w:pPr>
        <w:pStyle w:val="a3"/>
        <w:numPr>
          <w:ilvl w:val="1"/>
          <w:numId w:val="33"/>
        </w:numPr>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финансово-экономическая экспертиза; </w:t>
      </w:r>
    </w:p>
    <w:p w14:paraId="5353886A" w14:textId="77777777" w:rsidR="00B2584E" w:rsidRPr="006E760C" w:rsidRDefault="00B2584E" w:rsidP="00A52B4E">
      <w:pPr>
        <w:pStyle w:val="a3"/>
        <w:numPr>
          <w:ilvl w:val="1"/>
          <w:numId w:val="33"/>
        </w:numPr>
        <w:ind w:left="851" w:hanging="425"/>
        <w:jc w:val="both"/>
        <w:rPr>
          <w:rFonts w:ascii="Times New Roman" w:hAnsi="Times New Roman" w:cs="Times New Roman"/>
          <w:sz w:val="28"/>
          <w:szCs w:val="28"/>
        </w:rPr>
      </w:pPr>
      <w:r w:rsidRPr="006E760C">
        <w:rPr>
          <w:rFonts w:ascii="Times New Roman" w:hAnsi="Times New Roman" w:cs="Times New Roman"/>
          <w:sz w:val="28"/>
          <w:szCs w:val="28"/>
        </w:rPr>
        <w:t xml:space="preserve">правовая экспертиза. </w:t>
      </w:r>
    </w:p>
    <w:p w14:paraId="46A52E16"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Экспертизы проводятся в порядке и</w:t>
      </w:r>
      <w:r w:rsidR="006E760C">
        <w:rPr>
          <w:rFonts w:ascii="Times New Roman" w:hAnsi="Times New Roman" w:cs="Times New Roman"/>
          <w:sz w:val="28"/>
          <w:szCs w:val="28"/>
        </w:rPr>
        <w:t xml:space="preserve"> в соответствии с методиками, </w:t>
      </w:r>
      <w:r w:rsidRPr="00B2584E">
        <w:rPr>
          <w:rFonts w:ascii="Times New Roman" w:hAnsi="Times New Roman" w:cs="Times New Roman"/>
          <w:sz w:val="28"/>
          <w:szCs w:val="28"/>
        </w:rPr>
        <w:t xml:space="preserve">предусмотренными разделом 9 настоящего стандарта, и иными нормативными документами Фондов. </w:t>
      </w:r>
    </w:p>
    <w:p w14:paraId="49E5EB31"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9.26. </w:t>
      </w:r>
      <w:r w:rsidR="007046C0">
        <w:rPr>
          <w:rFonts w:ascii="Times New Roman" w:hAnsi="Times New Roman" w:cs="Times New Roman"/>
          <w:sz w:val="28"/>
          <w:szCs w:val="28"/>
        </w:rPr>
        <w:t>Фонд ВО</w:t>
      </w:r>
      <w:r w:rsidRPr="00B2584E">
        <w:rPr>
          <w:rFonts w:ascii="Times New Roman" w:hAnsi="Times New Roman" w:cs="Times New Roman"/>
          <w:sz w:val="28"/>
          <w:szCs w:val="28"/>
        </w:rPr>
        <w:t xml:space="preserve"> взимает плату за проведение повторных экспертиз в размере 0,1 % от суммы запрашиваемого займа (основного долга по займу на дату получения запроса Заявителя) в следующих случаях: </w:t>
      </w:r>
    </w:p>
    <w:p w14:paraId="147C918B" w14:textId="77777777" w:rsidR="00B2584E" w:rsidRPr="006E760C" w:rsidRDefault="00B2584E" w:rsidP="00A52B4E">
      <w:pPr>
        <w:pStyle w:val="a3"/>
        <w:numPr>
          <w:ilvl w:val="1"/>
          <w:numId w:val="34"/>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w:t>
      </w:r>
      <w:r w:rsidRPr="006E760C">
        <w:rPr>
          <w:rFonts w:ascii="Times New Roman" w:hAnsi="Times New Roman" w:cs="Times New Roman"/>
          <w:sz w:val="28"/>
          <w:szCs w:val="28"/>
        </w:rPr>
        <w:lastRenderedPageBreak/>
        <w:t xml:space="preserve">экспертизы и вынесения проекта на рассмотрение </w:t>
      </w:r>
      <w:r w:rsidR="00774B9B">
        <w:rPr>
          <w:rFonts w:ascii="Times New Roman" w:hAnsi="Times New Roman" w:cs="Times New Roman"/>
          <w:sz w:val="28"/>
          <w:szCs w:val="28"/>
        </w:rPr>
        <w:t>Экспертным советом</w:t>
      </w:r>
      <w:r w:rsidRPr="006E760C">
        <w:rPr>
          <w:rFonts w:ascii="Times New Roman" w:hAnsi="Times New Roman" w:cs="Times New Roman"/>
          <w:sz w:val="28"/>
          <w:szCs w:val="28"/>
        </w:rPr>
        <w:t xml:space="preserve"> </w:t>
      </w:r>
      <w:r w:rsidR="007046C0">
        <w:rPr>
          <w:rFonts w:ascii="Times New Roman" w:hAnsi="Times New Roman" w:cs="Times New Roman"/>
          <w:sz w:val="28"/>
          <w:szCs w:val="28"/>
        </w:rPr>
        <w:t>Фонда ВО</w:t>
      </w:r>
      <w:r w:rsidRPr="006E760C">
        <w:rPr>
          <w:rFonts w:ascii="Times New Roman" w:hAnsi="Times New Roman" w:cs="Times New Roman"/>
          <w:sz w:val="28"/>
          <w:szCs w:val="28"/>
        </w:rPr>
        <w:t xml:space="preserve">; </w:t>
      </w:r>
    </w:p>
    <w:p w14:paraId="09E833B4" w14:textId="77777777" w:rsidR="00B2584E" w:rsidRPr="006E760C" w:rsidRDefault="00B2584E" w:rsidP="00A52B4E">
      <w:pPr>
        <w:pStyle w:val="a3"/>
        <w:numPr>
          <w:ilvl w:val="1"/>
          <w:numId w:val="34"/>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при изменении Заявителем после принятия </w:t>
      </w:r>
      <w:r w:rsidR="00774B9B">
        <w:rPr>
          <w:rFonts w:ascii="Times New Roman" w:hAnsi="Times New Roman" w:cs="Times New Roman"/>
          <w:sz w:val="28"/>
          <w:szCs w:val="28"/>
        </w:rPr>
        <w:t>Экспертным советом</w:t>
      </w:r>
      <w:r w:rsidRPr="006E760C">
        <w:rPr>
          <w:rFonts w:ascii="Times New Roman" w:hAnsi="Times New Roman" w:cs="Times New Roman"/>
          <w:sz w:val="28"/>
          <w:szCs w:val="28"/>
        </w:rPr>
        <w:t xml:space="preserve"> </w:t>
      </w:r>
      <w:r w:rsidR="007046C0" w:rsidRPr="007046C0">
        <w:rPr>
          <w:rFonts w:ascii="Times New Roman" w:hAnsi="Times New Roman" w:cs="Times New Roman"/>
          <w:sz w:val="28"/>
          <w:szCs w:val="28"/>
        </w:rPr>
        <w:t>Фонда ВО</w:t>
      </w:r>
      <w:r w:rsidRPr="006E760C">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 </w:t>
      </w:r>
    </w:p>
    <w:p w14:paraId="2C142854" w14:textId="77777777" w:rsidR="00B2584E" w:rsidRPr="006E760C" w:rsidRDefault="00B2584E" w:rsidP="00A52B4E">
      <w:pPr>
        <w:pStyle w:val="a3"/>
        <w:numPr>
          <w:ilvl w:val="1"/>
          <w:numId w:val="34"/>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 </w:t>
      </w:r>
    </w:p>
    <w:p w14:paraId="1C5BF13D" w14:textId="14788EDB" w:rsidR="00B2584E" w:rsidRDefault="00B2584E" w:rsidP="00A52B4E">
      <w:pPr>
        <w:pStyle w:val="a3"/>
        <w:numPr>
          <w:ilvl w:val="1"/>
          <w:numId w:val="34"/>
        </w:numPr>
        <w:ind w:left="993" w:hanging="426"/>
        <w:jc w:val="both"/>
        <w:rPr>
          <w:rFonts w:ascii="Times New Roman" w:hAnsi="Times New Roman" w:cs="Times New Roman"/>
          <w:sz w:val="28"/>
          <w:szCs w:val="28"/>
        </w:rPr>
      </w:pPr>
      <w:r w:rsidRPr="006E760C">
        <w:rPr>
          <w:rFonts w:ascii="Times New Roman" w:hAnsi="Times New Roman" w:cs="Times New Roman"/>
          <w:sz w:val="28"/>
          <w:szCs w:val="28"/>
        </w:rPr>
        <w:t xml:space="preserve">повторного обращения Заявителя за получением финансирования по проекту, которому присвоен статус </w:t>
      </w:r>
      <w:r w:rsidR="007046C0">
        <w:rPr>
          <w:rFonts w:ascii="Times New Roman" w:hAnsi="Times New Roman" w:cs="Times New Roman"/>
          <w:sz w:val="28"/>
          <w:szCs w:val="28"/>
        </w:rPr>
        <w:t>«</w:t>
      </w:r>
      <w:r w:rsidRPr="006E760C">
        <w:rPr>
          <w:rFonts w:ascii="Times New Roman" w:hAnsi="Times New Roman" w:cs="Times New Roman"/>
          <w:sz w:val="28"/>
          <w:szCs w:val="28"/>
        </w:rPr>
        <w:t>Приостановлена работа по проекту</w:t>
      </w:r>
      <w:r w:rsidR="007046C0">
        <w:rPr>
          <w:rFonts w:ascii="Times New Roman" w:hAnsi="Times New Roman" w:cs="Times New Roman"/>
          <w:sz w:val="28"/>
          <w:szCs w:val="28"/>
        </w:rPr>
        <w:t>»</w:t>
      </w:r>
      <w:r w:rsidRPr="006E760C">
        <w:rPr>
          <w:rFonts w:ascii="Times New Roman" w:hAnsi="Times New Roman" w:cs="Times New Roman"/>
          <w:sz w:val="28"/>
          <w:szCs w:val="28"/>
        </w:rPr>
        <w:t xml:space="preserve"> (при условии, что по такому проекту прово</w:t>
      </w:r>
      <w:r w:rsidR="00064F5E">
        <w:rPr>
          <w:rFonts w:ascii="Times New Roman" w:hAnsi="Times New Roman" w:cs="Times New Roman"/>
          <w:sz w:val="28"/>
          <w:szCs w:val="28"/>
        </w:rPr>
        <w:t>дилась комплексная экспертиза);</w:t>
      </w:r>
    </w:p>
    <w:p w14:paraId="630D68C1" w14:textId="1EEF7EDB" w:rsidR="00064F5E" w:rsidRPr="00436B8E" w:rsidRDefault="00064F5E" w:rsidP="00A52B4E">
      <w:pPr>
        <w:pStyle w:val="a3"/>
        <w:numPr>
          <w:ilvl w:val="1"/>
          <w:numId w:val="34"/>
        </w:numPr>
        <w:ind w:left="993" w:hanging="426"/>
        <w:jc w:val="both"/>
        <w:rPr>
          <w:rFonts w:ascii="Times New Roman" w:hAnsi="Times New Roman" w:cs="Times New Roman"/>
          <w:bCs/>
          <w:sz w:val="28"/>
          <w:szCs w:val="28"/>
        </w:rPr>
      </w:pPr>
      <w:r w:rsidRPr="00436B8E">
        <w:rPr>
          <w:rFonts w:ascii="Times New Roman" w:hAnsi="Times New Roman" w:cs="Times New Roman"/>
          <w:bCs/>
          <w:sz w:val="28"/>
          <w:szCs w:val="28"/>
        </w:rPr>
        <w:t>в случае, если Заявителем после завершения комплексной экспертизы, принятия Фондом</w:t>
      </w:r>
      <w:r w:rsidR="008042A4" w:rsidRPr="00436B8E">
        <w:rPr>
          <w:rFonts w:ascii="Times New Roman" w:hAnsi="Times New Roman" w:cs="Times New Roman"/>
          <w:bCs/>
          <w:sz w:val="28"/>
          <w:szCs w:val="28"/>
        </w:rPr>
        <w:t xml:space="preserve"> ВО</w:t>
      </w:r>
      <w:r w:rsidRPr="00436B8E">
        <w:rPr>
          <w:rFonts w:ascii="Times New Roman" w:hAnsi="Times New Roman" w:cs="Times New Roman"/>
          <w:bCs/>
          <w:sz w:val="28"/>
          <w:szCs w:val="28"/>
        </w:rPr>
        <w:t xml:space="preserve">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5E607E" w:rsidRPr="00436B8E">
        <w:rPr>
          <w:rFonts w:ascii="Times New Roman" w:hAnsi="Times New Roman" w:cs="Times New Roman"/>
          <w:bCs/>
          <w:sz w:val="28"/>
          <w:szCs w:val="28"/>
        </w:rPr>
        <w:t>«</w:t>
      </w:r>
      <w:r w:rsidRPr="00436B8E">
        <w:rPr>
          <w:rFonts w:ascii="Times New Roman" w:hAnsi="Times New Roman" w:cs="Times New Roman"/>
          <w:bCs/>
          <w:sz w:val="28"/>
          <w:szCs w:val="28"/>
        </w:rPr>
        <w:t>ВЭБ.РФ</w:t>
      </w:r>
      <w:r w:rsidR="005E607E"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страхования Акционерным обществом </w:t>
      </w:r>
      <w:r w:rsidR="005E607E" w:rsidRPr="00436B8E">
        <w:rPr>
          <w:rFonts w:ascii="Times New Roman" w:hAnsi="Times New Roman" w:cs="Times New Roman"/>
          <w:bCs/>
          <w:sz w:val="28"/>
          <w:szCs w:val="28"/>
        </w:rPr>
        <w:t>«</w:t>
      </w:r>
      <w:r w:rsidRPr="00436B8E">
        <w:rPr>
          <w:rFonts w:ascii="Times New Roman" w:hAnsi="Times New Roman" w:cs="Times New Roman"/>
          <w:bCs/>
          <w:sz w:val="28"/>
          <w:szCs w:val="28"/>
        </w:rPr>
        <w:t>Российское агентство по страхованию экспортных кредитов и инвестиций</w:t>
      </w:r>
      <w:r w:rsidR="005E607E" w:rsidRPr="00436B8E">
        <w:rPr>
          <w:rFonts w:ascii="Times New Roman" w:hAnsi="Times New Roman" w:cs="Times New Roman"/>
          <w:bCs/>
          <w:sz w:val="28"/>
          <w:szCs w:val="28"/>
        </w:rPr>
        <w:t>»</w:t>
      </w:r>
      <w:r w:rsidRPr="00436B8E">
        <w:rPr>
          <w:rFonts w:ascii="Times New Roman" w:hAnsi="Times New Roman" w:cs="Times New Roman"/>
          <w:bCs/>
          <w:sz w:val="28"/>
          <w:szCs w:val="28"/>
        </w:rPr>
        <w:t xml:space="preserve"> (АО ЭКСАР) на иное обеспечение.</w:t>
      </w:r>
    </w:p>
    <w:p w14:paraId="205D0BDC" w14:textId="77777777" w:rsidR="00064F5E" w:rsidRPr="00A02C17" w:rsidRDefault="00064F5E" w:rsidP="00064F5E">
      <w:pPr>
        <w:jc w:val="both"/>
        <w:rPr>
          <w:rFonts w:ascii="Times New Roman" w:hAnsi="Times New Roman" w:cs="Times New Roman"/>
          <w:sz w:val="28"/>
          <w:szCs w:val="28"/>
        </w:rPr>
      </w:pPr>
      <w:r w:rsidRPr="00A02C17">
        <w:rPr>
          <w:rFonts w:ascii="Times New Roman" w:hAnsi="Times New Roman" w:cs="Times New Roman"/>
          <w:sz w:val="28"/>
          <w:szCs w:val="28"/>
        </w:rPr>
        <w:t>9.27. Фонд не взимает плату за проведение повторных экспертиз в соответствии с пунктом 9.26 настоящего стандарта в следующих случаях:</w:t>
      </w:r>
    </w:p>
    <w:p w14:paraId="122D9220" w14:textId="6B422700" w:rsidR="00064F5E" w:rsidRPr="00A02C17" w:rsidRDefault="00064F5E" w:rsidP="00064F5E">
      <w:pPr>
        <w:pStyle w:val="a3"/>
        <w:numPr>
          <w:ilvl w:val="2"/>
          <w:numId w:val="52"/>
        </w:numPr>
        <w:ind w:left="992" w:hanging="425"/>
        <w:jc w:val="both"/>
        <w:rPr>
          <w:rFonts w:ascii="Times New Roman" w:hAnsi="Times New Roman" w:cs="Times New Roman"/>
          <w:sz w:val="28"/>
          <w:szCs w:val="28"/>
        </w:rPr>
      </w:pPr>
      <w:r w:rsidRPr="00A02C17">
        <w:rPr>
          <w:rFonts w:ascii="Times New Roman" w:hAnsi="Times New Roman" w:cs="Times New Roman"/>
          <w:sz w:val="28"/>
          <w:szCs w:val="28"/>
        </w:rPr>
        <w:t>при повторном рассмотрении проекта Экспертным советом в случае если договор займа не был заключен в сроки, установленные пунктом 10.1</w:t>
      </w:r>
      <w:r w:rsidR="00332122" w:rsidRPr="00A02C17">
        <w:rPr>
          <w:rFonts w:ascii="Times New Roman" w:hAnsi="Times New Roman" w:cs="Times New Roman"/>
          <w:sz w:val="28"/>
          <w:szCs w:val="28"/>
        </w:rPr>
        <w:t>4</w:t>
      </w:r>
      <w:r w:rsidRPr="00A02C17">
        <w:rPr>
          <w:rFonts w:ascii="Times New Roman" w:hAnsi="Times New Roman" w:cs="Times New Roman"/>
          <w:sz w:val="28"/>
          <w:szCs w:val="28"/>
        </w:rPr>
        <w:t xml:space="preserve"> настоящего стандарта, по причине отсутствия финансового обеспечения проектов у Фонда (включая отсутствие свободного остатка средств предоставленной из федерального бюджета субсидии или средств, полученных при возврате выданных займов, процентов). В таком случае проекту не присваивается статус </w:t>
      </w:r>
      <w:r w:rsidR="005E607E" w:rsidRPr="00A02C17">
        <w:rPr>
          <w:rFonts w:ascii="Times New Roman" w:hAnsi="Times New Roman" w:cs="Times New Roman"/>
          <w:sz w:val="28"/>
          <w:szCs w:val="28"/>
        </w:rPr>
        <w:t>«</w:t>
      </w:r>
      <w:r w:rsidRPr="00A02C17">
        <w:rPr>
          <w:rFonts w:ascii="Times New Roman" w:hAnsi="Times New Roman" w:cs="Times New Roman"/>
          <w:sz w:val="28"/>
          <w:szCs w:val="28"/>
        </w:rPr>
        <w:t>Приостановлена работа по проекту</w:t>
      </w:r>
      <w:r w:rsidR="005E607E" w:rsidRPr="00A02C17">
        <w:rPr>
          <w:rFonts w:ascii="Times New Roman" w:hAnsi="Times New Roman" w:cs="Times New Roman"/>
          <w:sz w:val="28"/>
          <w:szCs w:val="28"/>
        </w:rPr>
        <w:t>»</w:t>
      </w:r>
      <w:r w:rsidRPr="00A02C17">
        <w:rPr>
          <w:rFonts w:ascii="Times New Roman" w:hAnsi="Times New Roman" w:cs="Times New Roman"/>
          <w:sz w:val="28"/>
          <w:szCs w:val="28"/>
        </w:rPr>
        <w:t xml:space="preserve"> при условии, что Заявителем предоставлены документы, необходимые для заключения договора займа, в сроки, установленные в пункте 10.1</w:t>
      </w:r>
      <w:r w:rsidR="00332122" w:rsidRPr="00A02C17">
        <w:rPr>
          <w:rFonts w:ascii="Times New Roman" w:hAnsi="Times New Roman" w:cs="Times New Roman"/>
          <w:sz w:val="28"/>
          <w:szCs w:val="28"/>
        </w:rPr>
        <w:t>4</w:t>
      </w:r>
      <w:r w:rsidRPr="00A02C17">
        <w:rPr>
          <w:rFonts w:ascii="Times New Roman" w:hAnsi="Times New Roman" w:cs="Times New Roman"/>
          <w:sz w:val="28"/>
          <w:szCs w:val="28"/>
        </w:rPr>
        <w:t xml:space="preserve"> настоящего стандарта; </w:t>
      </w:r>
    </w:p>
    <w:p w14:paraId="6B164120" w14:textId="4DC1990E" w:rsidR="00064F5E" w:rsidRPr="00A02C17" w:rsidRDefault="00064F5E" w:rsidP="00064F5E">
      <w:pPr>
        <w:pStyle w:val="a3"/>
        <w:numPr>
          <w:ilvl w:val="2"/>
          <w:numId w:val="52"/>
        </w:numPr>
        <w:ind w:left="992" w:hanging="425"/>
        <w:jc w:val="both"/>
        <w:rPr>
          <w:rFonts w:ascii="Times New Roman" w:hAnsi="Times New Roman" w:cs="Times New Roman"/>
          <w:sz w:val="28"/>
          <w:szCs w:val="28"/>
        </w:rPr>
      </w:pPr>
      <w:r w:rsidRPr="00A02C17">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w:t>
      </w:r>
      <w:r w:rsidRPr="00A02C17">
        <w:rPr>
          <w:rFonts w:ascii="Times New Roman" w:hAnsi="Times New Roman" w:cs="Times New Roman"/>
          <w:sz w:val="28"/>
          <w:szCs w:val="28"/>
        </w:rPr>
        <w:lastRenderedPageBreak/>
        <w:t xml:space="preserve">курса валюты, </w:t>
      </w:r>
      <w:proofErr w:type="spellStart"/>
      <w:r w:rsidRPr="00A02C17">
        <w:rPr>
          <w:rFonts w:ascii="Times New Roman" w:hAnsi="Times New Roman" w:cs="Times New Roman"/>
          <w:sz w:val="28"/>
          <w:szCs w:val="28"/>
        </w:rPr>
        <w:t>конъюктуры</w:t>
      </w:r>
      <w:proofErr w:type="spellEnd"/>
      <w:r w:rsidRPr="00A02C17">
        <w:rPr>
          <w:rFonts w:ascii="Times New Roman" w:hAnsi="Times New Roman" w:cs="Times New Roman"/>
          <w:sz w:val="28"/>
          <w:szCs w:val="28"/>
        </w:rPr>
        <w:t xml:space="preserve"> рынка (цены на приобретаемые товары (работы, услуги)) и т.п.</w:t>
      </w:r>
    </w:p>
    <w:p w14:paraId="0E427905" w14:textId="77777777" w:rsidR="00B2584E" w:rsidRDefault="00B2584E" w:rsidP="00A52B4E">
      <w:pPr>
        <w:pStyle w:val="1"/>
        <w:numPr>
          <w:ilvl w:val="0"/>
          <w:numId w:val="37"/>
        </w:numPr>
        <w:ind w:left="851" w:hanging="491"/>
      </w:pPr>
      <w:bookmarkStart w:id="11" w:name="_Toc4599159"/>
      <w:r w:rsidRPr="007C722F">
        <w:t>Принятие решения о финансировании проекта</w:t>
      </w:r>
      <w:bookmarkEnd w:id="11"/>
      <w:r w:rsidRPr="007C722F">
        <w:t xml:space="preserve"> </w:t>
      </w:r>
    </w:p>
    <w:p w14:paraId="27296FB6" w14:textId="77777777" w:rsidR="007C722F" w:rsidRPr="007C722F" w:rsidRDefault="007C722F" w:rsidP="007C722F"/>
    <w:p w14:paraId="7BAF6A1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r w:rsidR="00A21FE5">
        <w:rPr>
          <w:rFonts w:ascii="Times New Roman" w:hAnsi="Times New Roman" w:cs="Times New Roman"/>
          <w:sz w:val="28"/>
          <w:szCs w:val="28"/>
        </w:rPr>
        <w:t>Фондом ВО</w:t>
      </w:r>
      <w:r w:rsidRPr="00B2584E">
        <w:rPr>
          <w:rFonts w:ascii="Times New Roman" w:hAnsi="Times New Roman" w:cs="Times New Roman"/>
          <w:sz w:val="28"/>
          <w:szCs w:val="28"/>
        </w:rPr>
        <w:t xml:space="preserve">. </w:t>
      </w:r>
    </w:p>
    <w:p w14:paraId="1386C1F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10.2. 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 </w:t>
      </w:r>
    </w:p>
    <w:p w14:paraId="33CAE124"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Предельный срок предоставления Заявителем указанного комплекта документов для вынесения на рассмотрение </w:t>
      </w:r>
      <w:r w:rsidR="00FB7CD0" w:rsidRPr="00817D35">
        <w:rPr>
          <w:rFonts w:ascii="Times New Roman" w:hAnsi="Times New Roman" w:cs="Times New Roman"/>
          <w:sz w:val="28"/>
          <w:szCs w:val="28"/>
        </w:rPr>
        <w:t>Экспертного совета</w:t>
      </w:r>
      <w:r w:rsidRPr="00817D35">
        <w:rPr>
          <w:rFonts w:ascii="Times New Roman" w:hAnsi="Times New Roman" w:cs="Times New Roman"/>
          <w:sz w:val="28"/>
          <w:szCs w:val="28"/>
        </w:rPr>
        <w:t xml:space="preserve"> </w:t>
      </w:r>
      <w:r w:rsidR="00A21FE5" w:rsidRPr="00817D35">
        <w:rPr>
          <w:rFonts w:ascii="Times New Roman" w:hAnsi="Times New Roman" w:cs="Times New Roman"/>
          <w:sz w:val="28"/>
          <w:szCs w:val="28"/>
        </w:rPr>
        <w:t>Фонда</w:t>
      </w:r>
      <w:r w:rsidR="00335D3D" w:rsidRPr="00817D35">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составляет 15 (Пятнадцать) календарных дней до даты заседания. Внесение каких-либо изменений в Заявку, Основные условия финансирования и документацию проекта по инициативе Заявителя на данном этапе невозможны. </w:t>
      </w:r>
    </w:p>
    <w:p w14:paraId="092BEA76" w14:textId="77777777" w:rsidR="00B2584E" w:rsidRPr="00817D35"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10.3. В случае если документы не предоставляются Заявителем в указанные в п. 10.2 сроки, проект не выносится на рассмотрение </w:t>
      </w:r>
      <w:r w:rsidR="00FB7CD0" w:rsidRPr="00817D35">
        <w:rPr>
          <w:rFonts w:ascii="Times New Roman" w:hAnsi="Times New Roman" w:cs="Times New Roman"/>
          <w:sz w:val="28"/>
          <w:szCs w:val="28"/>
        </w:rPr>
        <w:t xml:space="preserve">Экспертного совета </w:t>
      </w:r>
      <w:r w:rsidR="00A21FE5"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и ему присваивается статус </w:t>
      </w:r>
      <w:r w:rsidR="00A21FE5" w:rsidRPr="00817D35">
        <w:rPr>
          <w:rFonts w:ascii="Times New Roman" w:hAnsi="Times New Roman" w:cs="Times New Roman"/>
          <w:sz w:val="28"/>
          <w:szCs w:val="28"/>
        </w:rPr>
        <w:t>«</w:t>
      </w:r>
      <w:r w:rsidRPr="00817D35">
        <w:rPr>
          <w:rFonts w:ascii="Times New Roman" w:hAnsi="Times New Roman" w:cs="Times New Roman"/>
          <w:sz w:val="28"/>
          <w:szCs w:val="28"/>
        </w:rPr>
        <w:t>Приостановлена работа по проекту</w:t>
      </w:r>
      <w:r w:rsidR="00A21FE5" w:rsidRPr="00817D35">
        <w:rPr>
          <w:rFonts w:ascii="Times New Roman" w:hAnsi="Times New Roman" w:cs="Times New Roman"/>
          <w:sz w:val="28"/>
          <w:szCs w:val="28"/>
        </w:rPr>
        <w:t>»</w:t>
      </w:r>
      <w:r w:rsidRPr="00817D35">
        <w:rPr>
          <w:rFonts w:ascii="Times New Roman" w:hAnsi="Times New Roman" w:cs="Times New Roman"/>
          <w:sz w:val="28"/>
          <w:szCs w:val="28"/>
        </w:rPr>
        <w:t xml:space="preserve">. </w:t>
      </w:r>
    </w:p>
    <w:p w14:paraId="74CE762C" w14:textId="77777777" w:rsidR="00B2584E" w:rsidRPr="00B2584E" w:rsidRDefault="00B2584E" w:rsidP="00B2584E">
      <w:pPr>
        <w:jc w:val="both"/>
        <w:rPr>
          <w:rFonts w:ascii="Times New Roman" w:hAnsi="Times New Roman" w:cs="Times New Roman"/>
          <w:sz w:val="28"/>
          <w:szCs w:val="28"/>
        </w:rPr>
      </w:pPr>
      <w:r w:rsidRPr="00817D35">
        <w:rPr>
          <w:rFonts w:ascii="Times New Roman" w:hAnsi="Times New Roman" w:cs="Times New Roman"/>
          <w:sz w:val="28"/>
          <w:szCs w:val="28"/>
        </w:rPr>
        <w:t xml:space="preserve">10.4. Порядок созыва, проведения и принятия решений </w:t>
      </w:r>
      <w:r w:rsidR="00FB7CD0" w:rsidRPr="00817D35">
        <w:rPr>
          <w:rFonts w:ascii="Times New Roman" w:hAnsi="Times New Roman" w:cs="Times New Roman"/>
          <w:sz w:val="28"/>
          <w:szCs w:val="28"/>
        </w:rPr>
        <w:t>Экспертным советом</w:t>
      </w:r>
      <w:r w:rsidRPr="00817D35">
        <w:rPr>
          <w:rFonts w:ascii="Times New Roman" w:hAnsi="Times New Roman" w:cs="Times New Roman"/>
          <w:sz w:val="28"/>
          <w:szCs w:val="28"/>
        </w:rPr>
        <w:t xml:space="preserve"> </w:t>
      </w:r>
      <w:r w:rsidR="00A21FE5"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регламентируется </w:t>
      </w:r>
      <w:r w:rsidR="00B83B4C" w:rsidRPr="00817D35">
        <w:rPr>
          <w:rFonts w:ascii="Times New Roman" w:hAnsi="Times New Roman" w:cs="Times New Roman"/>
          <w:sz w:val="28"/>
          <w:szCs w:val="28"/>
        </w:rPr>
        <w:t>Положением о</w:t>
      </w:r>
      <w:r w:rsidR="00FB7CD0" w:rsidRPr="00817D35">
        <w:rPr>
          <w:rFonts w:ascii="Times New Roman" w:hAnsi="Times New Roman" w:cs="Times New Roman"/>
          <w:sz w:val="28"/>
          <w:szCs w:val="28"/>
        </w:rPr>
        <w:t>б</w:t>
      </w:r>
      <w:r w:rsidR="00B83B4C" w:rsidRPr="00817D35">
        <w:rPr>
          <w:rFonts w:ascii="Times New Roman" w:hAnsi="Times New Roman" w:cs="Times New Roman"/>
          <w:sz w:val="28"/>
          <w:szCs w:val="28"/>
        </w:rPr>
        <w:t xml:space="preserve"> </w:t>
      </w:r>
      <w:r w:rsidR="00FB7CD0" w:rsidRPr="00817D35">
        <w:rPr>
          <w:rFonts w:ascii="Times New Roman" w:hAnsi="Times New Roman" w:cs="Times New Roman"/>
          <w:sz w:val="28"/>
          <w:szCs w:val="28"/>
        </w:rPr>
        <w:t>Экспертном совете</w:t>
      </w:r>
      <w:r w:rsidR="00B83B4C" w:rsidRPr="00817D35">
        <w:rPr>
          <w:rFonts w:ascii="Times New Roman" w:hAnsi="Times New Roman" w:cs="Times New Roman"/>
          <w:sz w:val="28"/>
          <w:szCs w:val="28"/>
        </w:rPr>
        <w:t xml:space="preserve"> Фонда ВО</w:t>
      </w:r>
      <w:r w:rsidRPr="00817D35">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2F9876D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10.5. Для рассмотрения проекта </w:t>
      </w:r>
      <w:r w:rsidR="00FB7CD0">
        <w:rPr>
          <w:rFonts w:ascii="Times New Roman" w:hAnsi="Times New Roman" w:cs="Times New Roman"/>
          <w:sz w:val="28"/>
          <w:szCs w:val="28"/>
        </w:rPr>
        <w:t xml:space="preserve">на </w:t>
      </w:r>
      <w:r w:rsidR="00FB7CD0" w:rsidRPr="00817D35">
        <w:rPr>
          <w:rFonts w:ascii="Times New Roman" w:hAnsi="Times New Roman" w:cs="Times New Roman"/>
          <w:sz w:val="28"/>
          <w:szCs w:val="28"/>
        </w:rPr>
        <w:t>Экспертном совете</w:t>
      </w:r>
      <w:r w:rsidRPr="00817D35">
        <w:rPr>
          <w:rFonts w:ascii="Times New Roman" w:hAnsi="Times New Roman" w:cs="Times New Roman"/>
          <w:sz w:val="28"/>
          <w:szCs w:val="28"/>
        </w:rPr>
        <w:t xml:space="preserve"> </w:t>
      </w:r>
      <w:r w:rsidR="00D101DF"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D101DF"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w:t>
      </w:r>
      <w:r w:rsidR="00D32033" w:rsidRPr="00817D35">
        <w:rPr>
          <w:rFonts w:ascii="Times New Roman" w:hAnsi="Times New Roman" w:cs="Times New Roman"/>
          <w:sz w:val="28"/>
          <w:szCs w:val="28"/>
        </w:rPr>
        <w:t xml:space="preserve">й экспертизы, предоставляются </w:t>
      </w:r>
      <w:r w:rsidR="00FB7CD0" w:rsidRPr="00817D35">
        <w:rPr>
          <w:rFonts w:ascii="Times New Roman" w:hAnsi="Times New Roman" w:cs="Times New Roman"/>
          <w:sz w:val="28"/>
          <w:szCs w:val="28"/>
        </w:rPr>
        <w:lastRenderedPageBreak/>
        <w:t>Экспертному совету</w:t>
      </w:r>
      <w:r w:rsidRPr="00817D35">
        <w:rPr>
          <w:rFonts w:ascii="Times New Roman" w:hAnsi="Times New Roman" w:cs="Times New Roman"/>
          <w:sz w:val="28"/>
          <w:szCs w:val="28"/>
        </w:rPr>
        <w:t xml:space="preserve"> </w:t>
      </w:r>
      <w:r w:rsidR="00B83B4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как</w:t>
      </w:r>
      <w:r w:rsidRPr="00B2584E">
        <w:rPr>
          <w:rFonts w:ascii="Times New Roman" w:hAnsi="Times New Roman" w:cs="Times New Roman"/>
          <w:sz w:val="28"/>
          <w:szCs w:val="28"/>
        </w:rPr>
        <w:t xml:space="preserve"> дополнительные документы, подтверждающие и конкретизирующие информацию презентации. </w:t>
      </w:r>
    </w:p>
    <w:p w14:paraId="0714BFF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10.6. </w:t>
      </w:r>
      <w:r w:rsidR="00FB7CD0" w:rsidRPr="00817D35">
        <w:rPr>
          <w:rFonts w:ascii="Times New Roman" w:hAnsi="Times New Roman" w:cs="Times New Roman"/>
          <w:sz w:val="28"/>
          <w:szCs w:val="28"/>
        </w:rPr>
        <w:t>Экспертный совет</w:t>
      </w:r>
      <w:r w:rsidRPr="00817D35">
        <w:rPr>
          <w:rFonts w:ascii="Times New Roman" w:hAnsi="Times New Roman" w:cs="Times New Roman"/>
          <w:sz w:val="28"/>
          <w:szCs w:val="28"/>
        </w:rPr>
        <w:t xml:space="preserve"> </w:t>
      </w:r>
      <w:r w:rsidR="00B83B4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принимает</w:t>
      </w:r>
      <w:r w:rsidRPr="00B2584E">
        <w:rPr>
          <w:rFonts w:ascii="Times New Roman" w:hAnsi="Times New Roman" w:cs="Times New Roman"/>
          <w:sz w:val="28"/>
          <w:szCs w:val="28"/>
        </w:rPr>
        <w:t xml:space="preserve"> решение: </w:t>
      </w:r>
    </w:p>
    <w:p w14:paraId="42148194" w14:textId="77777777" w:rsidR="00B2584E" w:rsidRPr="002F4D39" w:rsidRDefault="00B2584E" w:rsidP="00A52B4E">
      <w:pPr>
        <w:pStyle w:val="a3"/>
        <w:numPr>
          <w:ilvl w:val="1"/>
          <w:numId w:val="35"/>
        </w:numPr>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одобрении предоставления финансирования для реализации проекта со стороны </w:t>
      </w:r>
      <w:r w:rsidR="00B83B4C" w:rsidRPr="00B83B4C">
        <w:rPr>
          <w:rFonts w:ascii="Times New Roman" w:hAnsi="Times New Roman" w:cs="Times New Roman"/>
          <w:sz w:val="28"/>
          <w:szCs w:val="28"/>
        </w:rPr>
        <w:t>Фонда ВО</w:t>
      </w:r>
      <w:r w:rsidRPr="002F4D39">
        <w:rPr>
          <w:rFonts w:ascii="Times New Roman" w:hAnsi="Times New Roman" w:cs="Times New Roman"/>
          <w:sz w:val="28"/>
          <w:szCs w:val="28"/>
        </w:rPr>
        <w:t xml:space="preserve"> и определении размера финансирования за счет </w:t>
      </w:r>
      <w:r w:rsidR="00B83B4C" w:rsidRPr="00B83B4C">
        <w:rPr>
          <w:rFonts w:ascii="Times New Roman" w:hAnsi="Times New Roman" w:cs="Times New Roman"/>
          <w:sz w:val="28"/>
          <w:szCs w:val="28"/>
        </w:rPr>
        <w:t>Фонда ВО</w:t>
      </w:r>
      <w:r w:rsidR="00B83B4C">
        <w:rPr>
          <w:rFonts w:ascii="Times New Roman" w:hAnsi="Times New Roman" w:cs="Times New Roman"/>
          <w:sz w:val="28"/>
          <w:szCs w:val="28"/>
        </w:rPr>
        <w:t>;</w:t>
      </w:r>
      <w:r w:rsidRPr="002F4D39">
        <w:rPr>
          <w:rFonts w:ascii="Times New Roman" w:hAnsi="Times New Roman" w:cs="Times New Roman"/>
          <w:sz w:val="28"/>
          <w:szCs w:val="28"/>
        </w:rPr>
        <w:t xml:space="preserve"> </w:t>
      </w:r>
    </w:p>
    <w:p w14:paraId="27BBDC5D" w14:textId="77777777" w:rsidR="00B2584E" w:rsidRPr="002F4D39" w:rsidRDefault="00B2584E" w:rsidP="00A52B4E">
      <w:pPr>
        <w:pStyle w:val="a3"/>
        <w:numPr>
          <w:ilvl w:val="1"/>
          <w:numId w:val="35"/>
        </w:numPr>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отказе в финансировании проекта со стороны </w:t>
      </w:r>
      <w:r w:rsidR="00B83B4C" w:rsidRPr="00B83B4C">
        <w:rPr>
          <w:rFonts w:ascii="Times New Roman" w:hAnsi="Times New Roman" w:cs="Times New Roman"/>
          <w:sz w:val="28"/>
          <w:szCs w:val="28"/>
        </w:rPr>
        <w:t>Фонда ВО</w:t>
      </w:r>
      <w:r w:rsidRPr="002F4D39">
        <w:rPr>
          <w:rFonts w:ascii="Times New Roman" w:hAnsi="Times New Roman" w:cs="Times New Roman"/>
          <w:sz w:val="28"/>
          <w:szCs w:val="28"/>
        </w:rPr>
        <w:t xml:space="preserve">; </w:t>
      </w:r>
    </w:p>
    <w:p w14:paraId="6D01AE34" w14:textId="77777777" w:rsidR="00B2584E" w:rsidRPr="002F4D39" w:rsidRDefault="00B2584E" w:rsidP="00A52B4E">
      <w:pPr>
        <w:pStyle w:val="a3"/>
        <w:numPr>
          <w:ilvl w:val="1"/>
          <w:numId w:val="35"/>
        </w:numPr>
        <w:ind w:left="993" w:hanging="426"/>
        <w:jc w:val="both"/>
        <w:rPr>
          <w:rFonts w:ascii="Times New Roman" w:hAnsi="Times New Roman" w:cs="Times New Roman"/>
          <w:sz w:val="28"/>
          <w:szCs w:val="28"/>
        </w:rPr>
      </w:pPr>
      <w:r w:rsidRPr="002F4D39">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484F999"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97AA399" w14:textId="33F7DCF5" w:rsid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10.7. В случае принятия </w:t>
      </w:r>
      <w:r w:rsidR="00FB7CD0" w:rsidRPr="00817D35">
        <w:rPr>
          <w:rFonts w:ascii="Times New Roman" w:hAnsi="Times New Roman" w:cs="Times New Roman"/>
          <w:sz w:val="28"/>
          <w:szCs w:val="28"/>
        </w:rPr>
        <w:t>Экспертным советом</w:t>
      </w:r>
      <w:r w:rsidRPr="00817D35">
        <w:rPr>
          <w:rFonts w:ascii="Times New Roman" w:hAnsi="Times New Roman" w:cs="Times New Roman"/>
          <w:sz w:val="28"/>
          <w:szCs w:val="28"/>
        </w:rPr>
        <w:t xml:space="preserve"> </w:t>
      </w:r>
      <w:r w:rsidR="0075161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w:t>
      </w:r>
      <w:r w:rsidR="00FB7CD0" w:rsidRPr="00817D35">
        <w:rPr>
          <w:rFonts w:ascii="Times New Roman" w:hAnsi="Times New Roman" w:cs="Times New Roman"/>
          <w:sz w:val="28"/>
          <w:szCs w:val="28"/>
        </w:rPr>
        <w:t>Экспертный совет</w:t>
      </w:r>
      <w:r w:rsidRPr="00817D35">
        <w:rPr>
          <w:rFonts w:ascii="Times New Roman" w:hAnsi="Times New Roman" w:cs="Times New Roman"/>
          <w:sz w:val="28"/>
          <w:szCs w:val="28"/>
        </w:rPr>
        <w:t xml:space="preserve"> </w:t>
      </w:r>
      <w:r w:rsidR="0075161C" w:rsidRPr="00817D35">
        <w:rPr>
          <w:rFonts w:ascii="Times New Roman" w:hAnsi="Times New Roman" w:cs="Times New Roman"/>
          <w:sz w:val="28"/>
          <w:szCs w:val="28"/>
        </w:rPr>
        <w:t>Фонда ВО</w:t>
      </w:r>
      <w:r w:rsidRPr="00817D35">
        <w:rPr>
          <w:rFonts w:ascii="Times New Roman" w:hAnsi="Times New Roman" w:cs="Times New Roman"/>
          <w:sz w:val="28"/>
          <w:szCs w:val="28"/>
        </w:rPr>
        <w:t xml:space="preserve"> повторно. В случае не предоставления Заявителем дополнительной инфор</w:t>
      </w:r>
      <w:r w:rsidRPr="00B2584E">
        <w:rPr>
          <w:rFonts w:ascii="Times New Roman" w:hAnsi="Times New Roman" w:cs="Times New Roman"/>
          <w:sz w:val="28"/>
          <w:szCs w:val="28"/>
        </w:rPr>
        <w:t xml:space="preserve">мации / устранения выявленных недостатков в определенные </w:t>
      </w:r>
      <w:r w:rsidR="00FB7CD0">
        <w:rPr>
          <w:rFonts w:ascii="Times New Roman" w:hAnsi="Times New Roman" w:cs="Times New Roman"/>
          <w:sz w:val="28"/>
          <w:szCs w:val="28"/>
        </w:rPr>
        <w:t>Экспертным советом</w:t>
      </w:r>
      <w:r w:rsidRPr="00B2584E">
        <w:rPr>
          <w:rFonts w:ascii="Times New Roman" w:hAnsi="Times New Roman" w:cs="Times New Roman"/>
          <w:sz w:val="28"/>
          <w:szCs w:val="28"/>
        </w:rPr>
        <w:t xml:space="preserve"> </w:t>
      </w:r>
      <w:r w:rsidR="0075161C" w:rsidRPr="0075161C">
        <w:rPr>
          <w:rFonts w:ascii="Times New Roman" w:hAnsi="Times New Roman" w:cs="Times New Roman"/>
          <w:sz w:val="28"/>
          <w:szCs w:val="28"/>
        </w:rPr>
        <w:t>Фонда ВО</w:t>
      </w:r>
      <w:r w:rsidRPr="00B2584E">
        <w:rPr>
          <w:rFonts w:ascii="Times New Roman" w:hAnsi="Times New Roman" w:cs="Times New Roman"/>
          <w:sz w:val="28"/>
          <w:szCs w:val="28"/>
        </w:rPr>
        <w:t xml:space="preserve"> срок</w:t>
      </w:r>
      <w:r w:rsidR="0075161C">
        <w:rPr>
          <w:rFonts w:ascii="Times New Roman" w:hAnsi="Times New Roman" w:cs="Times New Roman"/>
          <w:sz w:val="28"/>
          <w:szCs w:val="28"/>
        </w:rPr>
        <w:t>и проекту присваивается статус «</w:t>
      </w:r>
      <w:r w:rsidRPr="00B2584E">
        <w:rPr>
          <w:rFonts w:ascii="Times New Roman" w:hAnsi="Times New Roman" w:cs="Times New Roman"/>
          <w:sz w:val="28"/>
          <w:szCs w:val="28"/>
        </w:rPr>
        <w:t>Приостановлена работа по проекту</w:t>
      </w:r>
      <w:r w:rsidR="0075161C">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30E2F68E" w14:textId="46E0F8C7" w:rsidR="009F58ED" w:rsidRDefault="00FB7CD0" w:rsidP="00B2584E">
      <w:pPr>
        <w:jc w:val="both"/>
        <w:rPr>
          <w:rFonts w:ascii="Times New Roman" w:hAnsi="Times New Roman" w:cs="Times New Roman"/>
          <w:sz w:val="28"/>
          <w:szCs w:val="28"/>
        </w:rPr>
      </w:pPr>
      <w:r w:rsidRPr="00380E8A">
        <w:rPr>
          <w:rFonts w:ascii="Times New Roman" w:hAnsi="Times New Roman" w:cs="Times New Roman"/>
          <w:sz w:val="28"/>
          <w:szCs w:val="28"/>
        </w:rPr>
        <w:t>10.</w:t>
      </w:r>
      <w:r w:rsidR="00B3625E">
        <w:rPr>
          <w:rFonts w:ascii="Times New Roman" w:hAnsi="Times New Roman" w:cs="Times New Roman"/>
          <w:sz w:val="28"/>
          <w:szCs w:val="28"/>
        </w:rPr>
        <w:t>8</w:t>
      </w:r>
      <w:r w:rsidR="0082002B" w:rsidRPr="00380E8A">
        <w:rPr>
          <w:rFonts w:ascii="Times New Roman" w:hAnsi="Times New Roman" w:cs="Times New Roman"/>
          <w:sz w:val="28"/>
          <w:szCs w:val="28"/>
        </w:rPr>
        <w:t xml:space="preserve"> </w:t>
      </w:r>
      <w:r w:rsidR="00D04998" w:rsidRPr="00380E8A">
        <w:rPr>
          <w:rFonts w:ascii="Times New Roman" w:hAnsi="Times New Roman" w:cs="Times New Roman"/>
          <w:sz w:val="28"/>
          <w:szCs w:val="28"/>
        </w:rPr>
        <w:t xml:space="preserve">По сделкам, требующим одобрения </w:t>
      </w:r>
      <w:r w:rsidR="00817D35" w:rsidRPr="00380E8A">
        <w:rPr>
          <w:rFonts w:ascii="Times New Roman" w:hAnsi="Times New Roman" w:cs="Times New Roman"/>
          <w:sz w:val="28"/>
          <w:szCs w:val="28"/>
        </w:rPr>
        <w:t>Наблюдательного совета</w:t>
      </w:r>
      <w:r w:rsidR="00D04998" w:rsidRPr="00380E8A">
        <w:rPr>
          <w:rFonts w:ascii="Times New Roman" w:hAnsi="Times New Roman" w:cs="Times New Roman"/>
          <w:sz w:val="28"/>
          <w:szCs w:val="28"/>
        </w:rPr>
        <w:t xml:space="preserve">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w:t>
      </w:r>
    </w:p>
    <w:p w14:paraId="15F49118" w14:textId="57C4F48A" w:rsidR="00B3625E" w:rsidRPr="00B2584E" w:rsidRDefault="00B3625E" w:rsidP="00B3625E">
      <w:pPr>
        <w:jc w:val="both"/>
        <w:rPr>
          <w:rFonts w:ascii="Times New Roman" w:hAnsi="Times New Roman" w:cs="Times New Roman"/>
          <w:sz w:val="28"/>
          <w:szCs w:val="28"/>
        </w:rPr>
      </w:pPr>
      <w:r>
        <w:rPr>
          <w:rFonts w:ascii="Times New Roman" w:hAnsi="Times New Roman" w:cs="Times New Roman"/>
          <w:sz w:val="28"/>
          <w:szCs w:val="28"/>
        </w:rPr>
        <w:t xml:space="preserve">10.9. </w:t>
      </w:r>
      <w:r w:rsidRPr="00817D35">
        <w:rPr>
          <w:rFonts w:ascii="Times New Roman" w:hAnsi="Times New Roman" w:cs="Times New Roman"/>
          <w:sz w:val="28"/>
          <w:szCs w:val="28"/>
        </w:rPr>
        <w:t>Фонд ВО направляет Заявителю выписку из протокола заседания Экспертного совета Фонда ВО</w:t>
      </w:r>
      <w:r>
        <w:rPr>
          <w:rFonts w:ascii="Times New Roman" w:hAnsi="Times New Roman" w:cs="Times New Roman"/>
          <w:sz w:val="28"/>
          <w:szCs w:val="28"/>
        </w:rPr>
        <w:t>/Наблюдательного совета Фонда ВО</w:t>
      </w:r>
      <w:r w:rsidRPr="00817D35">
        <w:rPr>
          <w:rFonts w:ascii="Times New Roman" w:hAnsi="Times New Roman" w:cs="Times New Roman"/>
          <w:sz w:val="28"/>
          <w:szCs w:val="28"/>
        </w:rPr>
        <w:t>, содержащего</w:t>
      </w:r>
      <w:r w:rsidRPr="00B2584E">
        <w:rPr>
          <w:rFonts w:ascii="Times New Roman" w:hAnsi="Times New Roman" w:cs="Times New Roman"/>
          <w:sz w:val="28"/>
          <w:szCs w:val="28"/>
        </w:rPr>
        <w:t xml:space="preserve"> принятое решение, в течение трех дней после его подписания. </w:t>
      </w:r>
    </w:p>
    <w:p w14:paraId="0E19747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10.10. После одобрения порядка и условий финансирования проекта </w:t>
      </w:r>
      <w:r w:rsidR="00FB7CD0" w:rsidRPr="00380E8A">
        <w:rPr>
          <w:rFonts w:ascii="Times New Roman" w:hAnsi="Times New Roman" w:cs="Times New Roman"/>
          <w:sz w:val="28"/>
          <w:szCs w:val="28"/>
        </w:rPr>
        <w:t>Экспертным советом</w:t>
      </w:r>
      <w:r w:rsidRPr="00380E8A">
        <w:rPr>
          <w:rFonts w:ascii="Times New Roman" w:hAnsi="Times New Roman" w:cs="Times New Roman"/>
          <w:sz w:val="28"/>
          <w:szCs w:val="28"/>
        </w:rPr>
        <w:t xml:space="preserve"> </w:t>
      </w:r>
      <w:r w:rsidR="0075161C" w:rsidRPr="00380E8A">
        <w:rPr>
          <w:rFonts w:ascii="Times New Roman" w:hAnsi="Times New Roman" w:cs="Times New Roman"/>
          <w:sz w:val="28"/>
          <w:szCs w:val="28"/>
        </w:rPr>
        <w:t>Фонда ВО</w:t>
      </w:r>
      <w:r w:rsidR="009F58ED" w:rsidRPr="00380E8A">
        <w:rPr>
          <w:rFonts w:ascii="Times New Roman" w:hAnsi="Times New Roman" w:cs="Times New Roman"/>
          <w:sz w:val="28"/>
          <w:szCs w:val="28"/>
        </w:rPr>
        <w:t xml:space="preserve"> </w:t>
      </w:r>
      <w:r w:rsidRPr="00B2584E">
        <w:rPr>
          <w:rFonts w:ascii="Times New Roman" w:hAnsi="Times New Roman" w:cs="Times New Roman"/>
          <w:sz w:val="28"/>
          <w:szCs w:val="28"/>
        </w:rPr>
        <w:t>Заявка переходит на рассмотрение в Фонд, проекту в Личном</w:t>
      </w:r>
      <w:r w:rsidR="0075161C">
        <w:rPr>
          <w:rFonts w:ascii="Times New Roman" w:hAnsi="Times New Roman" w:cs="Times New Roman"/>
          <w:sz w:val="28"/>
          <w:szCs w:val="28"/>
        </w:rPr>
        <w:t xml:space="preserve"> кабинете присваивает</w:t>
      </w:r>
      <w:r w:rsidR="0075161C" w:rsidRPr="00236BDB">
        <w:rPr>
          <w:rFonts w:ascii="Times New Roman" w:hAnsi="Times New Roman" w:cs="Times New Roman"/>
          <w:sz w:val="28"/>
          <w:szCs w:val="28"/>
        </w:rPr>
        <w:t>ся статус «Комплексная экспертиза Фонда»</w:t>
      </w:r>
      <w:r w:rsidRPr="00236BDB">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01969D28" w14:textId="77777777" w:rsidR="00B2584E" w:rsidRPr="00B2584E" w:rsidRDefault="00B2584E" w:rsidP="00B2584E">
      <w:pPr>
        <w:jc w:val="both"/>
        <w:rPr>
          <w:rFonts w:ascii="Times New Roman" w:hAnsi="Times New Roman" w:cs="Times New Roman"/>
          <w:sz w:val="28"/>
          <w:szCs w:val="28"/>
        </w:rPr>
      </w:pPr>
      <w:r w:rsidRPr="0075161C">
        <w:rPr>
          <w:rFonts w:ascii="Times New Roman" w:hAnsi="Times New Roman" w:cs="Times New Roman"/>
          <w:sz w:val="28"/>
          <w:szCs w:val="28"/>
        </w:rPr>
        <w:lastRenderedPageBreak/>
        <w:t>Комплект документов, входящих в Заявку, должен соответствовать перечню</w:t>
      </w:r>
      <w:r w:rsidRPr="00B2584E">
        <w:rPr>
          <w:rFonts w:ascii="Times New Roman" w:hAnsi="Times New Roman" w:cs="Times New Roman"/>
          <w:sz w:val="28"/>
          <w:szCs w:val="28"/>
        </w:rPr>
        <w:t xml:space="preserve"> документов, установленному в соответствии со Стандартами Фонда. </w:t>
      </w:r>
    </w:p>
    <w:p w14:paraId="0A17AE6C"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В состав комплекта документов Заявки обязательно включаются</w:t>
      </w:r>
      <w:r w:rsidR="00DA1AE5">
        <w:rPr>
          <w:rFonts w:ascii="Times New Roman" w:hAnsi="Times New Roman" w:cs="Times New Roman"/>
          <w:sz w:val="28"/>
          <w:szCs w:val="28"/>
        </w:rPr>
        <w:t>:</w:t>
      </w:r>
      <w:r w:rsidRPr="00B2584E">
        <w:rPr>
          <w:rFonts w:ascii="Times New Roman" w:hAnsi="Times New Roman" w:cs="Times New Roman"/>
          <w:sz w:val="28"/>
          <w:szCs w:val="28"/>
        </w:rPr>
        <w:t xml:space="preserve"> копии проведенных </w:t>
      </w:r>
      <w:r w:rsidR="0075161C">
        <w:rPr>
          <w:rFonts w:ascii="Times New Roman" w:hAnsi="Times New Roman" w:cs="Times New Roman"/>
          <w:sz w:val="28"/>
          <w:szCs w:val="28"/>
        </w:rPr>
        <w:t>Фондом ВО</w:t>
      </w:r>
      <w:r w:rsidRPr="00B2584E">
        <w:rPr>
          <w:rFonts w:ascii="Times New Roman" w:hAnsi="Times New Roman" w:cs="Times New Roman"/>
          <w:sz w:val="28"/>
          <w:szCs w:val="28"/>
        </w:rPr>
        <w:t xml:space="preserve"> экспертиз (научно-технической, финансово-экономической, правовой</w:t>
      </w:r>
      <w:r w:rsidR="0075161C">
        <w:rPr>
          <w:rFonts w:ascii="Times New Roman" w:hAnsi="Times New Roman" w:cs="Times New Roman"/>
          <w:sz w:val="28"/>
          <w:szCs w:val="28"/>
        </w:rPr>
        <w:t xml:space="preserve">, </w:t>
      </w:r>
      <w:r w:rsidR="0075161C" w:rsidRPr="0075161C">
        <w:rPr>
          <w:rFonts w:ascii="Times New Roman" w:hAnsi="Times New Roman" w:cs="Times New Roman"/>
          <w:sz w:val="28"/>
          <w:szCs w:val="28"/>
        </w:rPr>
        <w:t>производственно-технологическ</w:t>
      </w:r>
      <w:r w:rsidR="0075161C">
        <w:rPr>
          <w:rFonts w:ascii="Times New Roman" w:hAnsi="Times New Roman" w:cs="Times New Roman"/>
          <w:sz w:val="28"/>
          <w:szCs w:val="28"/>
        </w:rPr>
        <w:t>ой</w:t>
      </w:r>
      <w:r w:rsidRPr="00B2584E">
        <w:rPr>
          <w:rFonts w:ascii="Times New Roman" w:hAnsi="Times New Roman" w:cs="Times New Roman"/>
          <w:sz w:val="28"/>
          <w:szCs w:val="28"/>
        </w:rPr>
        <w:t>)</w:t>
      </w:r>
      <w:r w:rsidR="00DA1AE5">
        <w:rPr>
          <w:rFonts w:ascii="Times New Roman" w:hAnsi="Times New Roman" w:cs="Times New Roman"/>
          <w:sz w:val="28"/>
          <w:szCs w:val="28"/>
        </w:rPr>
        <w:t>;</w:t>
      </w:r>
      <w:r w:rsidRPr="00B2584E">
        <w:rPr>
          <w:rFonts w:ascii="Times New Roman" w:hAnsi="Times New Roman" w:cs="Times New Roman"/>
          <w:sz w:val="28"/>
          <w:szCs w:val="28"/>
        </w:rPr>
        <w:t xml:space="preserve"> решени</w:t>
      </w:r>
      <w:r w:rsidR="00C44313">
        <w:rPr>
          <w:rFonts w:ascii="Times New Roman" w:hAnsi="Times New Roman" w:cs="Times New Roman"/>
          <w:sz w:val="28"/>
          <w:szCs w:val="28"/>
        </w:rPr>
        <w:t>я</w:t>
      </w:r>
      <w:r w:rsidR="00090996">
        <w:rPr>
          <w:rFonts w:ascii="Times New Roman" w:hAnsi="Times New Roman" w:cs="Times New Roman"/>
          <w:sz w:val="28"/>
          <w:szCs w:val="28"/>
        </w:rPr>
        <w:t xml:space="preserve"> (выписки</w:t>
      </w:r>
      <w:r w:rsidRPr="00B2584E">
        <w:rPr>
          <w:rFonts w:ascii="Times New Roman" w:hAnsi="Times New Roman" w:cs="Times New Roman"/>
          <w:sz w:val="28"/>
          <w:szCs w:val="28"/>
        </w:rPr>
        <w:t xml:space="preserve"> из протокола заседания) </w:t>
      </w:r>
      <w:r w:rsidR="00C92867" w:rsidRPr="00DA1AE5">
        <w:rPr>
          <w:rFonts w:ascii="Times New Roman" w:hAnsi="Times New Roman" w:cs="Times New Roman"/>
          <w:sz w:val="28"/>
          <w:szCs w:val="28"/>
        </w:rPr>
        <w:t xml:space="preserve">Экспертного совета </w:t>
      </w:r>
      <w:r w:rsidR="00DA1AE5" w:rsidRPr="00DA1AE5">
        <w:rPr>
          <w:rFonts w:ascii="Times New Roman" w:hAnsi="Times New Roman" w:cs="Times New Roman"/>
          <w:sz w:val="28"/>
          <w:szCs w:val="28"/>
        </w:rPr>
        <w:t xml:space="preserve">Фонда </w:t>
      </w:r>
      <w:r w:rsidR="00C92867" w:rsidRPr="00DA1AE5">
        <w:rPr>
          <w:rFonts w:ascii="Times New Roman" w:hAnsi="Times New Roman" w:cs="Times New Roman"/>
          <w:sz w:val="28"/>
          <w:szCs w:val="28"/>
        </w:rPr>
        <w:t xml:space="preserve">ВО </w:t>
      </w:r>
      <w:r w:rsidRPr="00B2584E">
        <w:rPr>
          <w:rFonts w:ascii="Times New Roman" w:hAnsi="Times New Roman" w:cs="Times New Roman"/>
          <w:sz w:val="28"/>
          <w:szCs w:val="28"/>
        </w:rPr>
        <w:t>об одобрении финансировани</w:t>
      </w:r>
      <w:r w:rsidR="00C44313">
        <w:rPr>
          <w:rFonts w:ascii="Times New Roman" w:hAnsi="Times New Roman" w:cs="Times New Roman"/>
          <w:sz w:val="28"/>
          <w:szCs w:val="28"/>
        </w:rPr>
        <w:t>я</w:t>
      </w:r>
      <w:r w:rsidRPr="00B2584E">
        <w:rPr>
          <w:rFonts w:ascii="Times New Roman" w:hAnsi="Times New Roman" w:cs="Times New Roman"/>
          <w:sz w:val="28"/>
          <w:szCs w:val="28"/>
        </w:rPr>
        <w:t xml:space="preserve"> проекта и определении размера </w:t>
      </w:r>
      <w:r w:rsidR="0075161C">
        <w:rPr>
          <w:rFonts w:ascii="Times New Roman" w:hAnsi="Times New Roman" w:cs="Times New Roman"/>
          <w:sz w:val="28"/>
          <w:szCs w:val="28"/>
        </w:rPr>
        <w:t xml:space="preserve">и условий </w:t>
      </w:r>
      <w:r w:rsidRPr="00B2584E">
        <w:rPr>
          <w:rFonts w:ascii="Times New Roman" w:hAnsi="Times New Roman" w:cs="Times New Roman"/>
          <w:sz w:val="28"/>
          <w:szCs w:val="28"/>
        </w:rPr>
        <w:t xml:space="preserve">финансирования за счет </w:t>
      </w:r>
      <w:r w:rsidR="0075161C">
        <w:rPr>
          <w:rFonts w:ascii="Times New Roman" w:hAnsi="Times New Roman" w:cs="Times New Roman"/>
          <w:sz w:val="28"/>
          <w:szCs w:val="28"/>
        </w:rPr>
        <w:t xml:space="preserve">средств </w:t>
      </w:r>
      <w:r w:rsidR="0075161C" w:rsidRPr="0075161C">
        <w:rPr>
          <w:rFonts w:ascii="Times New Roman" w:hAnsi="Times New Roman" w:cs="Times New Roman"/>
          <w:sz w:val="28"/>
          <w:szCs w:val="28"/>
        </w:rPr>
        <w:t xml:space="preserve">Фонда </w:t>
      </w:r>
      <w:r w:rsidR="0075161C" w:rsidRPr="00DA1AE5">
        <w:rPr>
          <w:rFonts w:ascii="Times New Roman" w:hAnsi="Times New Roman" w:cs="Times New Roman"/>
          <w:sz w:val="28"/>
          <w:szCs w:val="28"/>
        </w:rPr>
        <w:t>ВО</w:t>
      </w:r>
      <w:r w:rsidR="00C44313">
        <w:rPr>
          <w:rFonts w:ascii="Times New Roman" w:hAnsi="Times New Roman" w:cs="Times New Roman"/>
          <w:sz w:val="28"/>
          <w:szCs w:val="28"/>
        </w:rPr>
        <w:t xml:space="preserve">; </w:t>
      </w:r>
      <w:r w:rsidR="00C44313" w:rsidRPr="00B2584E">
        <w:rPr>
          <w:rFonts w:ascii="Times New Roman" w:hAnsi="Times New Roman" w:cs="Times New Roman"/>
          <w:sz w:val="28"/>
          <w:szCs w:val="28"/>
        </w:rPr>
        <w:t>решени</w:t>
      </w:r>
      <w:r w:rsidR="00C44313">
        <w:rPr>
          <w:rFonts w:ascii="Times New Roman" w:hAnsi="Times New Roman" w:cs="Times New Roman"/>
          <w:sz w:val="28"/>
          <w:szCs w:val="28"/>
        </w:rPr>
        <w:t>я (выписки</w:t>
      </w:r>
      <w:r w:rsidR="00C44313" w:rsidRPr="00B2584E">
        <w:rPr>
          <w:rFonts w:ascii="Times New Roman" w:hAnsi="Times New Roman" w:cs="Times New Roman"/>
          <w:sz w:val="28"/>
          <w:szCs w:val="28"/>
        </w:rPr>
        <w:t xml:space="preserve"> из протокола заседания)</w:t>
      </w:r>
      <w:r w:rsidR="00090996" w:rsidRPr="00DA1AE5">
        <w:rPr>
          <w:rFonts w:ascii="Times New Roman" w:hAnsi="Times New Roman" w:cs="Times New Roman"/>
          <w:sz w:val="28"/>
          <w:szCs w:val="28"/>
        </w:rPr>
        <w:t xml:space="preserve"> </w:t>
      </w:r>
      <w:r w:rsidR="00DA1AE5" w:rsidRPr="00DA1AE5">
        <w:rPr>
          <w:rFonts w:ascii="Times New Roman" w:hAnsi="Times New Roman" w:cs="Times New Roman"/>
          <w:sz w:val="28"/>
          <w:szCs w:val="28"/>
        </w:rPr>
        <w:t>Наблюдательного совета</w:t>
      </w:r>
      <w:r w:rsidR="00090996" w:rsidRPr="00DA1AE5">
        <w:rPr>
          <w:rFonts w:ascii="Times New Roman" w:hAnsi="Times New Roman" w:cs="Times New Roman"/>
          <w:sz w:val="28"/>
          <w:szCs w:val="28"/>
        </w:rPr>
        <w:t xml:space="preserve"> Фонда ВО об одобрении совершения крупн</w:t>
      </w:r>
      <w:r w:rsidR="00C44313">
        <w:rPr>
          <w:rFonts w:ascii="Times New Roman" w:hAnsi="Times New Roman" w:cs="Times New Roman"/>
          <w:sz w:val="28"/>
          <w:szCs w:val="28"/>
        </w:rPr>
        <w:t>ой сдел</w:t>
      </w:r>
      <w:r w:rsidR="00090996" w:rsidRPr="00DA1AE5">
        <w:rPr>
          <w:rFonts w:ascii="Times New Roman" w:hAnsi="Times New Roman" w:cs="Times New Roman"/>
          <w:sz w:val="28"/>
          <w:szCs w:val="28"/>
        </w:rPr>
        <w:t>к</w:t>
      </w:r>
      <w:r w:rsidR="00C44313">
        <w:rPr>
          <w:rFonts w:ascii="Times New Roman" w:hAnsi="Times New Roman" w:cs="Times New Roman"/>
          <w:sz w:val="28"/>
          <w:szCs w:val="28"/>
        </w:rPr>
        <w:t>и</w:t>
      </w:r>
      <w:r w:rsidRPr="00DA1AE5">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498B232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10.11. Фонд принимает подготовленные </w:t>
      </w:r>
      <w:r w:rsidR="0075161C" w:rsidRPr="0075161C">
        <w:rPr>
          <w:rFonts w:ascii="Times New Roman" w:hAnsi="Times New Roman" w:cs="Times New Roman"/>
          <w:sz w:val="28"/>
          <w:szCs w:val="28"/>
        </w:rPr>
        <w:t>Фонд</w:t>
      </w:r>
      <w:r w:rsidR="0075161C">
        <w:rPr>
          <w:rFonts w:ascii="Times New Roman" w:hAnsi="Times New Roman" w:cs="Times New Roman"/>
          <w:sz w:val="28"/>
          <w:szCs w:val="28"/>
        </w:rPr>
        <w:t>ом</w:t>
      </w:r>
      <w:r w:rsidR="0075161C" w:rsidRPr="0075161C">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 </w:t>
      </w:r>
    </w:p>
    <w:p w14:paraId="79CF695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10.12. Действия Фонда при проведении комплексной экспертизы, вынесении проекта на рассмотрение Экспертного совета, принятии решения Экспертным советом по проекту регламентируются положениями </w:t>
      </w:r>
      <w:r w:rsidRPr="0075161C">
        <w:rPr>
          <w:rFonts w:ascii="Times New Roman" w:hAnsi="Times New Roman" w:cs="Times New Roman"/>
          <w:sz w:val="28"/>
          <w:szCs w:val="28"/>
        </w:rPr>
        <w:t>Стандарта Фонда № СФ-И-51.</w:t>
      </w:r>
      <w:r w:rsidRPr="00B2584E">
        <w:rPr>
          <w:rFonts w:ascii="Times New Roman" w:hAnsi="Times New Roman" w:cs="Times New Roman"/>
          <w:sz w:val="28"/>
          <w:szCs w:val="28"/>
        </w:rPr>
        <w:t xml:space="preserve"> </w:t>
      </w:r>
    </w:p>
    <w:p w14:paraId="25080CC3"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10.13. Экспертный совет принимает решение: </w:t>
      </w:r>
    </w:p>
    <w:p w14:paraId="40DE617E" w14:textId="77777777" w:rsidR="00B2584E" w:rsidRPr="00581B1E" w:rsidRDefault="00B2584E" w:rsidP="00A52B4E">
      <w:pPr>
        <w:pStyle w:val="a3"/>
        <w:numPr>
          <w:ilvl w:val="1"/>
          <w:numId w:val="36"/>
        </w:numPr>
        <w:ind w:left="993" w:hanging="426"/>
        <w:jc w:val="both"/>
        <w:rPr>
          <w:rFonts w:ascii="Times New Roman" w:hAnsi="Times New Roman" w:cs="Times New Roman"/>
          <w:sz w:val="28"/>
          <w:szCs w:val="28"/>
        </w:rPr>
      </w:pPr>
      <w:r w:rsidRPr="00581B1E">
        <w:rPr>
          <w:rFonts w:ascii="Times New Roman" w:hAnsi="Times New Roman" w:cs="Times New Roman"/>
          <w:sz w:val="28"/>
          <w:szCs w:val="28"/>
        </w:rPr>
        <w:t xml:space="preserve">об одобрении предоставления финансирования для реализации проекта со стороны Фонда и определении размера финансирования за счет Фонда, </w:t>
      </w:r>
    </w:p>
    <w:p w14:paraId="2E4EF1A5" w14:textId="77777777" w:rsidR="00B2584E" w:rsidRPr="00581B1E" w:rsidRDefault="00B2584E" w:rsidP="00A52B4E">
      <w:pPr>
        <w:pStyle w:val="a3"/>
        <w:numPr>
          <w:ilvl w:val="1"/>
          <w:numId w:val="36"/>
        </w:numPr>
        <w:ind w:left="993" w:hanging="426"/>
        <w:jc w:val="both"/>
        <w:rPr>
          <w:rFonts w:ascii="Times New Roman" w:hAnsi="Times New Roman" w:cs="Times New Roman"/>
          <w:sz w:val="28"/>
          <w:szCs w:val="28"/>
        </w:rPr>
      </w:pPr>
      <w:r w:rsidRPr="00581B1E">
        <w:rPr>
          <w:rFonts w:ascii="Times New Roman" w:hAnsi="Times New Roman" w:cs="Times New Roman"/>
          <w:sz w:val="28"/>
          <w:szCs w:val="28"/>
        </w:rPr>
        <w:t xml:space="preserve">об отказе в финансировании проекта со стороны Фонда; </w:t>
      </w:r>
    </w:p>
    <w:p w14:paraId="25991CBC" w14:textId="77777777" w:rsidR="00B2584E" w:rsidRPr="00581B1E" w:rsidRDefault="00B2584E" w:rsidP="00A52B4E">
      <w:pPr>
        <w:pStyle w:val="a3"/>
        <w:numPr>
          <w:ilvl w:val="1"/>
          <w:numId w:val="36"/>
        </w:numPr>
        <w:ind w:left="993" w:hanging="426"/>
        <w:jc w:val="both"/>
        <w:rPr>
          <w:rFonts w:ascii="Times New Roman" w:hAnsi="Times New Roman" w:cs="Times New Roman"/>
          <w:sz w:val="28"/>
          <w:szCs w:val="28"/>
        </w:rPr>
      </w:pPr>
      <w:r w:rsidRPr="00581B1E">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DF0314F"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02A09BD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По сделкам, требующим одобрения Наблюдатель</w:t>
      </w:r>
      <w:r w:rsidR="00581B1E">
        <w:rPr>
          <w:rFonts w:ascii="Times New Roman" w:hAnsi="Times New Roman" w:cs="Times New Roman"/>
          <w:sz w:val="28"/>
          <w:szCs w:val="28"/>
        </w:rPr>
        <w:t xml:space="preserve">ного совета Фонда, решение об </w:t>
      </w:r>
      <w:r w:rsidRPr="00B2584E">
        <w:rPr>
          <w:rFonts w:ascii="Times New Roman" w:hAnsi="Times New Roman" w:cs="Times New Roman"/>
          <w:sz w:val="28"/>
          <w:szCs w:val="28"/>
        </w:rPr>
        <w:t xml:space="preserve">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668634A1" w14:textId="79DE380D"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lastRenderedPageBreak/>
        <w:t xml:space="preserve">10.14. После принятия решения о финансировании проекта Экспертным советом (в установленных случаях – Наблюдательным советом Фонда) </w:t>
      </w:r>
      <w:r w:rsidR="0075161C">
        <w:rPr>
          <w:rFonts w:ascii="Times New Roman" w:hAnsi="Times New Roman" w:cs="Times New Roman"/>
          <w:sz w:val="28"/>
          <w:szCs w:val="28"/>
        </w:rPr>
        <w:t>Фонд</w:t>
      </w:r>
      <w:r w:rsidR="0075161C" w:rsidRPr="0075161C">
        <w:rPr>
          <w:rFonts w:ascii="Times New Roman" w:hAnsi="Times New Roman" w:cs="Times New Roman"/>
          <w:sz w:val="28"/>
          <w:szCs w:val="28"/>
        </w:rPr>
        <w:t xml:space="preserve"> ВО</w:t>
      </w:r>
      <w:r w:rsidRPr="00B2584E">
        <w:rPr>
          <w:rFonts w:ascii="Times New Roman" w:hAnsi="Times New Roman" w:cs="Times New Roman"/>
          <w:sz w:val="28"/>
          <w:szCs w:val="28"/>
        </w:rPr>
        <w:t xml:space="preserve">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протокола, указанной в п</w:t>
      </w:r>
      <w:r w:rsidR="00B3625E">
        <w:rPr>
          <w:rFonts w:ascii="Times New Roman" w:hAnsi="Times New Roman" w:cs="Times New Roman"/>
          <w:sz w:val="28"/>
          <w:szCs w:val="28"/>
        </w:rPr>
        <w:t>. 10.9</w:t>
      </w:r>
      <w:r w:rsidRPr="00B2584E">
        <w:rPr>
          <w:rFonts w:ascii="Times New Roman" w:hAnsi="Times New Roman" w:cs="Times New Roman"/>
          <w:sz w:val="28"/>
          <w:szCs w:val="28"/>
        </w:rPr>
        <w:t xml:space="preserve"> настоящего стандарта, а по сделкам, требующим корпоративного одобрения органами Заявителя – не позднее 3 (Трех) месяцев. </w:t>
      </w:r>
    </w:p>
    <w:p w14:paraId="459DFBED"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После подписания договоров с Заемщиком </w:t>
      </w:r>
      <w:r w:rsidR="0075161C" w:rsidRPr="0075161C">
        <w:rPr>
          <w:rFonts w:ascii="Times New Roman" w:hAnsi="Times New Roman" w:cs="Times New Roman"/>
          <w:sz w:val="28"/>
          <w:szCs w:val="28"/>
        </w:rPr>
        <w:t>Фонд</w:t>
      </w:r>
      <w:r w:rsidR="0075161C">
        <w:rPr>
          <w:rFonts w:ascii="Times New Roman" w:hAnsi="Times New Roman" w:cs="Times New Roman"/>
          <w:sz w:val="28"/>
          <w:szCs w:val="28"/>
        </w:rPr>
        <w:t xml:space="preserve"> </w:t>
      </w:r>
      <w:r w:rsidR="0075161C" w:rsidRPr="0075161C">
        <w:rPr>
          <w:rFonts w:ascii="Times New Roman" w:hAnsi="Times New Roman" w:cs="Times New Roman"/>
          <w:sz w:val="28"/>
          <w:szCs w:val="28"/>
        </w:rPr>
        <w:t>ВО</w:t>
      </w:r>
      <w:r w:rsidRPr="00B2584E">
        <w:rPr>
          <w:rFonts w:ascii="Times New Roman" w:hAnsi="Times New Roman" w:cs="Times New Roman"/>
          <w:sz w:val="28"/>
          <w:szCs w:val="28"/>
        </w:rPr>
        <w:t xml:space="preserve"> направляет оригиналы договоров в Фонд для подписания. </w:t>
      </w:r>
    </w:p>
    <w:p w14:paraId="58D6921B" w14:textId="70B1C586"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в указанные сроки, то Фонды </w:t>
      </w:r>
      <w:r w:rsidR="00F86C04" w:rsidRPr="0022153B">
        <w:rPr>
          <w:rFonts w:ascii="Times New Roman" w:hAnsi="Times New Roman" w:cs="Times New Roman"/>
          <w:sz w:val="28"/>
          <w:szCs w:val="28"/>
        </w:rPr>
        <w:t>отказывают</w:t>
      </w:r>
      <w:r w:rsidRPr="00B2584E">
        <w:rPr>
          <w:rFonts w:ascii="Times New Roman" w:hAnsi="Times New Roman" w:cs="Times New Roman"/>
          <w:sz w:val="28"/>
          <w:szCs w:val="28"/>
        </w:rPr>
        <w:t xml:space="preserve"> в выдаче займа</w:t>
      </w:r>
      <w:r w:rsidR="0075161C">
        <w:rPr>
          <w:rFonts w:ascii="Times New Roman" w:hAnsi="Times New Roman" w:cs="Times New Roman"/>
          <w:sz w:val="28"/>
          <w:szCs w:val="28"/>
        </w:rPr>
        <w:t xml:space="preserve"> с присвоением проекту статуса «</w:t>
      </w:r>
      <w:r w:rsidRPr="00B2584E">
        <w:rPr>
          <w:rFonts w:ascii="Times New Roman" w:hAnsi="Times New Roman" w:cs="Times New Roman"/>
          <w:sz w:val="28"/>
          <w:szCs w:val="28"/>
        </w:rPr>
        <w:t>Приостановлена работа по проекту</w:t>
      </w:r>
      <w:r w:rsidR="0075161C">
        <w:rPr>
          <w:rFonts w:ascii="Times New Roman" w:hAnsi="Times New Roman" w:cs="Times New Roman"/>
          <w:sz w:val="28"/>
          <w:szCs w:val="28"/>
        </w:rPr>
        <w:t>»</w:t>
      </w:r>
      <w:r w:rsidRPr="00B2584E">
        <w:rPr>
          <w:rFonts w:ascii="Times New Roman" w:hAnsi="Times New Roman" w:cs="Times New Roman"/>
          <w:sz w:val="28"/>
          <w:szCs w:val="28"/>
        </w:rPr>
        <w:t xml:space="preserve">. </w:t>
      </w:r>
    </w:p>
    <w:p w14:paraId="3AAFFBF0" w14:textId="77777777" w:rsidR="00B2584E" w:rsidRPr="00B2584E"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10.</w:t>
      </w:r>
      <w:r w:rsidR="0075161C">
        <w:rPr>
          <w:rFonts w:ascii="Times New Roman" w:hAnsi="Times New Roman" w:cs="Times New Roman"/>
          <w:sz w:val="28"/>
          <w:szCs w:val="28"/>
        </w:rPr>
        <w:t>15. Присвоение проекту статуса «</w:t>
      </w:r>
      <w:r w:rsidRPr="00B2584E">
        <w:rPr>
          <w:rFonts w:ascii="Times New Roman" w:hAnsi="Times New Roman" w:cs="Times New Roman"/>
          <w:sz w:val="28"/>
          <w:szCs w:val="28"/>
        </w:rPr>
        <w:t>Приостановлена работа по проекту</w:t>
      </w:r>
      <w:r w:rsidR="0075161C">
        <w:rPr>
          <w:rFonts w:ascii="Times New Roman" w:hAnsi="Times New Roman" w:cs="Times New Roman"/>
          <w:sz w:val="28"/>
          <w:szCs w:val="28"/>
        </w:rPr>
        <w:t>»</w:t>
      </w:r>
      <w:r w:rsidRPr="00B2584E">
        <w:rPr>
          <w:rFonts w:ascii="Times New Roman" w:hAnsi="Times New Roman" w:cs="Times New Roman"/>
          <w:sz w:val="28"/>
          <w:szCs w:val="28"/>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r w:rsidR="009A302A">
        <w:rPr>
          <w:rFonts w:ascii="Times New Roman" w:hAnsi="Times New Roman" w:cs="Times New Roman"/>
          <w:sz w:val="28"/>
          <w:szCs w:val="28"/>
        </w:rPr>
        <w:t xml:space="preserve"> Фонда ВО/ Экспертным советом Фонда</w:t>
      </w:r>
      <w:r w:rsidRPr="00B2584E">
        <w:rPr>
          <w:rFonts w:ascii="Times New Roman" w:hAnsi="Times New Roman" w:cs="Times New Roman"/>
          <w:sz w:val="28"/>
          <w:szCs w:val="28"/>
        </w:rPr>
        <w:t xml:space="preserve">. </w:t>
      </w:r>
    </w:p>
    <w:p w14:paraId="0C60EFC5" w14:textId="77777777" w:rsidR="00B2584E" w:rsidRPr="00B2584E" w:rsidRDefault="00132E9C" w:rsidP="00B2584E">
      <w:pPr>
        <w:jc w:val="both"/>
        <w:rPr>
          <w:rFonts w:ascii="Times New Roman" w:hAnsi="Times New Roman" w:cs="Times New Roman"/>
          <w:sz w:val="28"/>
          <w:szCs w:val="28"/>
        </w:rPr>
      </w:pPr>
      <w:r>
        <w:rPr>
          <w:rFonts w:ascii="Times New Roman" w:hAnsi="Times New Roman" w:cs="Times New Roman"/>
          <w:sz w:val="28"/>
          <w:szCs w:val="28"/>
        </w:rPr>
        <w:t>П</w:t>
      </w:r>
      <w:r w:rsidR="0079548C">
        <w:rPr>
          <w:rFonts w:ascii="Times New Roman" w:hAnsi="Times New Roman" w:cs="Times New Roman"/>
          <w:sz w:val="28"/>
          <w:szCs w:val="28"/>
        </w:rPr>
        <w:t>роектам, которым статус «</w:t>
      </w:r>
      <w:r w:rsidR="00B2584E" w:rsidRPr="00B2584E">
        <w:rPr>
          <w:rFonts w:ascii="Times New Roman" w:hAnsi="Times New Roman" w:cs="Times New Roman"/>
          <w:sz w:val="28"/>
          <w:szCs w:val="28"/>
        </w:rPr>
        <w:t>Приостановлена работа по проекту</w:t>
      </w:r>
      <w:r w:rsidR="0079548C">
        <w:rPr>
          <w:rFonts w:ascii="Times New Roman" w:hAnsi="Times New Roman" w:cs="Times New Roman"/>
          <w:sz w:val="28"/>
          <w:szCs w:val="28"/>
        </w:rPr>
        <w:t>»</w:t>
      </w:r>
      <w:r w:rsidR="00B2584E" w:rsidRPr="00B2584E">
        <w:rPr>
          <w:rFonts w:ascii="Times New Roman" w:hAnsi="Times New Roman" w:cs="Times New Roman"/>
          <w:sz w:val="28"/>
          <w:szCs w:val="28"/>
        </w:rPr>
        <w:t xml:space="preserve"> присвоен более 4 (Четырех) месяцев, присваивается статус </w:t>
      </w:r>
      <w:r w:rsidR="0079548C">
        <w:rPr>
          <w:rFonts w:ascii="Times New Roman" w:hAnsi="Times New Roman" w:cs="Times New Roman"/>
          <w:sz w:val="28"/>
          <w:szCs w:val="28"/>
        </w:rPr>
        <w:t>«</w:t>
      </w:r>
      <w:r w:rsidR="00B2584E" w:rsidRPr="00B2584E">
        <w:rPr>
          <w:rFonts w:ascii="Times New Roman" w:hAnsi="Times New Roman" w:cs="Times New Roman"/>
          <w:sz w:val="28"/>
          <w:szCs w:val="28"/>
        </w:rPr>
        <w:t>Прекращена работа по проекту</w:t>
      </w:r>
      <w:r w:rsidR="0079548C">
        <w:rPr>
          <w:rFonts w:ascii="Times New Roman" w:hAnsi="Times New Roman" w:cs="Times New Roman"/>
          <w:sz w:val="28"/>
          <w:szCs w:val="28"/>
        </w:rPr>
        <w:t>»</w:t>
      </w:r>
      <w:r w:rsidR="00B2584E" w:rsidRPr="00B2584E">
        <w:rPr>
          <w:rFonts w:ascii="Times New Roman" w:hAnsi="Times New Roman" w:cs="Times New Roman"/>
          <w:sz w:val="28"/>
          <w:szCs w:val="28"/>
        </w:rPr>
        <w:t xml:space="preserve">. Документы по таким заявкам подлежат хранению в течение сроков, установленных внутренними документами Фондов. </w:t>
      </w:r>
    </w:p>
    <w:p w14:paraId="7DDB1A46" w14:textId="77777777" w:rsidR="00132E9C" w:rsidRDefault="00B2584E" w:rsidP="00B2584E">
      <w:pPr>
        <w:jc w:val="both"/>
        <w:rPr>
          <w:rFonts w:ascii="Times New Roman" w:hAnsi="Times New Roman" w:cs="Times New Roman"/>
          <w:sz w:val="28"/>
          <w:szCs w:val="28"/>
        </w:rPr>
      </w:pPr>
      <w:r w:rsidRPr="00B2584E">
        <w:rPr>
          <w:rFonts w:ascii="Times New Roman" w:hAnsi="Times New Roman" w:cs="Times New Roman"/>
          <w:sz w:val="28"/>
          <w:szCs w:val="28"/>
        </w:rPr>
        <w:t>10.16. Информация о проектах, получивших финансовую поддержку, р</w:t>
      </w:r>
      <w:r w:rsidR="00132E9C">
        <w:rPr>
          <w:rFonts w:ascii="Times New Roman" w:hAnsi="Times New Roman" w:cs="Times New Roman"/>
          <w:sz w:val="28"/>
          <w:szCs w:val="28"/>
        </w:rPr>
        <w:t xml:space="preserve">азмещается на сайтах Фондов. </w:t>
      </w:r>
    </w:p>
    <w:p w14:paraId="3DB0702C" w14:textId="77777777" w:rsidR="00197227" w:rsidRDefault="00197227" w:rsidP="00132E9C">
      <w:pPr>
        <w:spacing w:after="0" w:line="240" w:lineRule="auto"/>
        <w:jc w:val="right"/>
        <w:rPr>
          <w:rFonts w:ascii="Times New Roman" w:hAnsi="Times New Roman" w:cs="Times New Roman"/>
          <w:sz w:val="28"/>
          <w:szCs w:val="28"/>
        </w:rPr>
      </w:pPr>
    </w:p>
    <w:p w14:paraId="55B3B4BC" w14:textId="77777777" w:rsidR="00197227" w:rsidRDefault="00197227" w:rsidP="00132E9C">
      <w:pPr>
        <w:spacing w:after="0" w:line="240" w:lineRule="auto"/>
        <w:jc w:val="right"/>
        <w:rPr>
          <w:rFonts w:ascii="Times New Roman" w:hAnsi="Times New Roman" w:cs="Times New Roman"/>
          <w:sz w:val="28"/>
          <w:szCs w:val="28"/>
        </w:rPr>
      </w:pPr>
    </w:p>
    <w:p w14:paraId="6A296F4E" w14:textId="77777777" w:rsidR="00197227" w:rsidRDefault="00197227" w:rsidP="00132E9C">
      <w:pPr>
        <w:spacing w:after="0" w:line="240" w:lineRule="auto"/>
        <w:jc w:val="right"/>
        <w:rPr>
          <w:rFonts w:ascii="Times New Roman" w:hAnsi="Times New Roman" w:cs="Times New Roman"/>
          <w:sz w:val="28"/>
          <w:szCs w:val="28"/>
        </w:rPr>
      </w:pPr>
    </w:p>
    <w:p w14:paraId="529FE976" w14:textId="77777777" w:rsidR="00197227" w:rsidRDefault="00197227" w:rsidP="00132E9C">
      <w:pPr>
        <w:spacing w:after="0" w:line="240" w:lineRule="auto"/>
        <w:jc w:val="right"/>
        <w:rPr>
          <w:rFonts w:ascii="Times New Roman" w:hAnsi="Times New Roman" w:cs="Times New Roman"/>
          <w:sz w:val="28"/>
          <w:szCs w:val="28"/>
        </w:rPr>
      </w:pPr>
    </w:p>
    <w:p w14:paraId="5BCC43CF" w14:textId="77777777" w:rsidR="00197227" w:rsidRDefault="00197227" w:rsidP="00132E9C">
      <w:pPr>
        <w:spacing w:after="0" w:line="240" w:lineRule="auto"/>
        <w:jc w:val="right"/>
        <w:rPr>
          <w:rFonts w:ascii="Times New Roman" w:hAnsi="Times New Roman" w:cs="Times New Roman"/>
          <w:sz w:val="28"/>
          <w:szCs w:val="28"/>
        </w:rPr>
      </w:pPr>
    </w:p>
    <w:p w14:paraId="46524446" w14:textId="77777777" w:rsidR="00197227" w:rsidRDefault="00197227" w:rsidP="00132E9C">
      <w:pPr>
        <w:spacing w:after="0" w:line="240" w:lineRule="auto"/>
        <w:jc w:val="right"/>
        <w:rPr>
          <w:rFonts w:ascii="Times New Roman" w:hAnsi="Times New Roman" w:cs="Times New Roman"/>
          <w:sz w:val="28"/>
          <w:szCs w:val="28"/>
        </w:rPr>
      </w:pPr>
    </w:p>
    <w:p w14:paraId="5D1216BB" w14:textId="77777777" w:rsidR="00197227" w:rsidRDefault="00197227" w:rsidP="00132E9C">
      <w:pPr>
        <w:spacing w:after="0" w:line="240" w:lineRule="auto"/>
        <w:jc w:val="right"/>
        <w:rPr>
          <w:rFonts w:ascii="Times New Roman" w:hAnsi="Times New Roman" w:cs="Times New Roman"/>
          <w:sz w:val="28"/>
          <w:szCs w:val="28"/>
        </w:rPr>
      </w:pPr>
    </w:p>
    <w:p w14:paraId="19FEF3F4" w14:textId="77777777" w:rsidR="00197227" w:rsidRDefault="00197227" w:rsidP="00132E9C">
      <w:pPr>
        <w:spacing w:after="0" w:line="240" w:lineRule="auto"/>
        <w:jc w:val="right"/>
        <w:rPr>
          <w:rFonts w:ascii="Times New Roman" w:hAnsi="Times New Roman" w:cs="Times New Roman"/>
          <w:sz w:val="28"/>
          <w:szCs w:val="28"/>
        </w:rPr>
      </w:pPr>
    </w:p>
    <w:p w14:paraId="64E1A052" w14:textId="77777777" w:rsidR="00197227" w:rsidRDefault="00197227" w:rsidP="00132E9C">
      <w:pPr>
        <w:spacing w:after="0" w:line="240" w:lineRule="auto"/>
        <w:jc w:val="right"/>
        <w:rPr>
          <w:rFonts w:ascii="Times New Roman" w:hAnsi="Times New Roman" w:cs="Times New Roman"/>
          <w:sz w:val="28"/>
          <w:szCs w:val="28"/>
        </w:rPr>
      </w:pPr>
    </w:p>
    <w:p w14:paraId="3ED04AF9" w14:textId="77777777" w:rsidR="00197227" w:rsidRDefault="00197227" w:rsidP="00132E9C">
      <w:pPr>
        <w:spacing w:after="0" w:line="240" w:lineRule="auto"/>
        <w:jc w:val="right"/>
        <w:rPr>
          <w:rFonts w:ascii="Times New Roman" w:hAnsi="Times New Roman" w:cs="Times New Roman"/>
          <w:sz w:val="28"/>
          <w:szCs w:val="28"/>
        </w:rPr>
      </w:pPr>
    </w:p>
    <w:p w14:paraId="57D8FC7C" w14:textId="77777777" w:rsidR="00197227" w:rsidRDefault="00197227" w:rsidP="00132E9C">
      <w:pPr>
        <w:spacing w:after="0" w:line="240" w:lineRule="auto"/>
        <w:jc w:val="right"/>
        <w:rPr>
          <w:rFonts w:ascii="Times New Roman" w:hAnsi="Times New Roman" w:cs="Times New Roman"/>
          <w:sz w:val="28"/>
          <w:szCs w:val="28"/>
        </w:rPr>
      </w:pPr>
    </w:p>
    <w:p w14:paraId="3A5B0C92" w14:textId="77777777" w:rsidR="00197227" w:rsidRDefault="00197227" w:rsidP="00132E9C">
      <w:pPr>
        <w:spacing w:after="0" w:line="240" w:lineRule="auto"/>
        <w:jc w:val="right"/>
        <w:rPr>
          <w:rFonts w:ascii="Times New Roman" w:hAnsi="Times New Roman" w:cs="Times New Roman"/>
          <w:sz w:val="28"/>
          <w:szCs w:val="28"/>
        </w:rPr>
      </w:pPr>
    </w:p>
    <w:p w14:paraId="598BFB18" w14:textId="0E807581" w:rsidR="00B2584E" w:rsidRPr="000B2272" w:rsidRDefault="00B2584E" w:rsidP="00132E9C">
      <w:pPr>
        <w:spacing w:after="0" w:line="240" w:lineRule="auto"/>
        <w:jc w:val="right"/>
        <w:rPr>
          <w:rFonts w:ascii="Times New Roman" w:hAnsi="Times New Roman" w:cs="Times New Roman"/>
          <w:sz w:val="28"/>
          <w:szCs w:val="28"/>
        </w:rPr>
      </w:pPr>
      <w:r w:rsidRPr="000B2272">
        <w:rPr>
          <w:rFonts w:ascii="Times New Roman" w:hAnsi="Times New Roman" w:cs="Times New Roman"/>
          <w:sz w:val="28"/>
          <w:szCs w:val="28"/>
        </w:rPr>
        <w:lastRenderedPageBreak/>
        <w:t xml:space="preserve">Приложение № 1 </w:t>
      </w:r>
    </w:p>
    <w:p w14:paraId="6A2CB7BC" w14:textId="77777777" w:rsidR="00C22845" w:rsidRPr="000B2272" w:rsidRDefault="00B2584E" w:rsidP="00132E9C">
      <w:pPr>
        <w:spacing w:after="0" w:line="240" w:lineRule="auto"/>
        <w:jc w:val="right"/>
        <w:rPr>
          <w:rFonts w:ascii="Times New Roman" w:hAnsi="Times New Roman" w:cs="Times New Roman"/>
          <w:sz w:val="28"/>
          <w:szCs w:val="28"/>
        </w:rPr>
      </w:pPr>
      <w:r w:rsidRPr="000B2272">
        <w:rPr>
          <w:rFonts w:ascii="Times New Roman" w:hAnsi="Times New Roman" w:cs="Times New Roman"/>
          <w:sz w:val="28"/>
          <w:szCs w:val="28"/>
        </w:rPr>
        <w:t xml:space="preserve">к Стандарту </w:t>
      </w:r>
      <w:r w:rsidR="00C22845" w:rsidRPr="000B2272">
        <w:rPr>
          <w:rFonts w:ascii="Times New Roman" w:hAnsi="Times New Roman" w:cs="Times New Roman"/>
          <w:sz w:val="28"/>
          <w:szCs w:val="28"/>
        </w:rPr>
        <w:t>АУ «РФ</w:t>
      </w:r>
      <w:r w:rsidR="00B63BD5">
        <w:rPr>
          <w:rFonts w:ascii="Times New Roman" w:hAnsi="Times New Roman" w:cs="Times New Roman"/>
          <w:sz w:val="28"/>
          <w:szCs w:val="28"/>
        </w:rPr>
        <w:t>РП ВО» № СФ-01</w:t>
      </w:r>
    </w:p>
    <w:p w14:paraId="50919657" w14:textId="77777777" w:rsidR="000B2272" w:rsidRPr="000B2272" w:rsidRDefault="000B2272" w:rsidP="00132E9C">
      <w:pPr>
        <w:spacing w:after="0" w:line="240" w:lineRule="auto"/>
        <w:jc w:val="right"/>
        <w:rPr>
          <w:rFonts w:ascii="Times New Roman" w:hAnsi="Times New Roman" w:cs="Times New Roman"/>
          <w:sz w:val="28"/>
          <w:szCs w:val="28"/>
        </w:rPr>
      </w:pPr>
      <w:r w:rsidRPr="000B2272">
        <w:rPr>
          <w:rFonts w:ascii="Times New Roman" w:hAnsi="Times New Roman" w:cs="Times New Roman"/>
          <w:sz w:val="28"/>
          <w:szCs w:val="28"/>
        </w:rPr>
        <w:t>«Условия и порядок отбора проектов для финансирования по программе «Проекты развития»</w:t>
      </w:r>
    </w:p>
    <w:p w14:paraId="7C4168C9" w14:textId="16124AEC" w:rsidR="00B2584E" w:rsidRPr="00B2584E" w:rsidRDefault="00B2584E" w:rsidP="00132E9C">
      <w:pPr>
        <w:spacing w:after="0" w:line="240" w:lineRule="auto"/>
        <w:jc w:val="right"/>
        <w:rPr>
          <w:rFonts w:ascii="Times New Roman" w:hAnsi="Times New Roman" w:cs="Times New Roman"/>
          <w:sz w:val="28"/>
          <w:szCs w:val="28"/>
        </w:rPr>
      </w:pPr>
    </w:p>
    <w:p w14:paraId="37C03FEA" w14:textId="09F96E2F" w:rsidR="00197227" w:rsidRPr="00B2584E" w:rsidRDefault="00197227" w:rsidP="00197227">
      <w:pPr>
        <w:spacing w:after="0" w:line="240" w:lineRule="auto"/>
        <w:rPr>
          <w:rFonts w:ascii="Times New Roman" w:hAnsi="Times New Roman" w:cs="Times New Roman"/>
          <w:sz w:val="28"/>
          <w:szCs w:val="28"/>
        </w:rPr>
      </w:pPr>
      <w:r w:rsidRPr="00B2584E">
        <w:rPr>
          <w:rFonts w:ascii="Times New Roman" w:hAnsi="Times New Roman" w:cs="Times New Roman"/>
          <w:sz w:val="28"/>
          <w:szCs w:val="28"/>
        </w:rPr>
        <w:t xml:space="preserve"> </w:t>
      </w:r>
    </w:p>
    <w:p w14:paraId="6560C24E" w14:textId="77777777" w:rsidR="00197227" w:rsidRPr="00C01EDF" w:rsidRDefault="00197227" w:rsidP="00197227">
      <w:pPr>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C01EDF" w14:paraId="625AAE17" w14:textId="77777777" w:rsidTr="00AD0B1D">
        <w:trPr>
          <w:trHeight w:val="248"/>
        </w:trPr>
        <w:tc>
          <w:tcPr>
            <w:tcW w:w="9434" w:type="dxa"/>
            <w:gridSpan w:val="2"/>
          </w:tcPr>
          <w:p w14:paraId="4C0B236B" w14:textId="77777777" w:rsidR="00197227" w:rsidRPr="00C01EDF" w:rsidRDefault="00197227" w:rsidP="00AD0B1D">
            <w:pPr>
              <w:spacing w:after="0" w:line="240" w:lineRule="auto"/>
              <w:jc w:val="center"/>
              <w:rPr>
                <w:rFonts w:ascii="Times New Roman" w:eastAsia="Times New Roman" w:hAnsi="Times New Roman" w:cs="Times New Roman"/>
                <w:b/>
                <w:sz w:val="20"/>
                <w:szCs w:val="20"/>
                <w:lang w:eastAsia="ru-RU"/>
              </w:rPr>
            </w:pPr>
            <w:r w:rsidRPr="00C01EDF">
              <w:rPr>
                <w:rFonts w:ascii="Times New Roman" w:eastAsia="Times New Roman" w:hAnsi="Times New Roman" w:cs="Times New Roman"/>
                <w:b/>
                <w:bCs/>
                <w:sz w:val="20"/>
                <w:szCs w:val="20"/>
                <w:lang w:eastAsia="ru-RU"/>
              </w:rPr>
              <w:t>Перечень отраслевых направлений, в рамках которых возможно получение финансовой поддержки Фондов на реализацию инвестиционных проектов</w:t>
            </w:r>
          </w:p>
        </w:tc>
      </w:tr>
      <w:tr w:rsidR="00197227" w:rsidRPr="00C01EDF" w14:paraId="5A0D1D08" w14:textId="77777777" w:rsidTr="00AD0B1D">
        <w:trPr>
          <w:trHeight w:val="103"/>
        </w:trPr>
        <w:tc>
          <w:tcPr>
            <w:tcW w:w="9434" w:type="dxa"/>
            <w:gridSpan w:val="2"/>
          </w:tcPr>
          <w:p w14:paraId="4BD5899D" w14:textId="60365235" w:rsidR="00197227" w:rsidRPr="00C01EDF" w:rsidRDefault="00197227" w:rsidP="00991308">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i/>
                <w:iCs/>
                <w:sz w:val="20"/>
                <w:szCs w:val="20"/>
                <w:lang w:eastAsia="ru-RU"/>
              </w:rPr>
              <w:t xml:space="preserve">Раздел C </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Обрабатывающие производства</w:t>
            </w:r>
            <w:r w:rsidR="00991308">
              <w:rPr>
                <w:rFonts w:ascii="Times New Roman" w:eastAsia="Times New Roman" w:hAnsi="Times New Roman" w:cs="Times New Roman"/>
                <w:b/>
                <w:bCs/>
                <w:i/>
                <w:iCs/>
                <w:sz w:val="20"/>
                <w:szCs w:val="20"/>
                <w:lang w:eastAsia="ru-RU"/>
              </w:rPr>
              <w:t>»</w:t>
            </w:r>
          </w:p>
        </w:tc>
      </w:tr>
      <w:tr w:rsidR="00197227" w:rsidRPr="00C01EDF" w14:paraId="0CC8DAA7" w14:textId="77777777" w:rsidTr="00AD0B1D">
        <w:trPr>
          <w:trHeight w:val="229"/>
        </w:trPr>
        <w:tc>
          <w:tcPr>
            <w:tcW w:w="9434" w:type="dxa"/>
            <w:gridSpan w:val="2"/>
          </w:tcPr>
          <w:p w14:paraId="441FA34F"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sz w:val="20"/>
                <w:szCs w:val="20"/>
                <w:lang w:eastAsia="ru-RU"/>
              </w:rPr>
              <w:t xml:space="preserve">ОКВЭД </w:t>
            </w:r>
          </w:p>
        </w:tc>
      </w:tr>
      <w:tr w:rsidR="00197227" w:rsidRPr="00C01EDF" w14:paraId="2275AE6C" w14:textId="77777777" w:rsidTr="00AD0B1D">
        <w:trPr>
          <w:trHeight w:val="103"/>
        </w:trPr>
        <w:tc>
          <w:tcPr>
            <w:tcW w:w="1951" w:type="dxa"/>
          </w:tcPr>
          <w:p w14:paraId="1079010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10 </w:t>
            </w:r>
          </w:p>
        </w:tc>
        <w:tc>
          <w:tcPr>
            <w:tcW w:w="7483" w:type="dxa"/>
          </w:tcPr>
          <w:p w14:paraId="0D2A1509"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пищевых продуктов</w:t>
            </w:r>
            <w:r w:rsidRPr="00C01EDF">
              <w:rPr>
                <w:rFonts w:ascii="Times New Roman" w:hAnsi="Times New Roman" w:cs="Times New Roman"/>
                <w:sz w:val="20"/>
                <w:szCs w:val="20"/>
                <w:vertAlign w:val="superscript"/>
                <w:lang w:eastAsia="ru-RU"/>
              </w:rPr>
              <w:footnoteReference w:id="15"/>
            </w:r>
          </w:p>
        </w:tc>
      </w:tr>
      <w:tr w:rsidR="00197227" w:rsidRPr="00C01EDF" w14:paraId="3852AA28" w14:textId="77777777" w:rsidTr="00AD0B1D">
        <w:trPr>
          <w:trHeight w:val="103"/>
        </w:trPr>
        <w:tc>
          <w:tcPr>
            <w:tcW w:w="1951" w:type="dxa"/>
          </w:tcPr>
          <w:p w14:paraId="17B128E6"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13 </w:t>
            </w:r>
          </w:p>
        </w:tc>
        <w:tc>
          <w:tcPr>
            <w:tcW w:w="7483" w:type="dxa"/>
          </w:tcPr>
          <w:p w14:paraId="027AB3D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текстильных изделий </w:t>
            </w:r>
          </w:p>
        </w:tc>
      </w:tr>
      <w:tr w:rsidR="00197227" w:rsidRPr="00C01EDF" w14:paraId="75E46995" w14:textId="77777777" w:rsidTr="00AD0B1D">
        <w:trPr>
          <w:trHeight w:val="103"/>
        </w:trPr>
        <w:tc>
          <w:tcPr>
            <w:tcW w:w="1951" w:type="dxa"/>
          </w:tcPr>
          <w:p w14:paraId="565692F4"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14 </w:t>
            </w:r>
          </w:p>
        </w:tc>
        <w:tc>
          <w:tcPr>
            <w:tcW w:w="7483" w:type="dxa"/>
          </w:tcPr>
          <w:p w14:paraId="525083F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одежды </w:t>
            </w:r>
          </w:p>
        </w:tc>
      </w:tr>
      <w:tr w:rsidR="00197227" w:rsidRPr="00C01EDF" w14:paraId="63CF097F" w14:textId="77777777" w:rsidTr="00AD0B1D">
        <w:trPr>
          <w:trHeight w:val="103"/>
        </w:trPr>
        <w:tc>
          <w:tcPr>
            <w:tcW w:w="1951" w:type="dxa"/>
          </w:tcPr>
          <w:p w14:paraId="56B36FD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15 </w:t>
            </w:r>
          </w:p>
        </w:tc>
        <w:tc>
          <w:tcPr>
            <w:tcW w:w="7483" w:type="dxa"/>
          </w:tcPr>
          <w:p w14:paraId="3CD573FA"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кожи и изделий из кожи </w:t>
            </w:r>
          </w:p>
        </w:tc>
      </w:tr>
      <w:tr w:rsidR="00197227" w:rsidRPr="00C01EDF" w14:paraId="10A88395" w14:textId="77777777" w:rsidTr="00AD0B1D">
        <w:trPr>
          <w:trHeight w:val="229"/>
        </w:trPr>
        <w:tc>
          <w:tcPr>
            <w:tcW w:w="1951" w:type="dxa"/>
          </w:tcPr>
          <w:p w14:paraId="18AC3883"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16 </w:t>
            </w:r>
          </w:p>
        </w:tc>
        <w:tc>
          <w:tcPr>
            <w:tcW w:w="7483" w:type="dxa"/>
          </w:tcPr>
          <w:p w14:paraId="2200B83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197227" w:rsidRPr="00C01EDF" w14:paraId="46C0CA8F" w14:textId="77777777" w:rsidTr="00AD0B1D">
        <w:trPr>
          <w:trHeight w:val="103"/>
        </w:trPr>
        <w:tc>
          <w:tcPr>
            <w:tcW w:w="1951" w:type="dxa"/>
          </w:tcPr>
          <w:p w14:paraId="2BCC9DEF"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17 </w:t>
            </w:r>
          </w:p>
        </w:tc>
        <w:tc>
          <w:tcPr>
            <w:tcW w:w="7483" w:type="dxa"/>
          </w:tcPr>
          <w:p w14:paraId="63D39324"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бумаги и бумажных изделий </w:t>
            </w:r>
          </w:p>
        </w:tc>
      </w:tr>
      <w:tr w:rsidR="00197227" w:rsidRPr="00C01EDF" w14:paraId="4B064458" w14:textId="77777777" w:rsidTr="00AD0B1D">
        <w:trPr>
          <w:trHeight w:val="103"/>
        </w:trPr>
        <w:tc>
          <w:tcPr>
            <w:tcW w:w="1951" w:type="dxa"/>
          </w:tcPr>
          <w:p w14:paraId="6D279AC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20 </w:t>
            </w:r>
          </w:p>
        </w:tc>
        <w:tc>
          <w:tcPr>
            <w:tcW w:w="7483" w:type="dxa"/>
          </w:tcPr>
          <w:p w14:paraId="236A95E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химических веществ и химических продуктов </w:t>
            </w:r>
          </w:p>
        </w:tc>
      </w:tr>
      <w:tr w:rsidR="00197227" w:rsidRPr="00C01EDF" w14:paraId="2D2C37BA" w14:textId="77777777" w:rsidTr="00AD0B1D">
        <w:trPr>
          <w:trHeight w:val="103"/>
        </w:trPr>
        <w:tc>
          <w:tcPr>
            <w:tcW w:w="1951" w:type="dxa"/>
          </w:tcPr>
          <w:p w14:paraId="4A78B3FE"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21 </w:t>
            </w:r>
          </w:p>
        </w:tc>
        <w:tc>
          <w:tcPr>
            <w:tcW w:w="7483" w:type="dxa"/>
          </w:tcPr>
          <w:p w14:paraId="139DF0D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лекарственных средств и материалов, применяемых в медицинских целях </w:t>
            </w:r>
          </w:p>
        </w:tc>
      </w:tr>
      <w:tr w:rsidR="00197227" w:rsidRPr="00C01EDF" w14:paraId="7FE574E5" w14:textId="77777777" w:rsidTr="00AD0B1D">
        <w:trPr>
          <w:trHeight w:val="103"/>
        </w:trPr>
        <w:tc>
          <w:tcPr>
            <w:tcW w:w="1951" w:type="dxa"/>
          </w:tcPr>
          <w:p w14:paraId="14629E1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22 </w:t>
            </w:r>
          </w:p>
        </w:tc>
        <w:tc>
          <w:tcPr>
            <w:tcW w:w="7483" w:type="dxa"/>
          </w:tcPr>
          <w:p w14:paraId="2657585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резиновых и пластмассовых изделий </w:t>
            </w:r>
          </w:p>
        </w:tc>
      </w:tr>
      <w:tr w:rsidR="00197227" w:rsidRPr="00C01EDF" w14:paraId="3A8E3418" w14:textId="77777777" w:rsidTr="00AD0B1D">
        <w:trPr>
          <w:trHeight w:val="103"/>
        </w:trPr>
        <w:tc>
          <w:tcPr>
            <w:tcW w:w="1951" w:type="dxa"/>
          </w:tcPr>
          <w:p w14:paraId="20C26D3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23 </w:t>
            </w:r>
          </w:p>
        </w:tc>
        <w:tc>
          <w:tcPr>
            <w:tcW w:w="7483" w:type="dxa"/>
          </w:tcPr>
          <w:p w14:paraId="5DE5237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прочей неметаллической минеральной продукции </w:t>
            </w:r>
          </w:p>
        </w:tc>
      </w:tr>
      <w:tr w:rsidR="00197227" w:rsidRPr="00C01EDF" w14:paraId="1BB452B6" w14:textId="77777777" w:rsidTr="00AD0B1D">
        <w:trPr>
          <w:trHeight w:val="103"/>
        </w:trPr>
        <w:tc>
          <w:tcPr>
            <w:tcW w:w="1951" w:type="dxa"/>
          </w:tcPr>
          <w:p w14:paraId="7C714878"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24 </w:t>
            </w:r>
          </w:p>
        </w:tc>
        <w:tc>
          <w:tcPr>
            <w:tcW w:w="7483" w:type="dxa"/>
          </w:tcPr>
          <w:p w14:paraId="20F615F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металлургическое </w:t>
            </w:r>
          </w:p>
        </w:tc>
      </w:tr>
      <w:tr w:rsidR="00197227" w:rsidRPr="00C01EDF" w14:paraId="46F2F90E" w14:textId="77777777" w:rsidTr="00AD0B1D">
        <w:trPr>
          <w:trHeight w:val="103"/>
        </w:trPr>
        <w:tc>
          <w:tcPr>
            <w:tcW w:w="1951" w:type="dxa"/>
          </w:tcPr>
          <w:p w14:paraId="6FD5BE4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25 </w:t>
            </w:r>
          </w:p>
        </w:tc>
        <w:tc>
          <w:tcPr>
            <w:tcW w:w="7483" w:type="dxa"/>
          </w:tcPr>
          <w:p w14:paraId="75F15912"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готовых металлических изделий, кроме машин и оборудования </w:t>
            </w:r>
          </w:p>
        </w:tc>
      </w:tr>
      <w:tr w:rsidR="00197227" w:rsidRPr="00C01EDF" w14:paraId="486BD476" w14:textId="77777777" w:rsidTr="00AD0B1D">
        <w:trPr>
          <w:trHeight w:val="103"/>
        </w:trPr>
        <w:tc>
          <w:tcPr>
            <w:tcW w:w="1951" w:type="dxa"/>
          </w:tcPr>
          <w:p w14:paraId="72496F1E"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26 </w:t>
            </w:r>
          </w:p>
        </w:tc>
        <w:tc>
          <w:tcPr>
            <w:tcW w:w="7483" w:type="dxa"/>
          </w:tcPr>
          <w:p w14:paraId="0638B45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компьютеров, электронных и оптических изделий </w:t>
            </w:r>
          </w:p>
        </w:tc>
      </w:tr>
      <w:tr w:rsidR="00197227" w:rsidRPr="00C01EDF" w14:paraId="0A124E83" w14:textId="77777777" w:rsidTr="00AD0B1D">
        <w:trPr>
          <w:trHeight w:val="103"/>
        </w:trPr>
        <w:tc>
          <w:tcPr>
            <w:tcW w:w="1951" w:type="dxa"/>
          </w:tcPr>
          <w:p w14:paraId="6BC27EB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27 </w:t>
            </w:r>
          </w:p>
        </w:tc>
        <w:tc>
          <w:tcPr>
            <w:tcW w:w="7483" w:type="dxa"/>
          </w:tcPr>
          <w:p w14:paraId="1F83459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электрического оборудования </w:t>
            </w:r>
          </w:p>
        </w:tc>
      </w:tr>
      <w:tr w:rsidR="00197227" w:rsidRPr="00C01EDF" w14:paraId="386C9558" w14:textId="77777777" w:rsidTr="00AD0B1D">
        <w:trPr>
          <w:trHeight w:val="103"/>
        </w:trPr>
        <w:tc>
          <w:tcPr>
            <w:tcW w:w="1951" w:type="dxa"/>
          </w:tcPr>
          <w:p w14:paraId="7B5AAD16"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28 </w:t>
            </w:r>
          </w:p>
        </w:tc>
        <w:tc>
          <w:tcPr>
            <w:tcW w:w="7483" w:type="dxa"/>
          </w:tcPr>
          <w:p w14:paraId="60AF195B"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машин и оборудования, не включенных в другие группировки </w:t>
            </w:r>
          </w:p>
        </w:tc>
      </w:tr>
      <w:tr w:rsidR="00197227" w:rsidRPr="00C01EDF" w14:paraId="62902E6B" w14:textId="77777777" w:rsidTr="00AD0B1D">
        <w:trPr>
          <w:trHeight w:val="103"/>
        </w:trPr>
        <w:tc>
          <w:tcPr>
            <w:tcW w:w="1951" w:type="dxa"/>
          </w:tcPr>
          <w:p w14:paraId="38AA3047"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29 </w:t>
            </w:r>
          </w:p>
        </w:tc>
        <w:tc>
          <w:tcPr>
            <w:tcW w:w="7483" w:type="dxa"/>
          </w:tcPr>
          <w:p w14:paraId="740AEF6D"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автотранспортных средств, прицепов и полуприцепов </w:t>
            </w:r>
          </w:p>
        </w:tc>
      </w:tr>
      <w:tr w:rsidR="00197227" w:rsidRPr="00C01EDF" w14:paraId="1730AED0" w14:textId="77777777" w:rsidTr="00AD0B1D">
        <w:trPr>
          <w:trHeight w:val="103"/>
        </w:trPr>
        <w:tc>
          <w:tcPr>
            <w:tcW w:w="1951" w:type="dxa"/>
          </w:tcPr>
          <w:p w14:paraId="5051A872"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30 </w:t>
            </w:r>
          </w:p>
        </w:tc>
        <w:tc>
          <w:tcPr>
            <w:tcW w:w="7483" w:type="dxa"/>
          </w:tcPr>
          <w:p w14:paraId="67B7F4A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прочих транспортных средств и оборудования </w:t>
            </w:r>
          </w:p>
        </w:tc>
      </w:tr>
      <w:tr w:rsidR="00197227" w:rsidRPr="00C01EDF" w14:paraId="0AA2DFDA" w14:textId="77777777" w:rsidTr="00AD0B1D">
        <w:trPr>
          <w:trHeight w:val="103"/>
        </w:trPr>
        <w:tc>
          <w:tcPr>
            <w:tcW w:w="1951" w:type="dxa"/>
          </w:tcPr>
          <w:p w14:paraId="41AF31BC"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31 </w:t>
            </w:r>
          </w:p>
        </w:tc>
        <w:tc>
          <w:tcPr>
            <w:tcW w:w="7483" w:type="dxa"/>
          </w:tcPr>
          <w:p w14:paraId="7913E0C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мебели </w:t>
            </w:r>
          </w:p>
        </w:tc>
      </w:tr>
      <w:tr w:rsidR="00197227" w:rsidRPr="00C01EDF" w14:paraId="67AFE06D" w14:textId="77777777" w:rsidTr="00AD0B1D">
        <w:trPr>
          <w:trHeight w:val="103"/>
        </w:trPr>
        <w:tc>
          <w:tcPr>
            <w:tcW w:w="1951" w:type="dxa"/>
          </w:tcPr>
          <w:p w14:paraId="25727275"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32 </w:t>
            </w:r>
          </w:p>
        </w:tc>
        <w:tc>
          <w:tcPr>
            <w:tcW w:w="7483" w:type="dxa"/>
          </w:tcPr>
          <w:p w14:paraId="329DB830"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Производство прочих готовых изделий </w:t>
            </w:r>
          </w:p>
        </w:tc>
      </w:tr>
      <w:tr w:rsidR="00197227" w:rsidRPr="00C01EDF" w14:paraId="705D3C47" w14:textId="77777777" w:rsidTr="00AD0B1D">
        <w:trPr>
          <w:trHeight w:val="103"/>
        </w:trPr>
        <w:tc>
          <w:tcPr>
            <w:tcW w:w="1951" w:type="dxa"/>
          </w:tcPr>
          <w:p w14:paraId="6141B161"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33 </w:t>
            </w:r>
          </w:p>
        </w:tc>
        <w:tc>
          <w:tcPr>
            <w:tcW w:w="7483" w:type="dxa"/>
          </w:tcPr>
          <w:p w14:paraId="303EB2C7"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Ремонт и монтаж машин и оборудования </w:t>
            </w:r>
          </w:p>
        </w:tc>
      </w:tr>
    </w:tbl>
    <w:p w14:paraId="43DE74A4" w14:textId="77777777" w:rsidR="00197227" w:rsidRPr="00C01EDF" w:rsidRDefault="00197227" w:rsidP="00197227">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C01EDF" w14:paraId="6EF37A0A" w14:textId="77777777" w:rsidTr="00AD0B1D">
        <w:trPr>
          <w:trHeight w:val="248"/>
        </w:trPr>
        <w:tc>
          <w:tcPr>
            <w:tcW w:w="9434" w:type="dxa"/>
            <w:gridSpan w:val="2"/>
          </w:tcPr>
          <w:p w14:paraId="482D935D" w14:textId="77777777" w:rsidR="00197227" w:rsidRPr="00C01EDF" w:rsidRDefault="00197227" w:rsidP="00AD0B1D">
            <w:pPr>
              <w:spacing w:after="0" w:line="240" w:lineRule="auto"/>
              <w:jc w:val="center"/>
              <w:rPr>
                <w:rFonts w:ascii="Times New Roman" w:eastAsia="Times New Roman" w:hAnsi="Times New Roman" w:cs="Times New Roman"/>
                <w:b/>
                <w:bCs/>
                <w:sz w:val="20"/>
                <w:szCs w:val="20"/>
                <w:lang w:eastAsia="ru-RU"/>
              </w:rPr>
            </w:pPr>
            <w:r w:rsidRPr="00C01EDF">
              <w:rPr>
                <w:rFonts w:ascii="Times New Roman" w:eastAsia="Times New Roman" w:hAnsi="Times New Roman" w:cs="Times New Roman"/>
                <w:b/>
                <w:bCs/>
                <w:sz w:val="20"/>
                <w:szCs w:val="20"/>
                <w:lang w:eastAsia="ru-RU"/>
              </w:rPr>
              <w:t>Перечень отраслевых направлений, в рамках которых не осуществляется финансовая поддержка</w:t>
            </w:r>
          </w:p>
          <w:p w14:paraId="177B442F" w14:textId="77777777" w:rsidR="00197227" w:rsidRPr="00C01EDF" w:rsidRDefault="00197227" w:rsidP="00AD0B1D">
            <w:pPr>
              <w:spacing w:after="0" w:line="240" w:lineRule="auto"/>
              <w:jc w:val="center"/>
              <w:rPr>
                <w:rFonts w:ascii="Times New Roman" w:eastAsia="Times New Roman" w:hAnsi="Times New Roman" w:cs="Times New Roman"/>
                <w:b/>
                <w:sz w:val="20"/>
                <w:szCs w:val="20"/>
                <w:lang w:eastAsia="ru-RU"/>
              </w:rPr>
            </w:pPr>
            <w:r w:rsidRPr="00C01EDF">
              <w:rPr>
                <w:rFonts w:ascii="Times New Roman" w:eastAsia="Times New Roman" w:hAnsi="Times New Roman" w:cs="Times New Roman"/>
                <w:b/>
                <w:bCs/>
                <w:sz w:val="20"/>
                <w:szCs w:val="20"/>
                <w:lang w:eastAsia="ru-RU"/>
              </w:rPr>
              <w:t>Фондов на реализацию инвестиционных проектов</w:t>
            </w:r>
            <w:r w:rsidRPr="00C01EDF">
              <w:rPr>
                <w:rFonts w:ascii="Times New Roman" w:hAnsi="Times New Roman" w:cs="Times New Roman"/>
                <w:b/>
                <w:bCs/>
                <w:sz w:val="20"/>
                <w:szCs w:val="20"/>
                <w:vertAlign w:val="superscript"/>
                <w:lang w:eastAsia="ru-RU"/>
              </w:rPr>
              <w:footnoteReference w:id="16"/>
            </w:r>
          </w:p>
        </w:tc>
      </w:tr>
      <w:tr w:rsidR="00197227" w:rsidRPr="00C01EDF" w14:paraId="7A3FF3A5" w14:textId="77777777" w:rsidTr="00AD0B1D">
        <w:trPr>
          <w:trHeight w:val="103"/>
        </w:trPr>
        <w:tc>
          <w:tcPr>
            <w:tcW w:w="9434" w:type="dxa"/>
            <w:gridSpan w:val="2"/>
          </w:tcPr>
          <w:p w14:paraId="0D9DCFF7" w14:textId="50B597C3" w:rsidR="00197227" w:rsidRPr="00C01EDF" w:rsidRDefault="00197227" w:rsidP="00991308">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i/>
                <w:iCs/>
                <w:sz w:val="20"/>
                <w:szCs w:val="20"/>
                <w:lang w:eastAsia="ru-RU"/>
              </w:rPr>
              <w:t xml:space="preserve">Раздел C </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Обрабатывающие производства</w:t>
            </w:r>
            <w:r w:rsidR="00991308">
              <w:rPr>
                <w:rFonts w:ascii="Times New Roman" w:eastAsia="Times New Roman" w:hAnsi="Times New Roman" w:cs="Times New Roman"/>
                <w:b/>
                <w:bCs/>
                <w:i/>
                <w:iCs/>
                <w:sz w:val="20"/>
                <w:szCs w:val="20"/>
                <w:lang w:eastAsia="ru-RU"/>
              </w:rPr>
              <w:t>»</w:t>
            </w:r>
            <w:r w:rsidRPr="00C01EDF">
              <w:rPr>
                <w:rFonts w:ascii="Times New Roman" w:eastAsia="Times New Roman" w:hAnsi="Times New Roman" w:cs="Times New Roman"/>
                <w:b/>
                <w:bCs/>
                <w:i/>
                <w:iCs/>
                <w:sz w:val="20"/>
                <w:szCs w:val="20"/>
                <w:lang w:eastAsia="ru-RU"/>
              </w:rPr>
              <w:t xml:space="preserve"> </w:t>
            </w:r>
          </w:p>
        </w:tc>
      </w:tr>
      <w:tr w:rsidR="00197227" w:rsidRPr="00C01EDF" w14:paraId="0F1FAFB7" w14:textId="77777777" w:rsidTr="00AD0B1D">
        <w:trPr>
          <w:trHeight w:val="229"/>
        </w:trPr>
        <w:tc>
          <w:tcPr>
            <w:tcW w:w="9434" w:type="dxa"/>
            <w:gridSpan w:val="2"/>
          </w:tcPr>
          <w:p w14:paraId="0272F4A3" w14:textId="77777777" w:rsidR="00197227" w:rsidRPr="00C01EDF" w:rsidRDefault="00197227" w:rsidP="00AD0B1D">
            <w:pPr>
              <w:spacing w:after="0" w:line="240" w:lineRule="auto"/>
              <w:jc w:val="both"/>
              <w:rPr>
                <w:rFonts w:ascii="Times New Roman" w:eastAsia="Times New Roman" w:hAnsi="Times New Roman" w:cs="Times New Roman"/>
                <w:sz w:val="20"/>
                <w:szCs w:val="20"/>
                <w:lang w:eastAsia="ru-RU"/>
              </w:rPr>
            </w:pPr>
            <w:r w:rsidRPr="00C01EDF">
              <w:rPr>
                <w:rFonts w:ascii="Times New Roman" w:eastAsia="Times New Roman" w:hAnsi="Times New Roman" w:cs="Times New Roman"/>
                <w:b/>
                <w:bCs/>
                <w:sz w:val="20"/>
                <w:szCs w:val="20"/>
                <w:lang w:eastAsia="ru-RU"/>
              </w:rPr>
              <w:t xml:space="preserve">ОКВЭД </w:t>
            </w:r>
          </w:p>
        </w:tc>
      </w:tr>
      <w:tr w:rsidR="00197227" w:rsidRPr="00C01EDF" w14:paraId="45541A94" w14:textId="77777777" w:rsidTr="00AD0B1D">
        <w:trPr>
          <w:trHeight w:val="103"/>
        </w:trPr>
        <w:tc>
          <w:tcPr>
            <w:tcW w:w="1951" w:type="dxa"/>
          </w:tcPr>
          <w:p w14:paraId="4DA4B030"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10 </w:t>
            </w:r>
          </w:p>
        </w:tc>
        <w:tc>
          <w:tcPr>
            <w:tcW w:w="7483" w:type="dxa"/>
          </w:tcPr>
          <w:p w14:paraId="4207EE77"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пищевых продуктов</w:t>
            </w:r>
            <w:r w:rsidRPr="00C01EDF">
              <w:rPr>
                <w:rFonts w:ascii="Times New Roman" w:hAnsi="Times New Roman" w:cs="Times New Roman"/>
                <w:sz w:val="20"/>
                <w:szCs w:val="20"/>
                <w:vertAlign w:val="superscript"/>
                <w:lang w:eastAsia="ru-RU"/>
              </w:rPr>
              <w:footnoteReference w:id="17"/>
            </w:r>
          </w:p>
        </w:tc>
      </w:tr>
      <w:tr w:rsidR="00197227" w:rsidRPr="00C01EDF" w14:paraId="05E22891" w14:textId="77777777" w:rsidTr="00AD0B1D">
        <w:trPr>
          <w:trHeight w:val="103"/>
        </w:trPr>
        <w:tc>
          <w:tcPr>
            <w:tcW w:w="1951" w:type="dxa"/>
          </w:tcPr>
          <w:p w14:paraId="468C8751"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11 </w:t>
            </w:r>
          </w:p>
        </w:tc>
        <w:tc>
          <w:tcPr>
            <w:tcW w:w="7483" w:type="dxa"/>
          </w:tcPr>
          <w:p w14:paraId="18300951"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напитков</w:t>
            </w:r>
          </w:p>
        </w:tc>
      </w:tr>
      <w:tr w:rsidR="00197227" w:rsidRPr="00C01EDF" w14:paraId="1A2A3162" w14:textId="77777777" w:rsidTr="00AD0B1D">
        <w:trPr>
          <w:trHeight w:val="103"/>
        </w:trPr>
        <w:tc>
          <w:tcPr>
            <w:tcW w:w="1951" w:type="dxa"/>
          </w:tcPr>
          <w:p w14:paraId="503B08BC"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12 </w:t>
            </w:r>
          </w:p>
        </w:tc>
        <w:tc>
          <w:tcPr>
            <w:tcW w:w="7483" w:type="dxa"/>
          </w:tcPr>
          <w:p w14:paraId="03CAE7C5"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табачных изделий</w:t>
            </w:r>
          </w:p>
        </w:tc>
      </w:tr>
      <w:tr w:rsidR="00197227" w:rsidRPr="00C01EDF" w14:paraId="49494BE8" w14:textId="77777777" w:rsidTr="00AD0B1D">
        <w:trPr>
          <w:trHeight w:val="103"/>
        </w:trPr>
        <w:tc>
          <w:tcPr>
            <w:tcW w:w="1951" w:type="dxa"/>
          </w:tcPr>
          <w:p w14:paraId="5FB534A5"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18 </w:t>
            </w:r>
          </w:p>
        </w:tc>
        <w:tc>
          <w:tcPr>
            <w:tcW w:w="7483" w:type="dxa"/>
          </w:tcPr>
          <w:p w14:paraId="45B1990C"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Деятельность полиграфическая и копирование носителей</w:t>
            </w:r>
          </w:p>
        </w:tc>
      </w:tr>
      <w:tr w:rsidR="00197227" w:rsidRPr="00C01EDF" w14:paraId="095E18D1" w14:textId="77777777" w:rsidTr="00AD0B1D">
        <w:trPr>
          <w:trHeight w:val="229"/>
        </w:trPr>
        <w:tc>
          <w:tcPr>
            <w:tcW w:w="1951" w:type="dxa"/>
          </w:tcPr>
          <w:p w14:paraId="1BF1E85D"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19 </w:t>
            </w:r>
          </w:p>
        </w:tc>
        <w:tc>
          <w:tcPr>
            <w:tcW w:w="7483" w:type="dxa"/>
          </w:tcPr>
          <w:p w14:paraId="2A6BEC89"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кокса и нефтепродуктов</w:t>
            </w:r>
          </w:p>
        </w:tc>
      </w:tr>
      <w:tr w:rsidR="00197227" w:rsidRPr="00C01EDF" w14:paraId="70A5A2BE" w14:textId="77777777" w:rsidTr="00AD0B1D">
        <w:trPr>
          <w:trHeight w:val="103"/>
        </w:trPr>
        <w:tc>
          <w:tcPr>
            <w:tcW w:w="1951" w:type="dxa"/>
          </w:tcPr>
          <w:p w14:paraId="79EAC39E"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 xml:space="preserve">24.46 </w:t>
            </w:r>
          </w:p>
        </w:tc>
        <w:tc>
          <w:tcPr>
            <w:tcW w:w="7483" w:type="dxa"/>
          </w:tcPr>
          <w:p w14:paraId="3E5F7F5B" w14:textId="77777777" w:rsidR="00197227" w:rsidRPr="00C01EDF" w:rsidRDefault="00197227" w:rsidP="00AD0B1D">
            <w:pPr>
              <w:spacing w:after="0" w:line="240" w:lineRule="auto"/>
              <w:rPr>
                <w:rFonts w:ascii="Times New Roman" w:eastAsia="Times New Roman" w:hAnsi="Times New Roman" w:cs="Times New Roman"/>
                <w:sz w:val="20"/>
                <w:szCs w:val="20"/>
                <w:lang w:eastAsia="ru-RU"/>
              </w:rPr>
            </w:pPr>
            <w:r w:rsidRPr="00C01EDF">
              <w:rPr>
                <w:rFonts w:ascii="Times New Roman" w:eastAsia="Times New Roman" w:hAnsi="Times New Roman" w:cs="Times New Roman"/>
                <w:sz w:val="20"/>
                <w:szCs w:val="20"/>
                <w:lang w:eastAsia="ru-RU"/>
              </w:rPr>
              <w:t>Производство ядерного топлива</w:t>
            </w:r>
          </w:p>
        </w:tc>
      </w:tr>
    </w:tbl>
    <w:p w14:paraId="1D614751" w14:textId="77777777" w:rsidR="00197227" w:rsidRPr="00C01EDF" w:rsidRDefault="00197227" w:rsidP="00197227">
      <w:pPr>
        <w:spacing w:after="0" w:line="240" w:lineRule="auto"/>
        <w:ind w:left="8496" w:firstLine="708"/>
        <w:rPr>
          <w:rFonts w:ascii="Times New Roman" w:eastAsia="Times New Roman" w:hAnsi="Times New Roman" w:cs="Times New Roman"/>
          <w:sz w:val="28"/>
          <w:szCs w:val="28"/>
          <w:lang w:eastAsia="ru-RU"/>
        </w:rPr>
      </w:pPr>
      <w:r w:rsidRPr="00C01EDF">
        <w:rPr>
          <w:rFonts w:ascii="Times New Roman" w:eastAsia="Times New Roman" w:hAnsi="Times New Roman" w:cs="Times New Roman"/>
          <w:sz w:val="28"/>
          <w:szCs w:val="28"/>
          <w:lang w:eastAsia="ru-RU"/>
        </w:rPr>
        <w:t>»</w:t>
      </w:r>
    </w:p>
    <w:p w14:paraId="37F99E4E" w14:textId="77777777" w:rsidR="00197227" w:rsidRPr="00C01EDF" w:rsidRDefault="00197227" w:rsidP="00197227">
      <w:pPr>
        <w:spacing w:after="0" w:line="240" w:lineRule="auto"/>
        <w:rPr>
          <w:rFonts w:ascii="Times New Roman" w:eastAsia="Times New Roman" w:hAnsi="Times New Roman" w:cs="Times New Roman"/>
          <w:sz w:val="28"/>
          <w:szCs w:val="28"/>
          <w:lang w:eastAsia="ru-RU"/>
        </w:rPr>
      </w:pPr>
    </w:p>
    <w:p w14:paraId="36815B7E" w14:textId="2B8CFF8D" w:rsidR="00197227" w:rsidRDefault="00197227" w:rsidP="00197227">
      <w:pPr>
        <w:rPr>
          <w:rFonts w:ascii="Times New Roman" w:hAnsi="Times New Roman" w:cs="Times New Roman"/>
          <w:sz w:val="28"/>
          <w:szCs w:val="28"/>
        </w:rPr>
      </w:pPr>
    </w:p>
    <w:p w14:paraId="1E472776" w14:textId="6BFA3619" w:rsidR="00A41707" w:rsidRPr="000A0C53" w:rsidRDefault="00A41707" w:rsidP="00197227">
      <w:pPr>
        <w:spacing w:after="0"/>
        <w:jc w:val="right"/>
        <w:rPr>
          <w:rFonts w:ascii="Times New Roman" w:hAnsi="Times New Roman" w:cs="Times New Roman"/>
          <w:sz w:val="28"/>
          <w:szCs w:val="28"/>
        </w:rPr>
      </w:pPr>
      <w:r>
        <w:rPr>
          <w:rFonts w:ascii="Times New Roman" w:hAnsi="Times New Roman" w:cs="Times New Roman"/>
          <w:sz w:val="28"/>
          <w:szCs w:val="28"/>
        </w:rPr>
        <w:br w:type="page"/>
      </w:r>
      <w:r w:rsidRPr="000A0C53">
        <w:rPr>
          <w:rFonts w:ascii="Times New Roman" w:hAnsi="Times New Roman" w:cs="Times New Roman"/>
          <w:sz w:val="28"/>
          <w:szCs w:val="28"/>
        </w:rPr>
        <w:lastRenderedPageBreak/>
        <w:t xml:space="preserve">Приложение № 2 </w:t>
      </w:r>
    </w:p>
    <w:p w14:paraId="2AC1A15A" w14:textId="77777777" w:rsidR="00A41707" w:rsidRPr="000A0C53" w:rsidRDefault="00A41707" w:rsidP="00A41707">
      <w:pPr>
        <w:spacing w:after="0"/>
        <w:jc w:val="right"/>
        <w:rPr>
          <w:rFonts w:ascii="Times New Roman" w:hAnsi="Times New Roman" w:cs="Times New Roman"/>
          <w:sz w:val="28"/>
          <w:szCs w:val="28"/>
        </w:rPr>
      </w:pPr>
      <w:r w:rsidRPr="000A0C53">
        <w:rPr>
          <w:rFonts w:ascii="Times New Roman" w:hAnsi="Times New Roman" w:cs="Times New Roman"/>
          <w:sz w:val="28"/>
          <w:szCs w:val="28"/>
        </w:rPr>
        <w:t xml:space="preserve">к Стандарту АУ «РФРП ВО» № </w:t>
      </w:r>
      <w:r w:rsidR="00B63BD5">
        <w:rPr>
          <w:rFonts w:ascii="Times New Roman" w:hAnsi="Times New Roman" w:cs="Times New Roman"/>
          <w:sz w:val="28"/>
          <w:szCs w:val="28"/>
        </w:rPr>
        <w:t>СФ-01</w:t>
      </w:r>
    </w:p>
    <w:p w14:paraId="6157CF1D" w14:textId="77777777" w:rsidR="00A41707" w:rsidRPr="000A0C53" w:rsidRDefault="00A41707" w:rsidP="00A41707">
      <w:pPr>
        <w:spacing w:after="0"/>
        <w:jc w:val="right"/>
        <w:rPr>
          <w:rFonts w:ascii="Times New Roman" w:hAnsi="Times New Roman" w:cs="Times New Roman"/>
          <w:sz w:val="28"/>
          <w:szCs w:val="28"/>
        </w:rPr>
      </w:pPr>
      <w:r w:rsidRPr="000A0C53">
        <w:rPr>
          <w:rFonts w:ascii="Times New Roman" w:hAnsi="Times New Roman" w:cs="Times New Roman"/>
          <w:sz w:val="28"/>
          <w:szCs w:val="28"/>
        </w:rPr>
        <w:t>«Условия и порядок отбора проектов для финансирования по программе «Проекты развития»</w:t>
      </w:r>
    </w:p>
    <w:p w14:paraId="00B16813" w14:textId="77777777" w:rsidR="00A41707" w:rsidRPr="000A0C53" w:rsidRDefault="00A41707" w:rsidP="00A41707">
      <w:pPr>
        <w:spacing w:after="0"/>
        <w:jc w:val="right"/>
        <w:rPr>
          <w:rFonts w:ascii="Times New Roman" w:hAnsi="Times New Roman" w:cs="Times New Roman"/>
          <w:sz w:val="28"/>
          <w:szCs w:val="28"/>
        </w:rPr>
      </w:pPr>
    </w:p>
    <w:p w14:paraId="30F260E4" w14:textId="77777777" w:rsidR="00A41707" w:rsidRPr="000A0C53" w:rsidRDefault="00A41707" w:rsidP="00A52B4E">
      <w:pPr>
        <w:pStyle w:val="a3"/>
        <w:numPr>
          <w:ilvl w:val="0"/>
          <w:numId w:val="43"/>
        </w:numPr>
        <w:spacing w:after="0"/>
        <w:jc w:val="both"/>
        <w:rPr>
          <w:rFonts w:ascii="Times New Roman" w:hAnsi="Times New Roman" w:cs="Times New Roman"/>
          <w:b/>
          <w:sz w:val="28"/>
          <w:szCs w:val="28"/>
        </w:rPr>
      </w:pPr>
      <w:r w:rsidRPr="000A0C53">
        <w:rPr>
          <w:rFonts w:ascii="Times New Roman" w:hAnsi="Times New Roman" w:cs="Times New Roman"/>
          <w:b/>
          <w:sz w:val="28"/>
          <w:szCs w:val="28"/>
        </w:rPr>
        <w:t>Требования к квалификации специализированной организации для проведения научно-технической экспертизы:</w:t>
      </w:r>
    </w:p>
    <w:p w14:paraId="5D7BE950" w14:textId="77777777" w:rsidR="00E271D0" w:rsidRPr="000A0C53" w:rsidRDefault="00E271D0" w:rsidP="00A41707">
      <w:pPr>
        <w:spacing w:after="0"/>
        <w:jc w:val="both"/>
        <w:rPr>
          <w:rFonts w:ascii="Times New Roman" w:hAnsi="Times New Roman" w:cs="Times New Roman"/>
          <w:b/>
          <w:sz w:val="28"/>
          <w:szCs w:val="28"/>
        </w:rPr>
      </w:pPr>
    </w:p>
    <w:p w14:paraId="75B28946" w14:textId="77777777" w:rsidR="00A41707" w:rsidRPr="000A0C53" w:rsidRDefault="00A41707" w:rsidP="00A52B4E">
      <w:pPr>
        <w:pStyle w:val="a3"/>
        <w:numPr>
          <w:ilvl w:val="0"/>
          <w:numId w:val="42"/>
        </w:numPr>
        <w:spacing w:after="0"/>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5D493777" w14:textId="77777777" w:rsidR="00A41707" w:rsidRPr="000A0C53" w:rsidRDefault="00A41707" w:rsidP="00A52B4E">
      <w:pPr>
        <w:pStyle w:val="a3"/>
        <w:numPr>
          <w:ilvl w:val="0"/>
          <w:numId w:val="42"/>
        </w:numPr>
        <w:spacing w:after="0"/>
        <w:jc w:val="both"/>
        <w:rPr>
          <w:rFonts w:ascii="Times New Roman" w:hAnsi="Times New Roman" w:cs="Times New Roman"/>
          <w:sz w:val="28"/>
          <w:szCs w:val="28"/>
        </w:rPr>
      </w:pPr>
      <w:r w:rsidRPr="000A0C53">
        <w:rPr>
          <w:rFonts w:ascii="Times New Roman" w:hAnsi="Times New Roman" w:cs="Times New Roman"/>
          <w:sz w:val="28"/>
          <w:szCs w:val="28"/>
        </w:rPr>
        <w:t>опыт проведения не менее 10 аналогичных экспертиз проектов (инвестиционных проектов), из них не менее 3 за предшествующий год;</w:t>
      </w:r>
    </w:p>
    <w:p w14:paraId="5CE1C5F1" w14:textId="77777777" w:rsidR="00A41707" w:rsidRPr="000A0C53" w:rsidRDefault="00A41707" w:rsidP="00A52B4E">
      <w:pPr>
        <w:pStyle w:val="a3"/>
        <w:numPr>
          <w:ilvl w:val="0"/>
          <w:numId w:val="42"/>
        </w:numPr>
        <w:spacing w:after="0"/>
        <w:jc w:val="both"/>
        <w:rPr>
          <w:rFonts w:ascii="Times New Roman" w:hAnsi="Times New Roman" w:cs="Times New Roman"/>
          <w:sz w:val="28"/>
          <w:szCs w:val="28"/>
        </w:rPr>
      </w:pPr>
      <w:r w:rsidRPr="000A0C53">
        <w:rPr>
          <w:rFonts w:ascii="Times New Roman" w:hAnsi="Times New Roman" w:cs="Times New Roman"/>
          <w:sz w:val="28"/>
          <w:szCs w:val="28"/>
        </w:rPr>
        <w:t>наличие как минимум 20 экспертов (на основании трудового или гражданско-правового договора), соответствующего одному из требований:</w:t>
      </w:r>
    </w:p>
    <w:p w14:paraId="5C73961A" w14:textId="77777777" w:rsidR="00A41707" w:rsidRPr="000A0C53" w:rsidRDefault="00A41707" w:rsidP="00A52B4E">
      <w:pPr>
        <w:pStyle w:val="a3"/>
        <w:numPr>
          <w:ilvl w:val="0"/>
          <w:numId w:val="41"/>
        </w:numPr>
        <w:spacing w:after="0"/>
        <w:ind w:left="1418" w:hanging="425"/>
        <w:jc w:val="both"/>
        <w:rPr>
          <w:rFonts w:ascii="Times New Roman" w:hAnsi="Times New Roman" w:cs="Times New Roman"/>
          <w:sz w:val="28"/>
          <w:szCs w:val="28"/>
        </w:rPr>
      </w:pPr>
      <w:r w:rsidRPr="000A0C53">
        <w:rPr>
          <w:rFonts w:ascii="Times New Roman" w:hAnsi="Times New Roman" w:cs="Times New Roman"/>
          <w:sz w:val="28"/>
          <w:szCs w:val="28"/>
        </w:rPr>
        <w:t xml:space="preserve">научная степень (доктора наук, кандидата наук, </w:t>
      </w:r>
      <w:proofErr w:type="spellStart"/>
      <w:r w:rsidRPr="000A0C53">
        <w:rPr>
          <w:rFonts w:ascii="Times New Roman" w:hAnsi="Times New Roman" w:cs="Times New Roman"/>
          <w:sz w:val="28"/>
          <w:szCs w:val="28"/>
        </w:rPr>
        <w:t>PhD</w:t>
      </w:r>
      <w:proofErr w:type="spellEnd"/>
      <w:r w:rsidRPr="000A0C53">
        <w:rPr>
          <w:rFonts w:ascii="Times New Roman" w:hAnsi="Times New Roman" w:cs="Times New Roman"/>
          <w:sz w:val="28"/>
          <w:szCs w:val="28"/>
        </w:rPr>
        <w:t xml:space="preserve"> или соответствующей) и стаж не менее 3 лет в предметной сфере проведения экспертизы в университетах, научных (</w:t>
      </w:r>
      <w:r w:rsidR="00242735" w:rsidRPr="000A0C53">
        <w:rPr>
          <w:rFonts w:ascii="Times New Roman" w:hAnsi="Times New Roman" w:cs="Times New Roman"/>
          <w:sz w:val="28"/>
          <w:szCs w:val="28"/>
        </w:rPr>
        <w:t>научно-исследовательских</w:t>
      </w:r>
      <w:r w:rsidRPr="000A0C53">
        <w:rPr>
          <w:rFonts w:ascii="Times New Roman" w:hAnsi="Times New Roman" w:cs="Times New Roman"/>
          <w:sz w:val="28"/>
          <w:szCs w:val="28"/>
        </w:rPr>
        <w:t>) организациях на должности не ниже ст.</w:t>
      </w:r>
      <w:r w:rsidR="00242735" w:rsidRPr="000A0C53">
        <w:rPr>
          <w:rFonts w:ascii="Times New Roman" w:hAnsi="Times New Roman" w:cs="Times New Roman"/>
          <w:sz w:val="28"/>
          <w:szCs w:val="28"/>
        </w:rPr>
        <w:t xml:space="preserve"> </w:t>
      </w:r>
      <w:r w:rsidRPr="000A0C53">
        <w:rPr>
          <w:rFonts w:ascii="Times New Roman" w:hAnsi="Times New Roman" w:cs="Times New Roman"/>
          <w:sz w:val="28"/>
          <w:szCs w:val="28"/>
        </w:rPr>
        <w:t>н.</w:t>
      </w:r>
      <w:r w:rsidR="00242735" w:rsidRPr="000A0C53">
        <w:rPr>
          <w:rFonts w:ascii="Times New Roman" w:hAnsi="Times New Roman" w:cs="Times New Roman"/>
          <w:sz w:val="28"/>
          <w:szCs w:val="28"/>
        </w:rPr>
        <w:t xml:space="preserve"> </w:t>
      </w:r>
      <w:r w:rsidRPr="000A0C53">
        <w:rPr>
          <w:rFonts w:ascii="Times New Roman" w:hAnsi="Times New Roman" w:cs="Times New Roman"/>
          <w:sz w:val="28"/>
          <w:szCs w:val="28"/>
        </w:rPr>
        <w:t>с./доцент, в крупных производственных, инвестиционных или консалтинговых компаниях;</w:t>
      </w:r>
    </w:p>
    <w:p w14:paraId="59523E55" w14:textId="77777777" w:rsidR="00A41707" w:rsidRPr="000A0C53" w:rsidRDefault="00A41707" w:rsidP="00A52B4E">
      <w:pPr>
        <w:pStyle w:val="a3"/>
        <w:numPr>
          <w:ilvl w:val="0"/>
          <w:numId w:val="41"/>
        </w:numPr>
        <w:spacing w:after="0"/>
        <w:ind w:left="1418" w:hanging="425"/>
        <w:jc w:val="both"/>
        <w:rPr>
          <w:rFonts w:ascii="Times New Roman" w:hAnsi="Times New Roman" w:cs="Times New Roman"/>
          <w:sz w:val="28"/>
          <w:szCs w:val="28"/>
        </w:rPr>
      </w:pPr>
      <w:r w:rsidRPr="000A0C53">
        <w:rPr>
          <w:rFonts w:ascii="Times New Roman" w:hAnsi="Times New Roman" w:cs="Times New Roman"/>
          <w:sz w:val="28"/>
          <w:szCs w:val="28"/>
        </w:rPr>
        <w:t>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крупных производственных, инвестиционных или консалтинговых</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компаниях;</w:t>
      </w:r>
    </w:p>
    <w:p w14:paraId="432E2962" w14:textId="77777777" w:rsidR="00A41707" w:rsidRPr="000A0C53" w:rsidRDefault="00A41707" w:rsidP="00A52B4E">
      <w:pPr>
        <w:pStyle w:val="a3"/>
        <w:numPr>
          <w:ilvl w:val="0"/>
          <w:numId w:val="41"/>
        </w:numPr>
        <w:spacing w:after="0"/>
        <w:ind w:left="1418" w:hanging="425"/>
        <w:jc w:val="both"/>
        <w:rPr>
          <w:rFonts w:ascii="Times New Roman" w:hAnsi="Times New Roman" w:cs="Times New Roman"/>
          <w:sz w:val="28"/>
          <w:szCs w:val="28"/>
        </w:rPr>
      </w:pPr>
      <w:r w:rsidRPr="000A0C53">
        <w:rPr>
          <w:rFonts w:ascii="Times New Roman" w:hAnsi="Times New Roman" w:cs="Times New Roman"/>
          <w:sz w:val="28"/>
          <w:szCs w:val="28"/>
        </w:rPr>
        <w:t>диплом о наличии профильного высшего образования, диплом о</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получении дополнительного образования в соответствующей области</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и стаж не менее 5 лет в предметной сфере проведения экспертизы на</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исследовательских или инженерных должностях, или на должности,</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предполагающей проведение самостоятельной экспертизы проектов,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крупных производственных, инвестиционных или консалтинговых</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компаниях;</w:t>
      </w:r>
    </w:p>
    <w:p w14:paraId="5CF65AA8" w14:textId="77777777" w:rsidR="00A41707" w:rsidRDefault="00A41707" w:rsidP="00A52B4E">
      <w:pPr>
        <w:pStyle w:val="a3"/>
        <w:numPr>
          <w:ilvl w:val="0"/>
          <w:numId w:val="41"/>
        </w:numPr>
        <w:spacing w:after="0"/>
        <w:ind w:left="1418" w:hanging="425"/>
        <w:jc w:val="both"/>
        <w:rPr>
          <w:rFonts w:ascii="Times New Roman" w:hAnsi="Times New Roman" w:cs="Times New Roman"/>
          <w:sz w:val="28"/>
          <w:szCs w:val="28"/>
        </w:rPr>
      </w:pPr>
      <w:r w:rsidRPr="000A0C53">
        <w:rPr>
          <w:rFonts w:ascii="Times New Roman" w:hAnsi="Times New Roman" w:cs="Times New Roman"/>
          <w:sz w:val="28"/>
          <w:szCs w:val="28"/>
        </w:rPr>
        <w:lastRenderedPageBreak/>
        <w:t xml:space="preserve">Индекс </w:t>
      </w:r>
      <w:proofErr w:type="spellStart"/>
      <w:r w:rsidRPr="000A0C53">
        <w:rPr>
          <w:rFonts w:ascii="Times New Roman" w:hAnsi="Times New Roman" w:cs="Times New Roman"/>
          <w:sz w:val="28"/>
          <w:szCs w:val="28"/>
        </w:rPr>
        <w:t>Хирша</w:t>
      </w:r>
      <w:proofErr w:type="spellEnd"/>
      <w:r w:rsidRPr="000A0C53">
        <w:rPr>
          <w:rFonts w:ascii="Times New Roman" w:hAnsi="Times New Roman" w:cs="Times New Roman"/>
          <w:sz w:val="28"/>
          <w:szCs w:val="28"/>
        </w:rPr>
        <w:t xml:space="preserve"> в одной из систем превышает 10 или наличие более 15</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публикаций в рецензируемых журналах или приглашенных докладов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на международных конференциях, соответствующих по тематике,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том числе - не менее 6 за последние 5 лет в журналах, включенных в</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rPr>
        <w:t xml:space="preserve">одну из систем цитирования </w:t>
      </w:r>
      <w:r w:rsidRPr="000A0C53">
        <w:rPr>
          <w:rFonts w:ascii="Times New Roman" w:hAnsi="Times New Roman" w:cs="Times New Roman"/>
          <w:sz w:val="28"/>
          <w:szCs w:val="28"/>
          <w:lang w:val="en-US"/>
        </w:rPr>
        <w:t>Web</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of</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Science</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Scopus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Web</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of</w:t>
      </w:r>
      <w:r w:rsidR="00E271D0"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Knowledge</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Astrophysics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PubMed</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Mathematics</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Chemical</w:t>
      </w:r>
      <w:r w:rsidRPr="000A0C53">
        <w:rPr>
          <w:rFonts w:ascii="Times New Roman" w:hAnsi="Times New Roman" w:cs="Times New Roman"/>
          <w:sz w:val="28"/>
          <w:szCs w:val="28"/>
        </w:rPr>
        <w:t xml:space="preserve"> </w:t>
      </w:r>
      <w:r w:rsidRPr="000A0C53">
        <w:rPr>
          <w:rFonts w:ascii="Times New Roman" w:hAnsi="Times New Roman" w:cs="Times New Roman"/>
          <w:sz w:val="28"/>
          <w:szCs w:val="28"/>
          <w:lang w:val="en-US"/>
        </w:rPr>
        <w:t>Abstracts</w:t>
      </w:r>
      <w:r w:rsidRPr="000A0C53">
        <w:rPr>
          <w:rFonts w:ascii="Times New Roman" w:hAnsi="Times New Roman" w:cs="Times New Roman"/>
          <w:sz w:val="28"/>
          <w:szCs w:val="28"/>
        </w:rPr>
        <w:t>,</w:t>
      </w:r>
      <w:r w:rsidR="00E271D0"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Springer</w:t>
      </w:r>
      <w:proofErr w:type="spellEnd"/>
      <w:r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Agris</w:t>
      </w:r>
      <w:proofErr w:type="spellEnd"/>
      <w:r w:rsidRPr="000A0C53">
        <w:rPr>
          <w:rFonts w:ascii="Times New Roman" w:hAnsi="Times New Roman" w:cs="Times New Roman"/>
          <w:sz w:val="28"/>
          <w:szCs w:val="28"/>
        </w:rPr>
        <w:t xml:space="preserve">, </w:t>
      </w:r>
      <w:proofErr w:type="spellStart"/>
      <w:r w:rsidRPr="000A0C53">
        <w:rPr>
          <w:rFonts w:ascii="Times New Roman" w:hAnsi="Times New Roman" w:cs="Times New Roman"/>
          <w:sz w:val="28"/>
          <w:szCs w:val="28"/>
        </w:rPr>
        <w:t>GeoRef</w:t>
      </w:r>
      <w:proofErr w:type="spellEnd"/>
      <w:r w:rsidRPr="000A0C53">
        <w:rPr>
          <w:rFonts w:ascii="Times New Roman" w:hAnsi="Times New Roman" w:cs="Times New Roman"/>
          <w:sz w:val="28"/>
          <w:szCs w:val="28"/>
        </w:rPr>
        <w:t>.</w:t>
      </w:r>
    </w:p>
    <w:p w14:paraId="7200D8DD" w14:textId="77777777" w:rsidR="000A0C53" w:rsidRDefault="000A0C53" w:rsidP="000A0C53">
      <w:pPr>
        <w:spacing w:after="0"/>
        <w:jc w:val="both"/>
        <w:rPr>
          <w:rFonts w:ascii="Times New Roman" w:hAnsi="Times New Roman" w:cs="Times New Roman"/>
          <w:sz w:val="28"/>
          <w:szCs w:val="28"/>
        </w:rPr>
      </w:pPr>
    </w:p>
    <w:p w14:paraId="258C7D77" w14:textId="77777777" w:rsidR="000A0C53" w:rsidRPr="000A0C53" w:rsidRDefault="000A0C53" w:rsidP="00A52B4E">
      <w:pPr>
        <w:pStyle w:val="a3"/>
        <w:numPr>
          <w:ilvl w:val="0"/>
          <w:numId w:val="43"/>
        </w:numPr>
        <w:spacing w:after="0"/>
        <w:jc w:val="both"/>
        <w:rPr>
          <w:rFonts w:ascii="Times New Roman" w:hAnsi="Times New Roman" w:cs="Times New Roman"/>
          <w:b/>
          <w:sz w:val="28"/>
          <w:szCs w:val="28"/>
        </w:rPr>
      </w:pPr>
      <w:r w:rsidRPr="000A0C53">
        <w:rPr>
          <w:rFonts w:ascii="Times New Roman" w:hAnsi="Times New Roman" w:cs="Times New Roman"/>
          <w:b/>
          <w:sz w:val="28"/>
          <w:szCs w:val="28"/>
        </w:rPr>
        <w:t>Требования к квалификации специализированной организации для проведения финансово-экономической экспертизы:</w:t>
      </w:r>
    </w:p>
    <w:p w14:paraId="19B5F65B" w14:textId="77777777" w:rsidR="000A0C53" w:rsidRPr="000A0C53" w:rsidRDefault="000A0C53" w:rsidP="000A0C53">
      <w:pPr>
        <w:spacing w:after="0"/>
        <w:jc w:val="both"/>
        <w:rPr>
          <w:rFonts w:ascii="Times New Roman" w:hAnsi="Times New Roman" w:cs="Times New Roman"/>
          <w:b/>
          <w:sz w:val="28"/>
          <w:szCs w:val="28"/>
        </w:rPr>
      </w:pPr>
    </w:p>
    <w:p w14:paraId="74B8B668" w14:textId="77777777" w:rsidR="000A0C53" w:rsidRPr="000A0C53" w:rsidRDefault="000A0C53" w:rsidP="00A52B4E">
      <w:pPr>
        <w:pStyle w:val="a3"/>
        <w:numPr>
          <w:ilvl w:val="0"/>
          <w:numId w:val="44"/>
        </w:numPr>
        <w:spacing w:after="0"/>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финансово-экономических экспертиз – не менее 5 лет;</w:t>
      </w:r>
    </w:p>
    <w:p w14:paraId="6D3A9A35" w14:textId="77777777" w:rsidR="000A0C53" w:rsidRPr="000A0C53" w:rsidRDefault="000A0C53" w:rsidP="00A52B4E">
      <w:pPr>
        <w:pStyle w:val="a3"/>
        <w:numPr>
          <w:ilvl w:val="0"/>
          <w:numId w:val="44"/>
        </w:numPr>
        <w:spacing w:after="0"/>
        <w:jc w:val="both"/>
        <w:rPr>
          <w:rFonts w:ascii="Times New Roman" w:hAnsi="Times New Roman" w:cs="Times New Roman"/>
          <w:sz w:val="28"/>
          <w:szCs w:val="28"/>
        </w:rPr>
      </w:pPr>
      <w:r w:rsidRPr="000A0C53">
        <w:rPr>
          <w:rFonts w:ascii="Times New Roman" w:hAnsi="Times New Roman" w:cs="Times New Roman"/>
          <w:sz w:val="28"/>
          <w:szCs w:val="28"/>
        </w:rPr>
        <w:t>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7C3AC8C7" w14:textId="77777777" w:rsidR="000A0C53" w:rsidRPr="000A0C53" w:rsidRDefault="000A0C53" w:rsidP="00A52B4E">
      <w:pPr>
        <w:pStyle w:val="a3"/>
        <w:numPr>
          <w:ilvl w:val="0"/>
          <w:numId w:val="44"/>
        </w:numPr>
        <w:spacing w:after="0"/>
        <w:jc w:val="both"/>
        <w:rPr>
          <w:rFonts w:ascii="Times New Roman" w:hAnsi="Times New Roman" w:cs="Times New Roman"/>
          <w:sz w:val="28"/>
          <w:szCs w:val="28"/>
        </w:rPr>
      </w:pPr>
      <w:r w:rsidRPr="000A0C53">
        <w:rPr>
          <w:rFonts w:ascii="Times New Roman" w:hAnsi="Times New Roman" w:cs="Times New Roman"/>
          <w:sz w:val="28"/>
          <w:szCs w:val="28"/>
        </w:rPr>
        <w:t>наличие в штате как минимум 10 экспертов, соответствующ</w:t>
      </w:r>
      <w:r>
        <w:rPr>
          <w:rFonts w:ascii="Times New Roman" w:hAnsi="Times New Roman" w:cs="Times New Roman"/>
          <w:sz w:val="28"/>
          <w:szCs w:val="28"/>
        </w:rPr>
        <w:t>их</w:t>
      </w:r>
      <w:r w:rsidRPr="000A0C53">
        <w:rPr>
          <w:rFonts w:ascii="Times New Roman" w:hAnsi="Times New Roman" w:cs="Times New Roman"/>
          <w:sz w:val="28"/>
          <w:szCs w:val="28"/>
        </w:rPr>
        <w:t xml:space="preserve"> одному из требований: </w:t>
      </w:r>
    </w:p>
    <w:p w14:paraId="76357F4A" w14:textId="79470D98" w:rsidR="000A0C53" w:rsidRPr="000A0C53" w:rsidRDefault="000A0C53" w:rsidP="00A52B4E">
      <w:pPr>
        <w:pStyle w:val="a3"/>
        <w:numPr>
          <w:ilvl w:val="1"/>
          <w:numId w:val="45"/>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экономика</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финансы</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D61239A" w14:textId="0C01E0B5" w:rsidR="000A0C53" w:rsidRDefault="000A0C53" w:rsidP="00A52B4E">
      <w:pPr>
        <w:pStyle w:val="a3"/>
        <w:numPr>
          <w:ilvl w:val="1"/>
          <w:numId w:val="45"/>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экономика</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финансы</w:t>
      </w:r>
      <w:r w:rsidR="00E80C7B">
        <w:rPr>
          <w:rFonts w:ascii="Times New Roman" w:hAnsi="Times New Roman" w:cs="Times New Roman"/>
          <w:sz w:val="28"/>
          <w:szCs w:val="28"/>
        </w:rPr>
        <w:t>»</w:t>
      </w:r>
      <w:r w:rsidRPr="000A0C53">
        <w:rPr>
          <w:rFonts w:ascii="Times New Roman" w:hAnsi="Times New Roman" w:cs="Times New Roman"/>
          <w:sz w:val="28"/>
          <w:szCs w:val="28"/>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29FD68A" w14:textId="77777777" w:rsidR="000A0C53" w:rsidRDefault="000A0C53" w:rsidP="000A0C53">
      <w:pPr>
        <w:pStyle w:val="a3"/>
        <w:spacing w:after="0"/>
        <w:ind w:left="1440"/>
        <w:jc w:val="both"/>
        <w:rPr>
          <w:rFonts w:ascii="Times New Roman" w:hAnsi="Times New Roman" w:cs="Times New Roman"/>
          <w:sz w:val="28"/>
          <w:szCs w:val="28"/>
        </w:rPr>
      </w:pPr>
    </w:p>
    <w:p w14:paraId="18F62EE6" w14:textId="77777777" w:rsidR="000A0C53" w:rsidRPr="000A0C53" w:rsidRDefault="000A0C53" w:rsidP="00A52B4E">
      <w:pPr>
        <w:pStyle w:val="a3"/>
        <w:numPr>
          <w:ilvl w:val="0"/>
          <w:numId w:val="43"/>
        </w:numPr>
        <w:spacing w:after="0"/>
        <w:jc w:val="both"/>
        <w:rPr>
          <w:rFonts w:ascii="Times New Roman" w:hAnsi="Times New Roman" w:cs="Times New Roman"/>
          <w:b/>
          <w:sz w:val="28"/>
          <w:szCs w:val="28"/>
        </w:rPr>
      </w:pPr>
      <w:r w:rsidRPr="000A0C53">
        <w:rPr>
          <w:rFonts w:ascii="Times New Roman" w:hAnsi="Times New Roman" w:cs="Times New Roman"/>
          <w:b/>
          <w:sz w:val="28"/>
          <w:szCs w:val="28"/>
        </w:rPr>
        <w:t xml:space="preserve">Требования к квалификации специализированной организации для проведения правовой экспертизы: </w:t>
      </w:r>
    </w:p>
    <w:p w14:paraId="3771DAF6" w14:textId="77777777" w:rsidR="000A0C53" w:rsidRDefault="000A0C53" w:rsidP="000A0C53">
      <w:pPr>
        <w:spacing w:after="0"/>
        <w:jc w:val="both"/>
        <w:rPr>
          <w:rFonts w:ascii="Times New Roman" w:hAnsi="Times New Roman" w:cs="Times New Roman"/>
          <w:sz w:val="28"/>
          <w:szCs w:val="28"/>
        </w:rPr>
      </w:pPr>
    </w:p>
    <w:p w14:paraId="25E9EC0E" w14:textId="77777777" w:rsidR="000A0C53" w:rsidRPr="000A0C53" w:rsidRDefault="000A0C53" w:rsidP="00A52B4E">
      <w:pPr>
        <w:pStyle w:val="a3"/>
        <w:numPr>
          <w:ilvl w:val="0"/>
          <w:numId w:val="46"/>
        </w:numPr>
        <w:spacing w:after="0"/>
        <w:jc w:val="both"/>
        <w:rPr>
          <w:rFonts w:ascii="Times New Roman" w:hAnsi="Times New Roman" w:cs="Times New Roman"/>
          <w:sz w:val="28"/>
          <w:szCs w:val="28"/>
        </w:rPr>
      </w:pPr>
      <w:r w:rsidRPr="000A0C53">
        <w:rPr>
          <w:rFonts w:ascii="Times New Roman" w:hAnsi="Times New Roman" w:cs="Times New Roman"/>
          <w:sz w:val="28"/>
          <w:szCs w:val="28"/>
        </w:rPr>
        <w:t>деятельность организации в области проведения правовых экспертиз – не менее 5 лет;</w:t>
      </w:r>
    </w:p>
    <w:p w14:paraId="1A11A304" w14:textId="77777777" w:rsidR="000A0C53" w:rsidRPr="000A0C53" w:rsidRDefault="000A0C53" w:rsidP="00A52B4E">
      <w:pPr>
        <w:pStyle w:val="a3"/>
        <w:numPr>
          <w:ilvl w:val="0"/>
          <w:numId w:val="46"/>
        </w:numPr>
        <w:spacing w:after="0"/>
        <w:jc w:val="both"/>
        <w:rPr>
          <w:rFonts w:ascii="Times New Roman" w:hAnsi="Times New Roman" w:cs="Times New Roman"/>
          <w:sz w:val="28"/>
          <w:szCs w:val="28"/>
        </w:rPr>
      </w:pPr>
      <w:r w:rsidRPr="000A0C53">
        <w:rPr>
          <w:rFonts w:ascii="Times New Roman" w:hAnsi="Times New Roman" w:cs="Times New Roman"/>
          <w:sz w:val="28"/>
          <w:szCs w:val="28"/>
        </w:rPr>
        <w:lastRenderedPageBreak/>
        <w:t>опыт проведения не менее 30 правовых экспертиз, из них не менее 10 за предшествующий год;</w:t>
      </w:r>
    </w:p>
    <w:p w14:paraId="31A78055" w14:textId="77777777" w:rsidR="000A0C53" w:rsidRPr="000A0C53" w:rsidRDefault="000A0C53" w:rsidP="00A52B4E">
      <w:pPr>
        <w:pStyle w:val="a3"/>
        <w:numPr>
          <w:ilvl w:val="0"/>
          <w:numId w:val="46"/>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наличие в штате как минимум двух экспертов, соответствующего одному из требований: </w:t>
      </w:r>
    </w:p>
    <w:p w14:paraId="01F31958" w14:textId="36073EBB" w:rsidR="000A0C53" w:rsidRPr="000A0C53" w:rsidRDefault="000A0C53" w:rsidP="00A52B4E">
      <w:pPr>
        <w:pStyle w:val="a3"/>
        <w:numPr>
          <w:ilvl w:val="1"/>
          <w:numId w:val="47"/>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юриспруденция</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правоведение</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61FFDFD" w14:textId="71014C42" w:rsidR="000A0C53" w:rsidRDefault="000A0C53" w:rsidP="00A52B4E">
      <w:pPr>
        <w:pStyle w:val="a3"/>
        <w:numPr>
          <w:ilvl w:val="1"/>
          <w:numId w:val="47"/>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диплом о наличии профильного высшего образования в области </w:t>
      </w:r>
      <w:r w:rsidR="00E80C7B">
        <w:rPr>
          <w:rFonts w:ascii="Times New Roman" w:hAnsi="Times New Roman" w:cs="Times New Roman"/>
          <w:sz w:val="28"/>
          <w:szCs w:val="28"/>
        </w:rPr>
        <w:t>«</w:t>
      </w:r>
      <w:r w:rsidRPr="000A0C53">
        <w:rPr>
          <w:rFonts w:ascii="Times New Roman" w:hAnsi="Times New Roman" w:cs="Times New Roman"/>
          <w:sz w:val="28"/>
          <w:szCs w:val="28"/>
        </w:rPr>
        <w:t>юриспруденция</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w:t>
      </w:r>
      <w:r w:rsidR="00E80C7B">
        <w:rPr>
          <w:rFonts w:ascii="Times New Roman" w:hAnsi="Times New Roman" w:cs="Times New Roman"/>
          <w:sz w:val="28"/>
          <w:szCs w:val="28"/>
        </w:rPr>
        <w:t>«</w:t>
      </w:r>
      <w:r w:rsidRPr="000A0C53">
        <w:rPr>
          <w:rFonts w:ascii="Times New Roman" w:hAnsi="Times New Roman" w:cs="Times New Roman"/>
          <w:sz w:val="28"/>
          <w:szCs w:val="28"/>
        </w:rPr>
        <w:t>правоведение</w:t>
      </w:r>
      <w:r w:rsidR="00E80C7B">
        <w:rPr>
          <w:rFonts w:ascii="Times New Roman" w:hAnsi="Times New Roman" w:cs="Times New Roman"/>
          <w:sz w:val="28"/>
          <w:szCs w:val="28"/>
        </w:rPr>
        <w:t>»</w:t>
      </w:r>
      <w:r w:rsidRPr="000A0C53">
        <w:rPr>
          <w:rFonts w:ascii="Times New Roman" w:hAnsi="Times New Roman" w:cs="Times New Roman"/>
          <w:sz w:val="28"/>
          <w:szCs w:val="28"/>
        </w:rPr>
        <w:t xml:space="preserve">,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45FB584" w14:textId="77777777" w:rsidR="000A0C53" w:rsidRDefault="000A0C53" w:rsidP="000A0C53">
      <w:pPr>
        <w:spacing w:after="0"/>
        <w:jc w:val="both"/>
        <w:rPr>
          <w:rFonts w:ascii="Times New Roman" w:hAnsi="Times New Roman" w:cs="Times New Roman"/>
          <w:sz w:val="28"/>
          <w:szCs w:val="28"/>
        </w:rPr>
      </w:pPr>
    </w:p>
    <w:p w14:paraId="16C37B4C" w14:textId="77777777" w:rsidR="000A0C53" w:rsidRPr="000A0C53" w:rsidRDefault="000A0C53" w:rsidP="00A52B4E">
      <w:pPr>
        <w:pStyle w:val="a3"/>
        <w:numPr>
          <w:ilvl w:val="0"/>
          <w:numId w:val="43"/>
        </w:numPr>
        <w:spacing w:after="0"/>
        <w:jc w:val="both"/>
        <w:rPr>
          <w:rFonts w:ascii="Times New Roman" w:hAnsi="Times New Roman" w:cs="Times New Roman"/>
          <w:sz w:val="28"/>
          <w:szCs w:val="28"/>
        </w:rPr>
      </w:pPr>
      <w:r w:rsidRPr="000A0C53">
        <w:rPr>
          <w:rFonts w:ascii="Times New Roman" w:hAnsi="Times New Roman" w:cs="Times New Roman"/>
          <w:sz w:val="28"/>
          <w:szCs w:val="28"/>
        </w:rPr>
        <w:t xml:space="preserve">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w:t>
      </w:r>
      <w:r w:rsidR="00236BDB">
        <w:rPr>
          <w:rFonts w:ascii="Times New Roman" w:hAnsi="Times New Roman" w:cs="Times New Roman"/>
          <w:sz w:val="28"/>
          <w:szCs w:val="28"/>
        </w:rPr>
        <w:t>проекта Фондами</w:t>
      </w:r>
      <w:r w:rsidRPr="00AD2DD5">
        <w:rPr>
          <w:rFonts w:ascii="Times New Roman" w:hAnsi="Times New Roman" w:cs="Times New Roman"/>
          <w:sz w:val="28"/>
          <w:szCs w:val="28"/>
        </w:rPr>
        <w:t>.</w:t>
      </w:r>
    </w:p>
    <w:sectPr w:rsidR="000A0C53" w:rsidRPr="000A0C53" w:rsidSect="00B77F0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B837" w14:textId="77777777" w:rsidR="00703C84" w:rsidRDefault="00703C84" w:rsidP="00335D3D">
      <w:pPr>
        <w:spacing w:after="0" w:line="240" w:lineRule="auto"/>
      </w:pPr>
      <w:r>
        <w:separator/>
      </w:r>
    </w:p>
  </w:endnote>
  <w:endnote w:type="continuationSeparator" w:id="0">
    <w:p w14:paraId="7DFA8AE9" w14:textId="77777777" w:rsidR="00703C84" w:rsidRDefault="00703C84" w:rsidP="0033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8A16" w14:textId="77777777" w:rsidR="00703C84" w:rsidRDefault="00703C84" w:rsidP="00335D3D">
      <w:pPr>
        <w:spacing w:after="0" w:line="240" w:lineRule="auto"/>
      </w:pPr>
      <w:r>
        <w:separator/>
      </w:r>
    </w:p>
  </w:footnote>
  <w:footnote w:type="continuationSeparator" w:id="0">
    <w:p w14:paraId="7D203F83" w14:textId="77777777" w:rsidR="00703C84" w:rsidRDefault="00703C84" w:rsidP="00335D3D">
      <w:pPr>
        <w:spacing w:after="0" w:line="240" w:lineRule="auto"/>
      </w:pPr>
      <w:r>
        <w:continuationSeparator/>
      </w:r>
    </w:p>
  </w:footnote>
  <w:footnote w:id="1">
    <w:p w14:paraId="109199B6" w14:textId="77777777" w:rsidR="00197449" w:rsidRPr="00EB4CFE" w:rsidRDefault="00197449">
      <w:pPr>
        <w:pStyle w:val="a4"/>
        <w:rPr>
          <w:rFonts w:ascii="Times New Roman" w:hAnsi="Times New Roman" w:cs="Times New Roman"/>
          <w:sz w:val="16"/>
          <w:szCs w:val="16"/>
        </w:rPr>
      </w:pPr>
      <w:r w:rsidRPr="00EB4CFE">
        <w:rPr>
          <w:rStyle w:val="a6"/>
        </w:rPr>
        <w:footnoteRef/>
      </w:r>
      <w:r w:rsidRPr="00EB4CFE">
        <w:t xml:space="preserve"> </w:t>
      </w:r>
      <w:r w:rsidRPr="00EB4CFE">
        <w:rPr>
          <w:rFonts w:ascii="Times New Roman" w:hAnsi="Times New Roman" w:cs="Times New Roman"/>
          <w:sz w:val="16"/>
          <w:szCs w:val="16"/>
        </w:rPr>
        <w:t>Срок, установленный в п. 10.14 настоящего стандарта</w:t>
      </w:r>
    </w:p>
  </w:footnote>
  <w:footnote w:id="2">
    <w:p w14:paraId="3CC291E4" w14:textId="18380E45" w:rsidR="00197449" w:rsidRPr="00EB4CFE" w:rsidRDefault="00197449">
      <w:pPr>
        <w:pStyle w:val="a4"/>
        <w:rPr>
          <w:rFonts w:ascii="Times New Roman" w:hAnsi="Times New Roman" w:cs="Times New Roman"/>
          <w:sz w:val="16"/>
          <w:szCs w:val="16"/>
        </w:rPr>
      </w:pPr>
      <w:r w:rsidRPr="00EB4CFE">
        <w:rPr>
          <w:rStyle w:val="a6"/>
          <w:rFonts w:ascii="Times New Roman" w:hAnsi="Times New Roman" w:cs="Times New Roman"/>
          <w:sz w:val="16"/>
          <w:szCs w:val="16"/>
        </w:rPr>
        <w:footnoteRef/>
      </w:r>
      <w:r w:rsidRPr="00EB4CFE">
        <w:rPr>
          <w:rFonts w:ascii="Times New Roman" w:hAnsi="Times New Roman" w:cs="Times New Roman"/>
          <w:sz w:val="16"/>
          <w:szCs w:val="16"/>
        </w:rPr>
        <w:t xml:space="preserve"> </w:t>
      </w:r>
      <w:r w:rsidRPr="00840DB4">
        <w:rPr>
          <w:rFonts w:ascii="Times New Roman" w:hAnsi="Times New Roman" w:cs="Times New Roman"/>
          <w:sz w:val="16"/>
          <w:szCs w:val="16"/>
        </w:rPr>
        <w:t>Срок, определенный решением Экспертного совета / Наблюдательного совета Фонда.</w:t>
      </w:r>
    </w:p>
  </w:footnote>
  <w:footnote w:id="3">
    <w:p w14:paraId="0F63A934" w14:textId="77777777" w:rsidR="00197449" w:rsidRPr="00E724CE" w:rsidRDefault="00197449">
      <w:pPr>
        <w:pStyle w:val="a4"/>
        <w:rPr>
          <w:rFonts w:ascii="Times New Roman" w:hAnsi="Times New Roman" w:cs="Times New Roman"/>
          <w:sz w:val="16"/>
          <w:szCs w:val="16"/>
        </w:rPr>
      </w:pPr>
      <w:r w:rsidRPr="00EB4CFE">
        <w:rPr>
          <w:rStyle w:val="a6"/>
          <w:rFonts w:ascii="Times New Roman" w:hAnsi="Times New Roman" w:cs="Times New Roman"/>
          <w:sz w:val="16"/>
          <w:szCs w:val="16"/>
        </w:rPr>
        <w:footnoteRef/>
      </w:r>
      <w:r w:rsidRPr="00EB4CFE">
        <w:rPr>
          <w:rFonts w:ascii="Times New Roman" w:hAnsi="Times New Roman" w:cs="Times New Roman"/>
          <w:sz w:val="16"/>
          <w:szCs w:val="16"/>
        </w:rPr>
        <w:t xml:space="preserve"> Срок, установленный в п. 9.20, 10.2 настоящего стандарта.</w:t>
      </w:r>
    </w:p>
  </w:footnote>
  <w:footnote w:id="4">
    <w:p w14:paraId="7D5EED67" w14:textId="77777777" w:rsidR="00197449" w:rsidRPr="00E844CF" w:rsidRDefault="00197449">
      <w:pPr>
        <w:pStyle w:val="a4"/>
        <w:rPr>
          <w:rFonts w:ascii="Times New Roman" w:hAnsi="Times New Roman" w:cs="Times New Roman"/>
          <w:sz w:val="16"/>
          <w:szCs w:val="16"/>
        </w:rPr>
      </w:pPr>
      <w:r>
        <w:rPr>
          <w:rStyle w:val="a6"/>
        </w:rPr>
        <w:footnoteRef/>
      </w:r>
      <w:r>
        <w:t xml:space="preserve"> </w:t>
      </w:r>
      <w:r w:rsidRPr="0022153B">
        <w:rPr>
          <w:rFonts w:ascii="Times New Roman" w:hAnsi="Times New Roman" w:cs="Times New Roman"/>
          <w:sz w:val="16"/>
          <w:szCs w:val="16"/>
        </w:rPr>
        <w:t>Определяется в соответствии с приказом Министерства промышленности и торговли Российской Федерации от 16.09.2020 № 3092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 или приказом Министерства промышленности и торговли Российской Федерации от 02.07.2020 №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footnote>
  <w:footnote w:id="5">
    <w:p w14:paraId="083FD387" w14:textId="77777777" w:rsidR="00BC683D" w:rsidRPr="00BC683D" w:rsidRDefault="00197449" w:rsidP="00BC683D">
      <w:pPr>
        <w:pStyle w:val="a4"/>
        <w:jc w:val="both"/>
        <w:rPr>
          <w:rFonts w:ascii="Times New Roman" w:hAnsi="Times New Roman" w:cs="Times New Roman"/>
          <w:sz w:val="16"/>
          <w:szCs w:val="16"/>
        </w:rPr>
      </w:pPr>
      <w:r>
        <w:rPr>
          <w:rStyle w:val="a6"/>
        </w:rPr>
        <w:footnoteRef/>
      </w:r>
      <w:r>
        <w:t xml:space="preserve"> </w:t>
      </w:r>
    </w:p>
    <w:p w14:paraId="052EE508" w14:textId="667AA591" w:rsidR="00197449" w:rsidRPr="005467B2" w:rsidRDefault="00BC683D" w:rsidP="00BC683D">
      <w:pPr>
        <w:pStyle w:val="a4"/>
        <w:jc w:val="both"/>
        <w:rPr>
          <w:rFonts w:ascii="Times New Roman" w:hAnsi="Times New Roman" w:cs="Times New Roman"/>
          <w:sz w:val="16"/>
          <w:szCs w:val="16"/>
        </w:rPr>
      </w:pPr>
      <w:r w:rsidRPr="00BC683D">
        <w:rPr>
          <w:rFonts w:ascii="Times New Roman" w:hAnsi="Times New Roman" w:cs="Times New Roman"/>
          <w:sz w:val="16"/>
          <w:szCs w:val="16"/>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BC683D" w:rsidDel="00BC683D">
        <w:rPr>
          <w:rFonts w:ascii="Times New Roman" w:hAnsi="Times New Roman" w:cs="Times New Roman"/>
          <w:sz w:val="16"/>
          <w:szCs w:val="16"/>
        </w:rPr>
        <w:t xml:space="preserve"> </w:t>
      </w:r>
      <w:r w:rsidR="00197449" w:rsidRPr="005467B2">
        <w:rPr>
          <w:rFonts w:ascii="Times New Roman" w:hAnsi="Times New Roman" w:cs="Times New Roman"/>
          <w:sz w:val="16"/>
          <w:szCs w:val="16"/>
        </w:rPr>
        <w:t>" (или иные аналогичные указания)</w:t>
      </w:r>
    </w:p>
  </w:footnote>
  <w:footnote w:id="6">
    <w:p w14:paraId="7315179B" w14:textId="77777777" w:rsidR="00197449" w:rsidRPr="005467B2" w:rsidRDefault="00197449">
      <w:pPr>
        <w:pStyle w:val="a4"/>
        <w:rPr>
          <w:rFonts w:ascii="Times New Roman" w:hAnsi="Times New Roman" w:cs="Times New Roman"/>
          <w:sz w:val="16"/>
          <w:szCs w:val="16"/>
        </w:rPr>
      </w:pPr>
      <w:r>
        <w:rPr>
          <w:rStyle w:val="a6"/>
        </w:rPr>
        <w:footnoteRef/>
      </w:r>
      <w:r>
        <w:t xml:space="preserve"> </w:t>
      </w:r>
      <w:r w:rsidRPr="005467B2">
        <w:rPr>
          <w:rFonts w:ascii="Times New Roman" w:hAnsi="Times New Roman" w:cs="Times New Roman"/>
          <w:sz w:val="16"/>
          <w:szCs w:val="16"/>
        </w:rPr>
        <w:t>Письмо Минфина России от 9 апреля 2014 г. № 03-00-РЗ/16236 (и иные аналогичные разъяснения).</w:t>
      </w:r>
    </w:p>
  </w:footnote>
  <w:footnote w:id="7">
    <w:p w14:paraId="0B377BE4" w14:textId="77777777" w:rsidR="00197449" w:rsidRPr="00DF0927" w:rsidRDefault="00197449">
      <w:pPr>
        <w:pStyle w:val="a4"/>
        <w:rPr>
          <w:rFonts w:ascii="Times New Roman" w:hAnsi="Times New Roman" w:cs="Times New Roman"/>
          <w:sz w:val="16"/>
          <w:szCs w:val="16"/>
        </w:rPr>
      </w:pPr>
      <w:r>
        <w:rPr>
          <w:rStyle w:val="a6"/>
        </w:rPr>
        <w:footnoteRef/>
      </w:r>
      <w:r>
        <w:t xml:space="preserve"> </w:t>
      </w:r>
      <w:r w:rsidRPr="00DF0927">
        <w:rPr>
          <w:rFonts w:ascii="Times New Roman" w:hAnsi="Times New Roman" w:cs="Times New Roman"/>
          <w:sz w:val="16"/>
          <w:szCs w:val="16"/>
        </w:rPr>
        <w:t>За исключением приобретения промышленного оборудования по договорам финансовой аренды (лизинга).</w:t>
      </w:r>
    </w:p>
  </w:footnote>
  <w:footnote w:id="8">
    <w:p w14:paraId="6A988090" w14:textId="77777777" w:rsidR="00197449" w:rsidRPr="004275FD" w:rsidRDefault="00197449" w:rsidP="00DF0927">
      <w:pPr>
        <w:pStyle w:val="a4"/>
        <w:jc w:val="both"/>
        <w:rPr>
          <w:rFonts w:ascii="Times New Roman" w:hAnsi="Times New Roman" w:cs="Times New Roman"/>
          <w:sz w:val="16"/>
          <w:szCs w:val="16"/>
        </w:rPr>
      </w:pPr>
      <w:r w:rsidRPr="004275FD">
        <w:rPr>
          <w:rStyle w:val="a6"/>
          <w:sz w:val="16"/>
          <w:szCs w:val="16"/>
        </w:rPr>
        <w:footnoteRef/>
      </w:r>
      <w:r w:rsidRPr="004275FD">
        <w:rPr>
          <w:sz w:val="16"/>
          <w:szCs w:val="16"/>
        </w:rPr>
        <w:t xml:space="preserve"> </w:t>
      </w:r>
      <w:r w:rsidRPr="004275FD">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9">
    <w:p w14:paraId="605DC3B4" w14:textId="77777777" w:rsidR="00197449" w:rsidRPr="0048711A" w:rsidRDefault="00197449">
      <w:pPr>
        <w:pStyle w:val="a4"/>
        <w:rPr>
          <w:rFonts w:ascii="Times New Roman" w:hAnsi="Times New Roman" w:cs="Times New Roman"/>
          <w:sz w:val="16"/>
          <w:szCs w:val="16"/>
        </w:rPr>
      </w:pPr>
      <w:r>
        <w:rPr>
          <w:rStyle w:val="a6"/>
        </w:rPr>
        <w:footnoteRef/>
      </w:r>
      <w:r>
        <w:t xml:space="preserve"> </w:t>
      </w:r>
      <w:r w:rsidRPr="0048711A">
        <w:rPr>
          <w:rFonts w:ascii="Times New Roman" w:hAnsi="Times New Roman" w:cs="Times New Roman"/>
          <w:sz w:val="16"/>
          <w:szCs w:val="16"/>
        </w:rPr>
        <w:t>Определяется в соответствии с законодательством о валютном регулировании и валютном контроле.</w:t>
      </w:r>
    </w:p>
  </w:footnote>
  <w:footnote w:id="10">
    <w:p w14:paraId="0829ABBB" w14:textId="77777777" w:rsidR="00197449" w:rsidRPr="0048711A" w:rsidRDefault="00197449">
      <w:pPr>
        <w:pStyle w:val="a4"/>
        <w:rPr>
          <w:rFonts w:ascii="Times New Roman" w:hAnsi="Times New Roman" w:cs="Times New Roman"/>
          <w:sz w:val="16"/>
          <w:szCs w:val="16"/>
        </w:rPr>
      </w:pPr>
      <w:r w:rsidRPr="00AE44E2">
        <w:rPr>
          <w:rStyle w:val="a6"/>
          <w:rFonts w:ascii="Times New Roman" w:hAnsi="Times New Roman" w:cs="Times New Roman"/>
          <w:sz w:val="16"/>
          <w:szCs w:val="16"/>
        </w:rPr>
        <w:footnoteRef/>
      </w:r>
      <w:r w:rsidRPr="00AE44E2">
        <w:rPr>
          <w:rFonts w:ascii="Times New Roman" w:hAnsi="Times New Roman" w:cs="Times New Roman"/>
          <w:sz w:val="16"/>
          <w:szCs w:val="16"/>
        </w:rPr>
        <w:t xml:space="preserve"> </w:t>
      </w:r>
      <w:r>
        <w:rPr>
          <w:rFonts w:ascii="Times New Roman" w:hAnsi="Times New Roman" w:cs="Times New Roman"/>
          <w:sz w:val="16"/>
          <w:szCs w:val="16"/>
        </w:rPr>
        <w:t>П</w:t>
      </w:r>
      <w:r w:rsidRPr="00AE44E2">
        <w:rPr>
          <w:rFonts w:ascii="Times New Roman" w:hAnsi="Times New Roman" w:cs="Times New Roman"/>
          <w:sz w:val="16"/>
          <w:szCs w:val="16"/>
        </w:rPr>
        <w:t>рименяется при условии согласования с региональным фондом</w:t>
      </w:r>
    </w:p>
  </w:footnote>
  <w:footnote w:id="11">
    <w:p w14:paraId="41ADE885" w14:textId="77777777" w:rsidR="00197449" w:rsidRPr="00717673" w:rsidRDefault="00197449" w:rsidP="00717673">
      <w:pPr>
        <w:pStyle w:val="a4"/>
        <w:jc w:val="both"/>
        <w:rPr>
          <w:rFonts w:ascii="Times New Roman" w:hAnsi="Times New Roman" w:cs="Times New Roman"/>
          <w:sz w:val="16"/>
          <w:szCs w:val="16"/>
        </w:rPr>
      </w:pPr>
      <w:r>
        <w:rPr>
          <w:rStyle w:val="a6"/>
        </w:rPr>
        <w:footnoteRef/>
      </w:r>
      <w:r>
        <w:t xml:space="preserve"> </w:t>
      </w:r>
      <w:r w:rsidRPr="00717673">
        <w:rPr>
          <w:rFonts w:ascii="Times New Roman" w:hAnsi="Times New Roman" w:cs="Times New Roman"/>
          <w:sz w:val="16"/>
          <w:szCs w:val="16"/>
        </w:rPr>
        <w:t>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 719 "О подтверждении производства промышленной продукции на территории Российской Федерации".</w:t>
      </w:r>
    </w:p>
  </w:footnote>
  <w:footnote w:id="12">
    <w:p w14:paraId="47BE0A03" w14:textId="77777777" w:rsidR="00197449" w:rsidRPr="00717673" w:rsidRDefault="00197449" w:rsidP="00717673">
      <w:pPr>
        <w:pStyle w:val="a4"/>
        <w:jc w:val="both"/>
        <w:rPr>
          <w:rFonts w:ascii="Times New Roman" w:hAnsi="Times New Roman" w:cs="Times New Roman"/>
          <w:sz w:val="16"/>
          <w:szCs w:val="16"/>
        </w:rPr>
      </w:pPr>
      <w:r w:rsidRPr="00717673">
        <w:rPr>
          <w:rStyle w:val="a6"/>
          <w:rFonts w:ascii="Times New Roman" w:hAnsi="Times New Roman" w:cs="Times New Roman"/>
          <w:sz w:val="16"/>
          <w:szCs w:val="16"/>
        </w:rPr>
        <w:footnoteRef/>
      </w:r>
      <w:r w:rsidRPr="00717673">
        <w:rPr>
          <w:rFonts w:ascii="Times New Roman" w:hAnsi="Times New Roman" w:cs="Times New Roman"/>
          <w:sz w:val="16"/>
          <w:szCs w:val="16"/>
        </w:rPr>
        <w:t xml:space="preserve"> Условия программы считаются не выполненными, если в процессе реализации проекта заявителем не приобретено оборудование, произведенное на территории РФ в объеме не менее 50 % суммы займа.</w:t>
      </w:r>
    </w:p>
  </w:footnote>
  <w:footnote w:id="13">
    <w:p w14:paraId="6092EACE" w14:textId="77777777" w:rsidR="00197449" w:rsidRPr="00535C3E" w:rsidRDefault="00197449">
      <w:pPr>
        <w:pStyle w:val="a4"/>
        <w:rPr>
          <w:rFonts w:ascii="Times New Roman" w:hAnsi="Times New Roman" w:cs="Times New Roman"/>
          <w:sz w:val="16"/>
          <w:szCs w:val="16"/>
        </w:rPr>
      </w:pPr>
      <w:r>
        <w:rPr>
          <w:rStyle w:val="a6"/>
        </w:rPr>
        <w:footnoteRef/>
      </w:r>
      <w:r>
        <w:t xml:space="preserve"> </w:t>
      </w:r>
      <w:r w:rsidRPr="00535C3E">
        <w:rPr>
          <w:rFonts w:ascii="Times New Roman" w:hAnsi="Times New Roman" w:cs="Times New Roman"/>
          <w:sz w:val="16"/>
          <w:szCs w:val="16"/>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4">
    <w:p w14:paraId="7F46D93E" w14:textId="77777777" w:rsidR="00197449" w:rsidRPr="007C722F" w:rsidRDefault="00197449" w:rsidP="007C722F">
      <w:pPr>
        <w:pStyle w:val="a4"/>
      </w:pPr>
      <w:r>
        <w:rPr>
          <w:rStyle w:val="a6"/>
        </w:rPr>
        <w:footnoteRef/>
      </w:r>
      <w:r>
        <w:t xml:space="preserve"> </w:t>
      </w:r>
      <w:r w:rsidRPr="004D1B52">
        <w:rPr>
          <w:rFonts w:ascii="Times New Roman" w:hAnsi="Times New Roman" w:cs="Times New Roman"/>
          <w:sz w:val="16"/>
          <w:szCs w:val="16"/>
        </w:rPr>
        <w:t>Устанавливается в порядке и в соответствии с п. 8.6 Стандарта.</w:t>
      </w:r>
      <w:r w:rsidRPr="007C722F">
        <w:t xml:space="preserve"> </w:t>
      </w:r>
    </w:p>
    <w:p w14:paraId="5C091BC1" w14:textId="77777777" w:rsidR="00197449" w:rsidRDefault="00197449">
      <w:pPr>
        <w:pStyle w:val="a4"/>
      </w:pPr>
    </w:p>
  </w:footnote>
  <w:footnote w:id="15">
    <w:p w14:paraId="1B9FD375" w14:textId="77777777" w:rsidR="00197449" w:rsidRDefault="00197449" w:rsidP="00197227">
      <w:pPr>
        <w:pStyle w:val="a4"/>
      </w:pPr>
      <w:r>
        <w:rPr>
          <w:rStyle w:val="a6"/>
        </w:rPr>
        <w:footnoteRef/>
      </w:r>
      <w:r>
        <w:t xml:space="preserve"> </w:t>
      </w:r>
      <w:r w:rsidRPr="00FF6818">
        <w:rPr>
          <w:rFonts w:ascii="Times New Roman" w:hAnsi="Times New Roman" w:cs="Times New Roman"/>
          <w:sz w:val="16"/>
          <w:szCs w:val="16"/>
        </w:rPr>
        <w:t>В части промышленных биотехнологий</w:t>
      </w:r>
      <w:r>
        <w:rPr>
          <w:rFonts w:ascii="Times New Roman" w:hAnsi="Times New Roman" w:cs="Times New Roman"/>
          <w:sz w:val="16"/>
          <w:szCs w:val="16"/>
        </w:rPr>
        <w:t xml:space="preserve">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10.89.61, 10.86.62, 10.86.63, 10.86.64, 10.86.69, 10.86.5.</w:t>
      </w:r>
    </w:p>
  </w:footnote>
  <w:footnote w:id="16">
    <w:p w14:paraId="5D7FEB72" w14:textId="7036C887" w:rsidR="00197449" w:rsidRPr="005736AC" w:rsidRDefault="00197449" w:rsidP="00197227">
      <w:pPr>
        <w:pStyle w:val="a4"/>
        <w:rPr>
          <w:rFonts w:ascii="Times New Roman" w:hAnsi="Times New Roman" w:cs="Times New Roman"/>
          <w:sz w:val="16"/>
          <w:szCs w:val="16"/>
        </w:rPr>
      </w:pPr>
      <w:r>
        <w:rPr>
          <w:rStyle w:val="a6"/>
        </w:rPr>
        <w:footnoteRef/>
      </w:r>
      <w:r>
        <w:t xml:space="preserve"> </w:t>
      </w:r>
      <w:r w:rsidRPr="005736AC">
        <w:rPr>
          <w:rFonts w:ascii="Times New Roman" w:hAnsi="Times New Roman" w:cs="Times New Roman"/>
          <w:sz w:val="16"/>
          <w:szCs w:val="16"/>
        </w:rPr>
        <w:t>Из отнесенных к промышленной деятельности в соответствии со статьей 3 Федерального закона Российской Федерации от 31.12.2014 № 4</w:t>
      </w:r>
      <w:r>
        <w:rPr>
          <w:rFonts w:ascii="Times New Roman" w:hAnsi="Times New Roman" w:cs="Times New Roman"/>
          <w:sz w:val="16"/>
          <w:szCs w:val="16"/>
        </w:rPr>
        <w:t>88-ФЗ «</w:t>
      </w:r>
      <w:r w:rsidRPr="005736AC">
        <w:rPr>
          <w:rFonts w:ascii="Times New Roman" w:hAnsi="Times New Roman" w:cs="Times New Roman"/>
          <w:sz w:val="16"/>
          <w:szCs w:val="16"/>
        </w:rPr>
        <w:t>О промышленной политике в Российской Федерации</w:t>
      </w:r>
      <w:r>
        <w:rPr>
          <w:rFonts w:ascii="Times New Roman" w:hAnsi="Times New Roman" w:cs="Times New Roman"/>
          <w:sz w:val="16"/>
          <w:szCs w:val="16"/>
        </w:rPr>
        <w:t>»</w:t>
      </w:r>
      <w:r w:rsidRPr="005736AC">
        <w:rPr>
          <w:rFonts w:ascii="Times New Roman" w:hAnsi="Times New Roman" w:cs="Times New Roman"/>
          <w:sz w:val="16"/>
          <w:szCs w:val="16"/>
        </w:rPr>
        <w:t>.</w:t>
      </w:r>
    </w:p>
  </w:footnote>
  <w:footnote w:id="17">
    <w:p w14:paraId="0F785A3F" w14:textId="77777777" w:rsidR="00197449" w:rsidRDefault="00197449" w:rsidP="00197227">
      <w:pPr>
        <w:pStyle w:val="a4"/>
      </w:pPr>
      <w:r>
        <w:rPr>
          <w:rStyle w:val="a6"/>
        </w:rPr>
        <w:footnoteRef/>
      </w:r>
      <w:r>
        <w:t xml:space="preserve"> </w:t>
      </w:r>
      <w:r w:rsidRPr="005736AC">
        <w:rPr>
          <w:rFonts w:ascii="Times New Roman" w:hAnsi="Times New Roman" w:cs="Times New Roman"/>
          <w:sz w:val="16"/>
          <w:szCs w:val="16"/>
        </w:rPr>
        <w:t>За исключением промышленных биотехнологий</w:t>
      </w:r>
      <w:r>
        <w:rPr>
          <w:rFonts w:ascii="Times New Roman" w:hAnsi="Times New Roman" w:cs="Times New Roman"/>
          <w:sz w:val="16"/>
          <w:szCs w:val="16"/>
        </w:rPr>
        <w:t xml:space="preserve">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10.89.61, 10.86.62, 10.86.63, 10.86.64, 10.86.69, 10.86.5</w:t>
      </w:r>
      <w:r w:rsidRPr="005736AC">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15538"/>
      <w:docPartObj>
        <w:docPartGallery w:val="Page Numbers (Top of Page)"/>
        <w:docPartUnique/>
      </w:docPartObj>
    </w:sdtPr>
    <w:sdtEndPr/>
    <w:sdtContent>
      <w:p w14:paraId="5270F932" w14:textId="77777777" w:rsidR="00197449" w:rsidRDefault="00197449">
        <w:pPr>
          <w:pStyle w:val="aa"/>
          <w:jc w:val="right"/>
        </w:pPr>
        <w:r>
          <w:fldChar w:fldCharType="begin"/>
        </w:r>
        <w:r>
          <w:instrText>PAGE   \* MERGEFORMAT</w:instrText>
        </w:r>
        <w:r>
          <w:fldChar w:fldCharType="separate"/>
        </w:r>
        <w:r>
          <w:rPr>
            <w:noProof/>
          </w:rPr>
          <w:t>45</w:t>
        </w:r>
        <w:r>
          <w:fldChar w:fldCharType="end"/>
        </w:r>
      </w:p>
    </w:sdtContent>
  </w:sdt>
  <w:p w14:paraId="5314D4CB" w14:textId="77777777" w:rsidR="00197449" w:rsidRDefault="0019744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4F"/>
    <w:multiLevelType w:val="hybridMultilevel"/>
    <w:tmpl w:val="1FAA0176"/>
    <w:lvl w:ilvl="0" w:tplc="BB10FE6C">
      <w:start w:val="1"/>
      <w:numFmt w:val="bullet"/>
      <w:lvlText w:val=""/>
      <w:lvlJc w:val="left"/>
      <w:pPr>
        <w:ind w:left="720" w:hanging="360"/>
      </w:pPr>
      <w:rPr>
        <w:rFonts w:ascii="Symbol" w:hAnsi="Symbol" w:hint="default"/>
      </w:rPr>
    </w:lvl>
    <w:lvl w:ilvl="1" w:tplc="5282969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80151"/>
    <w:multiLevelType w:val="hybridMultilevel"/>
    <w:tmpl w:val="3B6E627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81A90"/>
    <w:multiLevelType w:val="hybridMultilevel"/>
    <w:tmpl w:val="78E8C2EE"/>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6042F"/>
    <w:multiLevelType w:val="hybridMultilevel"/>
    <w:tmpl w:val="75E2E99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364FC"/>
    <w:multiLevelType w:val="hybridMultilevel"/>
    <w:tmpl w:val="AFD04CA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52241"/>
    <w:multiLevelType w:val="hybridMultilevel"/>
    <w:tmpl w:val="A5F41FC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27EC6"/>
    <w:multiLevelType w:val="hybridMultilevel"/>
    <w:tmpl w:val="84ECC91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47408"/>
    <w:multiLevelType w:val="hybridMultilevel"/>
    <w:tmpl w:val="4FA85FF2"/>
    <w:lvl w:ilvl="0" w:tplc="0419000F">
      <w:start w:val="1"/>
      <w:numFmt w:val="decimal"/>
      <w:lvlText w:val="%1."/>
      <w:lvlJc w:val="left"/>
      <w:pPr>
        <w:ind w:left="720" w:hanging="360"/>
      </w:pPr>
    </w:lvl>
    <w:lvl w:ilvl="1" w:tplc="BB10FE6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A42E4"/>
    <w:multiLevelType w:val="hybridMultilevel"/>
    <w:tmpl w:val="DD00064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B46C8"/>
    <w:multiLevelType w:val="hybridMultilevel"/>
    <w:tmpl w:val="36B8B3E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04DA4"/>
    <w:multiLevelType w:val="hybridMultilevel"/>
    <w:tmpl w:val="CA1E727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A6782C"/>
    <w:multiLevelType w:val="hybridMultilevel"/>
    <w:tmpl w:val="200244D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EF5602"/>
    <w:multiLevelType w:val="hybridMultilevel"/>
    <w:tmpl w:val="8180ABE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026397"/>
    <w:multiLevelType w:val="hybridMultilevel"/>
    <w:tmpl w:val="CC765EA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B05E2A"/>
    <w:multiLevelType w:val="hybridMultilevel"/>
    <w:tmpl w:val="9434164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C60E6"/>
    <w:multiLevelType w:val="hybridMultilevel"/>
    <w:tmpl w:val="6478B6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622EC0"/>
    <w:multiLevelType w:val="hybridMultilevel"/>
    <w:tmpl w:val="7FD218F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4B233E"/>
    <w:multiLevelType w:val="hybridMultilevel"/>
    <w:tmpl w:val="9632919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6D2D9E"/>
    <w:multiLevelType w:val="hybridMultilevel"/>
    <w:tmpl w:val="9ECEB15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630D5B"/>
    <w:multiLevelType w:val="hybridMultilevel"/>
    <w:tmpl w:val="FFAACF8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A2BA4"/>
    <w:multiLevelType w:val="hybridMultilevel"/>
    <w:tmpl w:val="D8165F1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364DBD"/>
    <w:multiLevelType w:val="hybridMultilevel"/>
    <w:tmpl w:val="1E04EFE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916E08"/>
    <w:multiLevelType w:val="hybridMultilevel"/>
    <w:tmpl w:val="33D84F9E"/>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DEC8409E">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50109B"/>
    <w:multiLevelType w:val="hybridMultilevel"/>
    <w:tmpl w:val="64C43C3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EA41B5"/>
    <w:multiLevelType w:val="hybridMultilevel"/>
    <w:tmpl w:val="1932E54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21592D"/>
    <w:multiLevelType w:val="hybridMultilevel"/>
    <w:tmpl w:val="DC94BC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120C1D"/>
    <w:multiLevelType w:val="hybridMultilevel"/>
    <w:tmpl w:val="CFD6E65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B10FE6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20B78"/>
    <w:multiLevelType w:val="hybridMultilevel"/>
    <w:tmpl w:val="3A16BA1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CD2D1B"/>
    <w:multiLevelType w:val="hybridMultilevel"/>
    <w:tmpl w:val="64B6F23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BB3709"/>
    <w:multiLevelType w:val="hybridMultilevel"/>
    <w:tmpl w:val="3C529AC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A8562C"/>
    <w:multiLevelType w:val="hybridMultilevel"/>
    <w:tmpl w:val="3CA4C64A"/>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593ACF"/>
    <w:multiLevelType w:val="hybridMultilevel"/>
    <w:tmpl w:val="6850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84F92"/>
    <w:multiLevelType w:val="hybridMultilevel"/>
    <w:tmpl w:val="C9C8B89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2B5924"/>
    <w:multiLevelType w:val="hybridMultilevel"/>
    <w:tmpl w:val="0CFCA2B6"/>
    <w:lvl w:ilvl="0" w:tplc="BB10FE6C">
      <w:start w:val="1"/>
      <w:numFmt w:val="bullet"/>
      <w:lvlText w:val=""/>
      <w:lvlJc w:val="left"/>
      <w:pPr>
        <w:ind w:left="720" w:hanging="360"/>
      </w:pPr>
      <w:rPr>
        <w:rFonts w:ascii="Symbol" w:hAnsi="Symbol" w:hint="default"/>
      </w:rPr>
    </w:lvl>
    <w:lvl w:ilvl="1" w:tplc="1EA2B5F4">
      <w:start w:val="1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8C4AD6"/>
    <w:multiLevelType w:val="hybridMultilevel"/>
    <w:tmpl w:val="5F1054B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2B70E8"/>
    <w:multiLevelType w:val="hybridMultilevel"/>
    <w:tmpl w:val="90E2BB9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482C87"/>
    <w:multiLevelType w:val="hybridMultilevel"/>
    <w:tmpl w:val="E450800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B10FE6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EA3DF6"/>
    <w:multiLevelType w:val="hybridMultilevel"/>
    <w:tmpl w:val="7DB8A29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003AF"/>
    <w:multiLevelType w:val="hybridMultilevel"/>
    <w:tmpl w:val="DD00E96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AE029B"/>
    <w:multiLevelType w:val="hybridMultilevel"/>
    <w:tmpl w:val="420EA84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BD03A0"/>
    <w:multiLevelType w:val="hybridMultilevel"/>
    <w:tmpl w:val="8F10D17A"/>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07A4E"/>
    <w:multiLevelType w:val="multilevel"/>
    <w:tmpl w:val="680E60AC"/>
    <w:lvl w:ilvl="0">
      <w:start w:val="1"/>
      <w:numFmt w:val="decimal"/>
      <w:lvlText w:val="%1."/>
      <w:lvlJc w:val="left"/>
      <w:pPr>
        <w:ind w:left="720" w:hanging="360"/>
      </w:pPr>
      <w:rPr>
        <w:b/>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58D03BA"/>
    <w:multiLevelType w:val="hybridMultilevel"/>
    <w:tmpl w:val="44C0F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106E78"/>
    <w:multiLevelType w:val="hybridMultilevel"/>
    <w:tmpl w:val="8A72BDEE"/>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747C18"/>
    <w:multiLevelType w:val="hybridMultilevel"/>
    <w:tmpl w:val="D826D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C66095"/>
    <w:multiLevelType w:val="hybridMultilevel"/>
    <w:tmpl w:val="E6DE847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202210"/>
    <w:multiLevelType w:val="hybridMultilevel"/>
    <w:tmpl w:val="DC5C63E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603DEE"/>
    <w:multiLevelType w:val="hybridMultilevel"/>
    <w:tmpl w:val="3B1E62F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8"/>
  </w:num>
  <w:num w:numId="4">
    <w:abstractNumId w:val="12"/>
  </w:num>
  <w:num w:numId="5">
    <w:abstractNumId w:val="4"/>
  </w:num>
  <w:num w:numId="6">
    <w:abstractNumId w:val="25"/>
  </w:num>
  <w:num w:numId="7">
    <w:abstractNumId w:val="3"/>
  </w:num>
  <w:num w:numId="8">
    <w:abstractNumId w:val="10"/>
  </w:num>
  <w:num w:numId="9">
    <w:abstractNumId w:val="49"/>
  </w:num>
  <w:num w:numId="10">
    <w:abstractNumId w:val="44"/>
  </w:num>
  <w:num w:numId="11">
    <w:abstractNumId w:val="18"/>
  </w:num>
  <w:num w:numId="12">
    <w:abstractNumId w:val="34"/>
  </w:num>
  <w:num w:numId="13">
    <w:abstractNumId w:val="11"/>
  </w:num>
  <w:num w:numId="14">
    <w:abstractNumId w:val="21"/>
  </w:num>
  <w:num w:numId="15">
    <w:abstractNumId w:val="24"/>
  </w:num>
  <w:num w:numId="16">
    <w:abstractNumId w:val="6"/>
  </w:num>
  <w:num w:numId="17">
    <w:abstractNumId w:val="39"/>
  </w:num>
  <w:num w:numId="18">
    <w:abstractNumId w:val="2"/>
  </w:num>
  <w:num w:numId="19">
    <w:abstractNumId w:val="31"/>
  </w:num>
  <w:num w:numId="20">
    <w:abstractNumId w:val="42"/>
  </w:num>
  <w:num w:numId="21">
    <w:abstractNumId w:val="27"/>
  </w:num>
  <w:num w:numId="22">
    <w:abstractNumId w:val="14"/>
  </w:num>
  <w:num w:numId="23">
    <w:abstractNumId w:val="32"/>
  </w:num>
  <w:num w:numId="24">
    <w:abstractNumId w:val="5"/>
  </w:num>
  <w:num w:numId="25">
    <w:abstractNumId w:val="36"/>
  </w:num>
  <w:num w:numId="26">
    <w:abstractNumId w:val="51"/>
  </w:num>
  <w:num w:numId="27">
    <w:abstractNumId w:val="23"/>
  </w:num>
  <w:num w:numId="28">
    <w:abstractNumId w:val="7"/>
  </w:num>
  <w:num w:numId="29">
    <w:abstractNumId w:val="22"/>
  </w:num>
  <w:num w:numId="30">
    <w:abstractNumId w:val="13"/>
  </w:num>
  <w:num w:numId="31">
    <w:abstractNumId w:val="38"/>
  </w:num>
  <w:num w:numId="32">
    <w:abstractNumId w:val="17"/>
  </w:num>
  <w:num w:numId="33">
    <w:abstractNumId w:val="47"/>
  </w:num>
  <w:num w:numId="34">
    <w:abstractNumId w:val="26"/>
  </w:num>
  <w:num w:numId="35">
    <w:abstractNumId w:val="19"/>
  </w:num>
  <w:num w:numId="36">
    <w:abstractNumId w:val="15"/>
  </w:num>
  <w:num w:numId="37">
    <w:abstractNumId w:val="45"/>
  </w:num>
  <w:num w:numId="38">
    <w:abstractNumId w:val="1"/>
  </w:num>
  <w:num w:numId="39">
    <w:abstractNumId w:val="40"/>
  </w:num>
  <w:num w:numId="40">
    <w:abstractNumId w:val="43"/>
  </w:num>
  <w:num w:numId="41">
    <w:abstractNumId w:val="48"/>
  </w:num>
  <w:num w:numId="42">
    <w:abstractNumId w:val="37"/>
  </w:num>
  <w:num w:numId="43">
    <w:abstractNumId w:val="46"/>
  </w:num>
  <w:num w:numId="44">
    <w:abstractNumId w:val="9"/>
  </w:num>
  <w:num w:numId="45">
    <w:abstractNumId w:val="16"/>
  </w:num>
  <w:num w:numId="46">
    <w:abstractNumId w:val="50"/>
  </w:num>
  <w:num w:numId="47">
    <w:abstractNumId w:val="29"/>
  </w:num>
  <w:num w:numId="48">
    <w:abstractNumId w:val="35"/>
  </w:num>
  <w:num w:numId="49">
    <w:abstractNumId w:val="20"/>
  </w:num>
  <w:num w:numId="50">
    <w:abstractNumId w:val="28"/>
  </w:num>
  <w:num w:numId="51">
    <w:abstractNumId w:val="33"/>
  </w:num>
  <w:num w:numId="52">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C1"/>
    <w:rsid w:val="00003402"/>
    <w:rsid w:val="000104EA"/>
    <w:rsid w:val="0001424D"/>
    <w:rsid w:val="00033EC1"/>
    <w:rsid w:val="000479ED"/>
    <w:rsid w:val="00053AD8"/>
    <w:rsid w:val="00055220"/>
    <w:rsid w:val="000619F0"/>
    <w:rsid w:val="00064CE4"/>
    <w:rsid w:val="00064F5E"/>
    <w:rsid w:val="00073DF7"/>
    <w:rsid w:val="00084509"/>
    <w:rsid w:val="00090996"/>
    <w:rsid w:val="00090E10"/>
    <w:rsid w:val="000927E1"/>
    <w:rsid w:val="000A055E"/>
    <w:rsid w:val="000A0C53"/>
    <w:rsid w:val="000A218C"/>
    <w:rsid w:val="000A2C2D"/>
    <w:rsid w:val="000B2272"/>
    <w:rsid w:val="000B3D8F"/>
    <w:rsid w:val="000B577B"/>
    <w:rsid w:val="000B6681"/>
    <w:rsid w:val="000C6C9A"/>
    <w:rsid w:val="000D0FE9"/>
    <w:rsid w:val="000D21B9"/>
    <w:rsid w:val="000E2CE9"/>
    <w:rsid w:val="000E576A"/>
    <w:rsid w:val="000F3A2E"/>
    <w:rsid w:val="00110FD1"/>
    <w:rsid w:val="00116B09"/>
    <w:rsid w:val="0012627E"/>
    <w:rsid w:val="00131157"/>
    <w:rsid w:val="00132E9C"/>
    <w:rsid w:val="00170BB6"/>
    <w:rsid w:val="00180C9C"/>
    <w:rsid w:val="00182670"/>
    <w:rsid w:val="00184EDE"/>
    <w:rsid w:val="00190899"/>
    <w:rsid w:val="00197150"/>
    <w:rsid w:val="00197227"/>
    <w:rsid w:val="00197449"/>
    <w:rsid w:val="001A6B83"/>
    <w:rsid w:val="001C7FAE"/>
    <w:rsid w:val="001D6E1F"/>
    <w:rsid w:val="001E0172"/>
    <w:rsid w:val="001F4556"/>
    <w:rsid w:val="001F5DB9"/>
    <w:rsid w:val="00210F04"/>
    <w:rsid w:val="0022153B"/>
    <w:rsid w:val="0022174E"/>
    <w:rsid w:val="00231665"/>
    <w:rsid w:val="00236BDB"/>
    <w:rsid w:val="00240B1F"/>
    <w:rsid w:val="00242735"/>
    <w:rsid w:val="0025480C"/>
    <w:rsid w:val="00283439"/>
    <w:rsid w:val="00287C4B"/>
    <w:rsid w:val="00294673"/>
    <w:rsid w:val="002A3209"/>
    <w:rsid w:val="002A6815"/>
    <w:rsid w:val="002B1085"/>
    <w:rsid w:val="002C2ACA"/>
    <w:rsid w:val="002D172A"/>
    <w:rsid w:val="002F4D39"/>
    <w:rsid w:val="00304325"/>
    <w:rsid w:val="00307FD5"/>
    <w:rsid w:val="003113F8"/>
    <w:rsid w:val="00314046"/>
    <w:rsid w:val="0031488E"/>
    <w:rsid w:val="00323BB0"/>
    <w:rsid w:val="00327431"/>
    <w:rsid w:val="00332122"/>
    <w:rsid w:val="00335D3D"/>
    <w:rsid w:val="00362A55"/>
    <w:rsid w:val="00363065"/>
    <w:rsid w:val="00365E64"/>
    <w:rsid w:val="00376BF5"/>
    <w:rsid w:val="00380D5B"/>
    <w:rsid w:val="00380E8A"/>
    <w:rsid w:val="003935D3"/>
    <w:rsid w:val="003A10E3"/>
    <w:rsid w:val="003A4F8A"/>
    <w:rsid w:val="003B57D8"/>
    <w:rsid w:val="003C3F48"/>
    <w:rsid w:val="003C6A03"/>
    <w:rsid w:val="003D6E65"/>
    <w:rsid w:val="003E427B"/>
    <w:rsid w:val="003E7795"/>
    <w:rsid w:val="003F56CF"/>
    <w:rsid w:val="00404A33"/>
    <w:rsid w:val="0041183B"/>
    <w:rsid w:val="004275FD"/>
    <w:rsid w:val="00430007"/>
    <w:rsid w:val="004333BD"/>
    <w:rsid w:val="00436AC9"/>
    <w:rsid w:val="00436B8E"/>
    <w:rsid w:val="00447E53"/>
    <w:rsid w:val="004635F0"/>
    <w:rsid w:val="00472450"/>
    <w:rsid w:val="00480F74"/>
    <w:rsid w:val="00481A69"/>
    <w:rsid w:val="00485B9E"/>
    <w:rsid w:val="0048711A"/>
    <w:rsid w:val="00494AEE"/>
    <w:rsid w:val="00497C56"/>
    <w:rsid w:val="004A5E9F"/>
    <w:rsid w:val="004B2674"/>
    <w:rsid w:val="004C3C8F"/>
    <w:rsid w:val="004C5E11"/>
    <w:rsid w:val="004D1B52"/>
    <w:rsid w:val="004E215A"/>
    <w:rsid w:val="00503C57"/>
    <w:rsid w:val="00503D44"/>
    <w:rsid w:val="0050462A"/>
    <w:rsid w:val="0051030B"/>
    <w:rsid w:val="00514645"/>
    <w:rsid w:val="005222AB"/>
    <w:rsid w:val="00526592"/>
    <w:rsid w:val="00526AD5"/>
    <w:rsid w:val="005307D6"/>
    <w:rsid w:val="00535C3E"/>
    <w:rsid w:val="00537457"/>
    <w:rsid w:val="0054134D"/>
    <w:rsid w:val="005467B2"/>
    <w:rsid w:val="00550970"/>
    <w:rsid w:val="005513C4"/>
    <w:rsid w:val="00557239"/>
    <w:rsid w:val="005640C9"/>
    <w:rsid w:val="0056603A"/>
    <w:rsid w:val="00572B8E"/>
    <w:rsid w:val="005736AC"/>
    <w:rsid w:val="00581B1E"/>
    <w:rsid w:val="00586367"/>
    <w:rsid w:val="00592715"/>
    <w:rsid w:val="005960BA"/>
    <w:rsid w:val="005B5464"/>
    <w:rsid w:val="005C4A28"/>
    <w:rsid w:val="005D5258"/>
    <w:rsid w:val="005E3DD8"/>
    <w:rsid w:val="005E607E"/>
    <w:rsid w:val="006133DF"/>
    <w:rsid w:val="00621ABB"/>
    <w:rsid w:val="006407DB"/>
    <w:rsid w:val="00645A8A"/>
    <w:rsid w:val="00650EB9"/>
    <w:rsid w:val="0065142D"/>
    <w:rsid w:val="0066287F"/>
    <w:rsid w:val="00662C05"/>
    <w:rsid w:val="006644C4"/>
    <w:rsid w:val="00670036"/>
    <w:rsid w:val="00680299"/>
    <w:rsid w:val="00681335"/>
    <w:rsid w:val="00683D25"/>
    <w:rsid w:val="00687F9A"/>
    <w:rsid w:val="006A1604"/>
    <w:rsid w:val="006C2109"/>
    <w:rsid w:val="006C3D28"/>
    <w:rsid w:val="006D04FB"/>
    <w:rsid w:val="006D3957"/>
    <w:rsid w:val="006D3AF0"/>
    <w:rsid w:val="006D753D"/>
    <w:rsid w:val="006E29A3"/>
    <w:rsid w:val="006E760C"/>
    <w:rsid w:val="00703C84"/>
    <w:rsid w:val="007046C0"/>
    <w:rsid w:val="00710B58"/>
    <w:rsid w:val="007147A6"/>
    <w:rsid w:val="00717673"/>
    <w:rsid w:val="007176FF"/>
    <w:rsid w:val="00717E27"/>
    <w:rsid w:val="00725829"/>
    <w:rsid w:val="00736C91"/>
    <w:rsid w:val="00737947"/>
    <w:rsid w:val="007513D9"/>
    <w:rsid w:val="0075161C"/>
    <w:rsid w:val="00753BB3"/>
    <w:rsid w:val="007543F7"/>
    <w:rsid w:val="00767DF0"/>
    <w:rsid w:val="00774B9B"/>
    <w:rsid w:val="00777287"/>
    <w:rsid w:val="007806C5"/>
    <w:rsid w:val="00787D3A"/>
    <w:rsid w:val="007934FD"/>
    <w:rsid w:val="0079548C"/>
    <w:rsid w:val="007C150C"/>
    <w:rsid w:val="007C722F"/>
    <w:rsid w:val="007D13B2"/>
    <w:rsid w:val="007E2881"/>
    <w:rsid w:val="007E3F1F"/>
    <w:rsid w:val="008042A4"/>
    <w:rsid w:val="00804CE8"/>
    <w:rsid w:val="00810170"/>
    <w:rsid w:val="00814069"/>
    <w:rsid w:val="00816203"/>
    <w:rsid w:val="00817D35"/>
    <w:rsid w:val="00817E7E"/>
    <w:rsid w:val="0082002B"/>
    <w:rsid w:val="00821314"/>
    <w:rsid w:val="008338B1"/>
    <w:rsid w:val="00840DB4"/>
    <w:rsid w:val="00850BE0"/>
    <w:rsid w:val="0085158D"/>
    <w:rsid w:val="00860290"/>
    <w:rsid w:val="008625E8"/>
    <w:rsid w:val="008719C0"/>
    <w:rsid w:val="00873515"/>
    <w:rsid w:val="008773F2"/>
    <w:rsid w:val="00877D9A"/>
    <w:rsid w:val="008D4153"/>
    <w:rsid w:val="008D652B"/>
    <w:rsid w:val="0090038B"/>
    <w:rsid w:val="009067F9"/>
    <w:rsid w:val="009138CE"/>
    <w:rsid w:val="00930A46"/>
    <w:rsid w:val="009318FB"/>
    <w:rsid w:val="0093657D"/>
    <w:rsid w:val="00945E2D"/>
    <w:rsid w:val="00951085"/>
    <w:rsid w:val="0095111D"/>
    <w:rsid w:val="0095335F"/>
    <w:rsid w:val="0095614F"/>
    <w:rsid w:val="00964596"/>
    <w:rsid w:val="00965D13"/>
    <w:rsid w:val="0098036D"/>
    <w:rsid w:val="0098276E"/>
    <w:rsid w:val="00991308"/>
    <w:rsid w:val="0099443C"/>
    <w:rsid w:val="009A1AE5"/>
    <w:rsid w:val="009A302A"/>
    <w:rsid w:val="009A5FB8"/>
    <w:rsid w:val="009B5C9E"/>
    <w:rsid w:val="009C2376"/>
    <w:rsid w:val="009D26C5"/>
    <w:rsid w:val="009D49E8"/>
    <w:rsid w:val="009E2EFE"/>
    <w:rsid w:val="009E30CB"/>
    <w:rsid w:val="009F58ED"/>
    <w:rsid w:val="00A02C17"/>
    <w:rsid w:val="00A10807"/>
    <w:rsid w:val="00A1259B"/>
    <w:rsid w:val="00A16DA4"/>
    <w:rsid w:val="00A21FE5"/>
    <w:rsid w:val="00A41707"/>
    <w:rsid w:val="00A52B4E"/>
    <w:rsid w:val="00A56928"/>
    <w:rsid w:val="00A57DD2"/>
    <w:rsid w:val="00A62C0C"/>
    <w:rsid w:val="00A63F1E"/>
    <w:rsid w:val="00A7065D"/>
    <w:rsid w:val="00A76CC8"/>
    <w:rsid w:val="00A81B26"/>
    <w:rsid w:val="00AA0D2F"/>
    <w:rsid w:val="00AA4749"/>
    <w:rsid w:val="00AB3713"/>
    <w:rsid w:val="00AD0B1D"/>
    <w:rsid w:val="00AD1043"/>
    <w:rsid w:val="00AD2DD5"/>
    <w:rsid w:val="00AD5C1D"/>
    <w:rsid w:val="00AE44E2"/>
    <w:rsid w:val="00B1413D"/>
    <w:rsid w:val="00B20687"/>
    <w:rsid w:val="00B22C72"/>
    <w:rsid w:val="00B2584E"/>
    <w:rsid w:val="00B32128"/>
    <w:rsid w:val="00B329B3"/>
    <w:rsid w:val="00B3625E"/>
    <w:rsid w:val="00B37069"/>
    <w:rsid w:val="00B37910"/>
    <w:rsid w:val="00B43C6B"/>
    <w:rsid w:val="00B52194"/>
    <w:rsid w:val="00B54233"/>
    <w:rsid w:val="00B62FB0"/>
    <w:rsid w:val="00B63BD5"/>
    <w:rsid w:val="00B65A88"/>
    <w:rsid w:val="00B74F74"/>
    <w:rsid w:val="00B75010"/>
    <w:rsid w:val="00B77F0A"/>
    <w:rsid w:val="00B83B4C"/>
    <w:rsid w:val="00B869F1"/>
    <w:rsid w:val="00B872BC"/>
    <w:rsid w:val="00BA2AE5"/>
    <w:rsid w:val="00BA4818"/>
    <w:rsid w:val="00BB021C"/>
    <w:rsid w:val="00BB2B15"/>
    <w:rsid w:val="00BB2E19"/>
    <w:rsid w:val="00BC3833"/>
    <w:rsid w:val="00BC683D"/>
    <w:rsid w:val="00C106F7"/>
    <w:rsid w:val="00C17D8D"/>
    <w:rsid w:val="00C201D3"/>
    <w:rsid w:val="00C22845"/>
    <w:rsid w:val="00C30D5D"/>
    <w:rsid w:val="00C31B7F"/>
    <w:rsid w:val="00C44313"/>
    <w:rsid w:val="00C4753B"/>
    <w:rsid w:val="00C52FF1"/>
    <w:rsid w:val="00C533AB"/>
    <w:rsid w:val="00C66EC8"/>
    <w:rsid w:val="00C91B32"/>
    <w:rsid w:val="00C92867"/>
    <w:rsid w:val="00CB4912"/>
    <w:rsid w:val="00CC0770"/>
    <w:rsid w:val="00CC0FA3"/>
    <w:rsid w:val="00CC1DD2"/>
    <w:rsid w:val="00CC4128"/>
    <w:rsid w:val="00CC4CE0"/>
    <w:rsid w:val="00CF0A58"/>
    <w:rsid w:val="00CF3B6C"/>
    <w:rsid w:val="00D001C1"/>
    <w:rsid w:val="00D02ED4"/>
    <w:rsid w:val="00D04998"/>
    <w:rsid w:val="00D056DA"/>
    <w:rsid w:val="00D101DF"/>
    <w:rsid w:val="00D166F1"/>
    <w:rsid w:val="00D32033"/>
    <w:rsid w:val="00D320CF"/>
    <w:rsid w:val="00D42107"/>
    <w:rsid w:val="00D66372"/>
    <w:rsid w:val="00D736D1"/>
    <w:rsid w:val="00D94259"/>
    <w:rsid w:val="00D9569C"/>
    <w:rsid w:val="00DA04C5"/>
    <w:rsid w:val="00DA1AE5"/>
    <w:rsid w:val="00DA413C"/>
    <w:rsid w:val="00DA53A8"/>
    <w:rsid w:val="00DA5C6B"/>
    <w:rsid w:val="00DB0F1B"/>
    <w:rsid w:val="00DB1C46"/>
    <w:rsid w:val="00DB6667"/>
    <w:rsid w:val="00DC26DF"/>
    <w:rsid w:val="00DC2A82"/>
    <w:rsid w:val="00DD0C0D"/>
    <w:rsid w:val="00DE5782"/>
    <w:rsid w:val="00DF0927"/>
    <w:rsid w:val="00E11E56"/>
    <w:rsid w:val="00E25AC1"/>
    <w:rsid w:val="00E271D0"/>
    <w:rsid w:val="00E33D5A"/>
    <w:rsid w:val="00E44627"/>
    <w:rsid w:val="00E52D0C"/>
    <w:rsid w:val="00E5606A"/>
    <w:rsid w:val="00E57A01"/>
    <w:rsid w:val="00E60E5C"/>
    <w:rsid w:val="00E660B4"/>
    <w:rsid w:val="00E67314"/>
    <w:rsid w:val="00E7017A"/>
    <w:rsid w:val="00E724CE"/>
    <w:rsid w:val="00E77301"/>
    <w:rsid w:val="00E80C7B"/>
    <w:rsid w:val="00E844CF"/>
    <w:rsid w:val="00E85E60"/>
    <w:rsid w:val="00E93501"/>
    <w:rsid w:val="00E956B7"/>
    <w:rsid w:val="00EB4CFE"/>
    <w:rsid w:val="00EB5489"/>
    <w:rsid w:val="00ED7264"/>
    <w:rsid w:val="00EE268D"/>
    <w:rsid w:val="00EF29E2"/>
    <w:rsid w:val="00EF4DA3"/>
    <w:rsid w:val="00F02CDB"/>
    <w:rsid w:val="00F041BB"/>
    <w:rsid w:val="00F051C6"/>
    <w:rsid w:val="00F132F3"/>
    <w:rsid w:val="00F14AD9"/>
    <w:rsid w:val="00F15067"/>
    <w:rsid w:val="00F15B45"/>
    <w:rsid w:val="00F217A1"/>
    <w:rsid w:val="00F24BC9"/>
    <w:rsid w:val="00F360ED"/>
    <w:rsid w:val="00F41908"/>
    <w:rsid w:val="00F7052D"/>
    <w:rsid w:val="00F86C04"/>
    <w:rsid w:val="00F86C3B"/>
    <w:rsid w:val="00FA5330"/>
    <w:rsid w:val="00FB020F"/>
    <w:rsid w:val="00FB5409"/>
    <w:rsid w:val="00FB7CD0"/>
    <w:rsid w:val="00FC6819"/>
    <w:rsid w:val="00FC7436"/>
    <w:rsid w:val="00FF34D2"/>
    <w:rsid w:val="00FF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317"/>
  <w15:docId w15:val="{95629E4E-DB24-47D5-A1FA-30E8079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818"/>
  </w:style>
  <w:style w:type="paragraph" w:styleId="1">
    <w:name w:val="heading 1"/>
    <w:basedOn w:val="a"/>
    <w:next w:val="a"/>
    <w:link w:val="10"/>
    <w:uiPriority w:val="9"/>
    <w:qFormat/>
    <w:rsid w:val="006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96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A2E"/>
    <w:pPr>
      <w:ind w:left="720"/>
      <w:contextualSpacing/>
    </w:pPr>
  </w:style>
  <w:style w:type="paragraph" w:styleId="a4">
    <w:name w:val="footnote text"/>
    <w:basedOn w:val="a"/>
    <w:link w:val="a5"/>
    <w:uiPriority w:val="99"/>
    <w:semiHidden/>
    <w:unhideWhenUsed/>
    <w:rsid w:val="00335D3D"/>
    <w:pPr>
      <w:spacing w:after="0" w:line="240" w:lineRule="auto"/>
    </w:pPr>
    <w:rPr>
      <w:sz w:val="20"/>
      <w:szCs w:val="20"/>
    </w:rPr>
  </w:style>
  <w:style w:type="character" w:customStyle="1" w:styleId="a5">
    <w:name w:val="Текст сноски Знак"/>
    <w:basedOn w:val="a0"/>
    <w:link w:val="a4"/>
    <w:uiPriority w:val="99"/>
    <w:semiHidden/>
    <w:rsid w:val="00335D3D"/>
    <w:rPr>
      <w:sz w:val="20"/>
      <w:szCs w:val="20"/>
    </w:rPr>
  </w:style>
  <w:style w:type="character" w:styleId="a6">
    <w:name w:val="footnote reference"/>
    <w:basedOn w:val="a0"/>
    <w:uiPriority w:val="99"/>
    <w:semiHidden/>
    <w:unhideWhenUsed/>
    <w:rsid w:val="00335D3D"/>
    <w:rPr>
      <w:vertAlign w:val="superscript"/>
    </w:rPr>
  </w:style>
  <w:style w:type="character" w:customStyle="1" w:styleId="10">
    <w:name w:val="Заголовок 1 Знак"/>
    <w:basedOn w:val="a0"/>
    <w:link w:val="1"/>
    <w:uiPriority w:val="9"/>
    <w:rsid w:val="006700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670036"/>
    <w:pPr>
      <w:outlineLvl w:val="9"/>
    </w:pPr>
    <w:rPr>
      <w:lang w:eastAsia="ru-RU"/>
    </w:rPr>
  </w:style>
  <w:style w:type="paragraph" w:styleId="a8">
    <w:name w:val="Balloon Text"/>
    <w:basedOn w:val="a"/>
    <w:link w:val="a9"/>
    <w:uiPriority w:val="99"/>
    <w:semiHidden/>
    <w:unhideWhenUsed/>
    <w:rsid w:val="006700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0036"/>
    <w:rPr>
      <w:rFonts w:ascii="Tahoma" w:hAnsi="Tahoma" w:cs="Tahoma"/>
      <w:sz w:val="16"/>
      <w:szCs w:val="16"/>
    </w:rPr>
  </w:style>
  <w:style w:type="paragraph" w:styleId="aa">
    <w:name w:val="header"/>
    <w:basedOn w:val="a"/>
    <w:link w:val="ab"/>
    <w:uiPriority w:val="99"/>
    <w:unhideWhenUsed/>
    <w:rsid w:val="006700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0036"/>
  </w:style>
  <w:style w:type="paragraph" w:styleId="ac">
    <w:name w:val="footer"/>
    <w:basedOn w:val="a"/>
    <w:link w:val="ad"/>
    <w:uiPriority w:val="99"/>
    <w:unhideWhenUsed/>
    <w:rsid w:val="006700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0036"/>
  </w:style>
  <w:style w:type="character" w:customStyle="1" w:styleId="40">
    <w:name w:val="Заголовок 4 Знак"/>
    <w:basedOn w:val="a0"/>
    <w:link w:val="4"/>
    <w:uiPriority w:val="9"/>
    <w:semiHidden/>
    <w:rsid w:val="005960BA"/>
    <w:rPr>
      <w:rFonts w:asciiTheme="majorHAnsi" w:eastAsiaTheme="majorEastAsia" w:hAnsiTheme="majorHAnsi" w:cstheme="majorBidi"/>
      <w:b/>
      <w:bCs/>
      <w:i/>
      <w:iCs/>
      <w:color w:val="4F81BD" w:themeColor="accent1"/>
    </w:rPr>
  </w:style>
  <w:style w:type="paragraph" w:styleId="ae">
    <w:name w:val="Normal (Web)"/>
    <w:basedOn w:val="a"/>
    <w:uiPriority w:val="99"/>
    <w:semiHidden/>
    <w:unhideWhenUsed/>
    <w:rsid w:val="005960BA"/>
    <w:rPr>
      <w:rFonts w:ascii="Times New Roman" w:hAnsi="Times New Roman" w:cs="Times New Roman"/>
      <w:sz w:val="24"/>
      <w:szCs w:val="24"/>
    </w:rPr>
  </w:style>
  <w:style w:type="paragraph" w:styleId="11">
    <w:name w:val="toc 1"/>
    <w:basedOn w:val="a"/>
    <w:next w:val="a"/>
    <w:autoRedefine/>
    <w:uiPriority w:val="39"/>
    <w:unhideWhenUsed/>
    <w:rsid w:val="00503D44"/>
    <w:pPr>
      <w:spacing w:after="100"/>
    </w:pPr>
  </w:style>
  <w:style w:type="character" w:styleId="af">
    <w:name w:val="Hyperlink"/>
    <w:basedOn w:val="a0"/>
    <w:uiPriority w:val="99"/>
    <w:unhideWhenUsed/>
    <w:rsid w:val="00503D44"/>
    <w:rPr>
      <w:color w:val="0000FF" w:themeColor="hyperlink"/>
      <w:u w:val="single"/>
    </w:rPr>
  </w:style>
  <w:style w:type="character" w:styleId="af0">
    <w:name w:val="annotation reference"/>
    <w:basedOn w:val="a0"/>
    <w:uiPriority w:val="99"/>
    <w:semiHidden/>
    <w:unhideWhenUsed/>
    <w:rsid w:val="00E7017A"/>
    <w:rPr>
      <w:sz w:val="16"/>
      <w:szCs w:val="16"/>
    </w:rPr>
  </w:style>
  <w:style w:type="paragraph" w:styleId="af1">
    <w:name w:val="annotation text"/>
    <w:basedOn w:val="a"/>
    <w:link w:val="af2"/>
    <w:uiPriority w:val="99"/>
    <w:semiHidden/>
    <w:unhideWhenUsed/>
    <w:rsid w:val="00E7017A"/>
    <w:pPr>
      <w:spacing w:line="240" w:lineRule="auto"/>
    </w:pPr>
    <w:rPr>
      <w:sz w:val="20"/>
      <w:szCs w:val="20"/>
    </w:rPr>
  </w:style>
  <w:style w:type="character" w:customStyle="1" w:styleId="af2">
    <w:name w:val="Текст примечания Знак"/>
    <w:basedOn w:val="a0"/>
    <w:link w:val="af1"/>
    <w:uiPriority w:val="99"/>
    <w:semiHidden/>
    <w:rsid w:val="00E7017A"/>
    <w:rPr>
      <w:sz w:val="20"/>
      <w:szCs w:val="20"/>
    </w:rPr>
  </w:style>
  <w:style w:type="paragraph" w:styleId="af3">
    <w:name w:val="annotation subject"/>
    <w:basedOn w:val="af1"/>
    <w:next w:val="af1"/>
    <w:link w:val="af4"/>
    <w:uiPriority w:val="99"/>
    <w:semiHidden/>
    <w:unhideWhenUsed/>
    <w:rsid w:val="00E7017A"/>
    <w:rPr>
      <w:b/>
      <w:bCs/>
    </w:rPr>
  </w:style>
  <w:style w:type="character" w:customStyle="1" w:styleId="af4">
    <w:name w:val="Тема примечания Знак"/>
    <w:basedOn w:val="af2"/>
    <w:link w:val="af3"/>
    <w:uiPriority w:val="99"/>
    <w:semiHidden/>
    <w:rsid w:val="00E7017A"/>
    <w:rPr>
      <w:b/>
      <w:bCs/>
      <w:sz w:val="20"/>
      <w:szCs w:val="20"/>
    </w:rPr>
  </w:style>
  <w:style w:type="paragraph" w:styleId="af5">
    <w:name w:val="Body Text"/>
    <w:basedOn w:val="a"/>
    <w:link w:val="af6"/>
    <w:uiPriority w:val="99"/>
    <w:unhideWhenUsed/>
    <w:rsid w:val="0012627E"/>
    <w:pPr>
      <w:spacing w:after="0"/>
      <w:jc w:val="both"/>
    </w:pPr>
    <w:rPr>
      <w:rFonts w:ascii="Times New Roman" w:hAnsi="Times New Roman" w:cs="Times New Roman"/>
      <w:strike/>
      <w:sz w:val="28"/>
      <w:szCs w:val="28"/>
    </w:rPr>
  </w:style>
  <w:style w:type="character" w:customStyle="1" w:styleId="af6">
    <w:name w:val="Основной текст Знак"/>
    <w:basedOn w:val="a0"/>
    <w:link w:val="af5"/>
    <w:uiPriority w:val="99"/>
    <w:rsid w:val="0012627E"/>
    <w:rPr>
      <w:rFonts w:ascii="Times New Roman" w:hAnsi="Times New Roman" w:cs="Times New Roman"/>
      <w:strike/>
      <w:sz w:val="28"/>
      <w:szCs w:val="28"/>
    </w:rPr>
  </w:style>
  <w:style w:type="paragraph" w:styleId="af7">
    <w:name w:val="Revision"/>
    <w:hidden/>
    <w:uiPriority w:val="99"/>
    <w:semiHidden/>
    <w:rsid w:val="0019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B934-EB72-4342-BEEA-1A9AC759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11623</Words>
  <Characters>66253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Птицына Татьяна Германовна</dc:creator>
  <cp:lastModifiedBy>Сенчакова Олеся Алексеевна</cp:lastModifiedBy>
  <cp:revision>4</cp:revision>
  <cp:lastPrinted>2021-11-11T08:45:00Z</cp:lastPrinted>
  <dcterms:created xsi:type="dcterms:W3CDTF">2021-12-01T09:37:00Z</dcterms:created>
  <dcterms:modified xsi:type="dcterms:W3CDTF">2021-12-10T13:30:00Z</dcterms:modified>
</cp:coreProperties>
</file>